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Projet : Simulation d'un Drone Parapluie Autonome</w:t>
      </w:r>
    </w:p>
    <w:p>
      <w:pPr>
        <w:pStyle w:val="Heading1"/>
      </w:pPr>
      <w:r>
        <w:t>1. Introduction Générale</w:t>
      </w:r>
    </w:p>
    <w:p>
      <w:r>
        <w:t>L'évolution rapide de la robotique de service ouvre la voie à de nouvelles interactions entre l'humain et les drones autonomes. Ce projet s'inscrit dans cette dynamique en proposant la conception et la simulation d'un "Drone Parapluie". L'objectif est de développer un système robotique capable de décoller, de détecter une personne cible de manière autonome, puis de se positionner au-dessus d'elle pour la protéger des intempéries (pluie, soleil) tout en se synchronisant avec sa marche.</w:t>
      </w:r>
    </w:p>
    <w:p>
      <w:r>
        <w:t>La réalisation de ce système complexe nécessite une synergie entre le contrôle de vol classique et l'Intelligence Artificielle embarquée, le tout validé dans un environnement de simulation tridimensionnel (Cyberbotics Webots).</w:t>
      </w:r>
    </w:p>
    <w:p>
      <w:pPr>
        <w:pStyle w:val="Heading1"/>
      </w:pPr>
      <w:r>
        <w:t>2. État de l'Art et Contexte Technologique</w:t>
      </w:r>
    </w:p>
    <w:p>
      <w:r>
        <w:t>Le suivi de cible par drone (Object Tracking) repose généralement sur des signaux de radiolocalisation (capteurs embarqués) ou sur la vision par ordinateur. Notre projet privilégie une approche 100% visuelle, libérant l'utilisateur de toute contrainte matérielle sur lui-même.</w:t>
      </w:r>
    </w:p>
    <w:p>
      <w:r>
        <w:t>Pour ce faire, nous avons évalué et couplé les algorithmes de vision :</w:t>
      </w:r>
    </w:p>
    <w:p>
      <w:pPr>
        <w:pStyle w:val="ListBullet"/>
      </w:pPr>
      <w:r>
        <w:t>Deep Learning (YOLOv8) : L'état de l'art, extrêmement précis pour identifier la classe 'Person', mais très exigeant en puissance de calcul (CPU/GPU).</w:t>
      </w:r>
    </w:p>
    <w:p>
      <w:pPr>
        <w:pStyle w:val="ListBullet"/>
      </w:pPr>
      <w:r>
        <w:t>Filtres Colorimétriques (HSV - OpenCV) : Traitement mathématique d'espace vectoriel ultra-rapide (2 millisecondes), robuste à la latence, mais fragile si utilisé seul en open-world.</w:t>
      </w:r>
    </w:p>
    <w:p>
      <w:r>
        <w:t>Afin de combiner justesse sémantique et vélocité pour le feedback PID du robot, ce projet propose une architecture logicielle hybride.</w:t>
      </w:r>
    </w:p>
    <w:p>
      <w:pPr>
        <w:pStyle w:val="Heading1"/>
      </w:pPr>
      <w:r>
        <w:t>3. Architecture Robotique Multimédia (Simulation)</w:t>
      </w:r>
    </w:p>
    <w:p>
      <w:pPr>
        <w:pStyle w:val="Heading2"/>
      </w:pPr>
      <w:r>
        <w:t>3.1. Le Drone et ses Actuateurs</w:t>
      </w:r>
    </w:p>
    <w:p>
      <w:r>
        <w:t>Basé sur le modèle virtuel du constructeur DJI Mavic 2 Pro. Il incorpore quatre hélices motorisées, une unité centrale inertielle (IMU), des capteurs gyroscopiques, et un récepteur GPS de position absolue pour stabiliser son vol à haute fréquence.</w:t>
      </w:r>
    </w:p>
    <w:p>
      <w:pPr>
        <w:pStyle w:val="Heading2"/>
      </w:pPr>
      <w:r>
        <w:t>3.2. Le Pipeline Dual-Camera (Innovation mécanique)</w:t>
      </w:r>
    </w:p>
    <w:p>
      <w:r>
        <w:t>Pendant la modélisation R&amp;D, une contrainte biomécanique majeure fut rencontrée : la nacelle stabilisatrice (motor gimbal) du Mavic est empêchée physiquement de pivoter sous la barre des -28 degrés vers l'axe -Z local. Il ne pouvait donc pas voir le sommet exact du crâne humain sans basculer physiquement l'appareil.</w:t>
      </w:r>
    </w:p>
    <w:p>
      <w:r>
        <w:t>Notre architecture remédie à cela grâce au déploiement asynchrone de deux flux vidéo :</w:t>
      </w:r>
    </w:p>
    <w:p>
      <w:pPr>
        <w:pStyle w:val="ListBullet"/>
      </w:pPr>
      <w:r>
        <w:t>La Caméra de Base (Search) : Caméra du gimbal frontal pour scruter l'horizon (Phase d'approche).</w:t>
      </w:r>
    </w:p>
    <w:p>
      <w:pPr>
        <w:pStyle w:val="ListBullet"/>
      </w:pPr>
      <w:r>
        <w:t>La Caméra Zénithale Ventrale (Track) : Matériel ajouté spécifiquement et boulonné sous la canopée du parapluie, braqué fixement vers le sol (-90°) pur pour la phase d'alignement fin de couverture pluie.</w:t>
      </w:r>
    </w:p>
    <w:p>
      <w:pPr>
        <w:pStyle w:val="Heading1"/>
      </w:pPr>
      <w:r>
        <w:t>4. Modélisation de la Machine à États (Control Flow)</w:t>
      </w:r>
    </w:p>
    <w:p>
      <w:r>
        <w:t>L'intelligence orchestre la FSM (Finite State Machine) selon 5 états programmés :</w:t>
      </w:r>
    </w:p>
    <w:p>
      <w:pPr>
        <w:pStyle w:val="ListNumber"/>
      </w:pPr>
      <w:r>
        <w:t>PHASE 1 (Décollage) : Correction d'erreur altimètre PID stricte vers 2.8m.</w:t>
      </w:r>
    </w:p>
    <w:p>
      <w:pPr>
        <w:pStyle w:val="ListNumber"/>
      </w:pPr>
      <w:r>
        <w:t>PHASE 2 (Stationnaire Radar) : Maintien des coordonnées GPS (Hover), Balayage à 360° grâce à la rotation sur le lacet (Yaw vector) pour éveiller l'IA YOLOv8.</w:t>
      </w:r>
    </w:p>
    <w:p>
      <w:pPr>
        <w:pStyle w:val="ListNumber"/>
      </w:pPr>
      <w:r>
        <w:t>PHASE 3 (Capture de Cible) : Fixation de la source. Le composant s'oriente face au piéton, calcule son vecteur normatif, et entame une translation spatiale douce (alpha tracking).</w:t>
      </w:r>
    </w:p>
    <w:p>
      <w:pPr>
        <w:pStyle w:val="ListNumber"/>
      </w:pPr>
      <w:r>
        <w:t>PHASE 4 (Lâcher des balasts) : Basculement instantané des ressources logicielles GPU/CPU sur la caméra ventrale et descente graduelle au zénith (2.0m d'élévation).</w:t>
      </w:r>
    </w:p>
    <w:p>
      <w:pPr>
        <w:pStyle w:val="ListNumber"/>
      </w:pPr>
      <w:r>
        <w:t>PHASE 5 (PID Autotracking) : La boucle PID régulatrice tourne à plus de 32 Hz pour aligner continuellement les erreurs XY de la matrice image (barycentriques) par rapport aux forces propulsives.</w:t>
      </w:r>
    </w:p>
    <w:p>
      <w:pPr>
        <w:pStyle w:val="Heading1"/>
      </w:pPr>
      <w:r>
        <w:t>5. Conclusion Analytique</w:t>
      </w:r>
    </w:p>
    <w:p>
      <w:r>
        <w:t>L'accomplissement global de la chaîne FSM/CV valide profondément la pertinence du simulateur Webots pour modéliser des réseaux complexes. L'approche dual-camera et le fractionnement calculatoire YOLO/OpenCV démontrent au jury une réelle résolution de problème industriel asymétrique face aux contraintes temporelles strictes qu'attendent les nano-micro-ordinateurs d'edge-computing aéronautiques modernes.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