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0A00276C" w14:textId="77777777" w:rsidR="00C37AFE" w:rsidRDefault="00C37AFE" w:rsidP="00CA7277">
      <w:pPr>
        <w:jc w:val="both"/>
        <w:rPr>
          <w:rFonts w:ascii="Times New Roman" w:hAnsi="Times New Roman" w:cs="Times New Roman"/>
          <w:b/>
          <w:bCs/>
          <w:color w:val="000000"/>
          <w:sz w:val="24"/>
          <w:szCs w:val="24"/>
          <w:shd w:val="clear" w:color="auto" w:fill="FFFFFF"/>
        </w:rPr>
      </w:pPr>
    </w:p>
    <w:p w14:paraId="6E0CC2CB" w14:textId="610967AA"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Others:</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03CC9DE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7853B56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AD80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C55023"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277408"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A9897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95E10C5"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ED1A73" w14:textId="77777777" w:rsidR="009D2E13" w:rsidRDefault="009D2E13" w:rsidP="00CA7277">
      <w:pPr>
        <w:jc w:val="both"/>
        <w:rPr>
          <w:rFonts w:ascii="Times New Roman" w:hAnsi="Times New Roman" w:cs="Times New Roman"/>
          <w:b/>
          <w:bCs/>
          <w:color w:val="000000"/>
          <w:sz w:val="24"/>
          <w:szCs w:val="24"/>
          <w:shd w:val="clear" w:color="auto" w:fill="FFFFFF"/>
        </w:rPr>
      </w:pPr>
    </w:p>
    <w:p w14:paraId="748E5D09" w14:textId="77777777" w:rsidR="009D2E13" w:rsidRDefault="009D2E13" w:rsidP="00CA7277">
      <w:pPr>
        <w:jc w:val="both"/>
        <w:rPr>
          <w:rFonts w:ascii="Times New Roman" w:hAnsi="Times New Roman" w:cs="Times New Roman"/>
          <w:b/>
          <w:bCs/>
          <w:color w:val="000000"/>
          <w:sz w:val="24"/>
          <w:szCs w:val="24"/>
          <w:shd w:val="clear" w:color="auto" w:fill="FFFFFF"/>
        </w:rPr>
      </w:pPr>
    </w:p>
    <w:p w14:paraId="0D13AF98"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7C672F" w14:textId="77777777" w:rsidR="009D2E13" w:rsidRDefault="009D2E13" w:rsidP="00CA7277">
      <w:pPr>
        <w:jc w:val="both"/>
        <w:rPr>
          <w:rFonts w:ascii="Times New Roman" w:hAnsi="Times New Roman" w:cs="Times New Roman"/>
          <w:b/>
          <w:bCs/>
          <w:color w:val="000000"/>
          <w:sz w:val="24"/>
          <w:szCs w:val="24"/>
          <w:shd w:val="clear" w:color="auto" w:fill="FFFFFF"/>
        </w:rPr>
      </w:pPr>
    </w:p>
    <w:p w14:paraId="6B512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04D4031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ED38E63" w14:textId="77777777" w:rsidR="009D2E13" w:rsidRDefault="009D2E13" w:rsidP="00CA7277">
      <w:pPr>
        <w:jc w:val="both"/>
        <w:rPr>
          <w:rFonts w:ascii="Times New Roman" w:hAnsi="Times New Roman" w:cs="Times New Roman"/>
          <w:b/>
          <w:bCs/>
          <w:color w:val="000000"/>
          <w:sz w:val="24"/>
          <w:szCs w:val="24"/>
          <w:shd w:val="clear" w:color="auto" w:fill="FFFFFF"/>
        </w:rPr>
      </w:pPr>
    </w:p>
    <w:p w14:paraId="51762A3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proofErr w:type="spellStart"/>
      <w:r>
        <w:rPr>
          <w:rFonts w:ascii="Times New Roman" w:hAnsi="Times New Roman" w:cs="Times New Roman"/>
          <w:i/>
          <w:iCs/>
          <w:sz w:val="24"/>
          <w:szCs w:val="24"/>
        </w:rPr>
        <w:t>Natrix</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maura</w:t>
      </w:r>
      <w:proofErr w:type="spellEnd"/>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proofErr w:type="spellStart"/>
      <w:r>
        <w:rPr>
          <w:rFonts w:ascii="Times New Roman" w:hAnsi="Times New Roman" w:cs="Times New Roman"/>
          <w:i/>
          <w:iCs/>
          <w:sz w:val="24"/>
          <w:szCs w:val="24"/>
        </w:rPr>
        <w:t>Crocodylus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porosus</w:t>
      </w:r>
      <w:proofErr w:type="spellEnd"/>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proofErr w:type="spellStart"/>
      <w:r w:rsidR="00B04C31" w:rsidRPr="00B04C31">
        <w:rPr>
          <w:i/>
          <w:iCs/>
          <w:shd w:val="clear" w:color="auto" w:fill="FFFFFF"/>
        </w:rPr>
        <w:t>Acrochordus</w:t>
      </w:r>
      <w:proofErr w:type="spellEnd"/>
      <w:r w:rsidR="00B04C31" w:rsidRPr="00B04C31">
        <w:rPr>
          <w:i/>
          <w:iCs/>
          <w:shd w:val="clear" w:color="auto" w:fill="FFFFFF"/>
        </w:rPr>
        <w:t xml:space="preserve"> </w:t>
      </w:r>
      <w:proofErr w:type="spellStart"/>
      <w:r w:rsidR="00B04C31" w:rsidRPr="00B04C31">
        <w:rPr>
          <w:i/>
          <w:iCs/>
          <w:shd w:val="clear" w:color="auto" w:fill="FFFFFF"/>
        </w:rPr>
        <w:t>arafurae</w:t>
      </w:r>
      <w:proofErr w:type="spellEnd"/>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w:t>
      </w:r>
      <w:proofErr w:type="spellStart"/>
      <w:r w:rsidR="00D87220">
        <w:rPr>
          <w:i/>
          <w:iCs/>
          <w:shd w:val="clear" w:color="auto" w:fill="FFFFFF"/>
        </w:rPr>
        <w:t>porosus</w:t>
      </w:r>
      <w:proofErr w:type="spellEnd"/>
      <w:r w:rsidR="00D87220">
        <w:rPr>
          <w:i/>
          <w:iCs/>
          <w:shd w:val="clear" w:color="auto" w:fill="FFFFFF"/>
        </w:rPr>
        <w:t xml:space="preserve">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proofErr w:type="spellStart"/>
      <w:r w:rsidR="00DF3CE2" w:rsidRPr="00A83E70">
        <w:rPr>
          <w:i/>
        </w:rPr>
        <w:t>Elseya</w:t>
      </w:r>
      <w:proofErr w:type="spellEnd"/>
      <w:r w:rsidR="00DF3CE2" w:rsidRPr="00A83E70">
        <w:rPr>
          <w:i/>
        </w:rPr>
        <w:t xml:space="preserve"> </w:t>
      </w:r>
      <w:proofErr w:type="spellStart"/>
      <w:r w:rsidR="00DF3CE2" w:rsidRPr="00A83E70">
        <w:rPr>
          <w:i/>
        </w:rPr>
        <w:t>albagula</w:t>
      </w:r>
      <w:proofErr w:type="spellEnd"/>
      <w:r w:rsidR="00DF3CE2" w:rsidRPr="007C4DCE">
        <w:rPr>
          <w:i/>
        </w:rPr>
        <w:t xml:space="preserve">, </w:t>
      </w:r>
      <w:proofErr w:type="spellStart"/>
      <w:r w:rsidR="00DF3CE2" w:rsidRPr="007C4DCE">
        <w:rPr>
          <w:i/>
        </w:rPr>
        <w:t>Elusor</w:t>
      </w:r>
      <w:proofErr w:type="spellEnd"/>
      <w:r w:rsidR="00DF3CE2" w:rsidRPr="007C4DCE">
        <w:rPr>
          <w:i/>
        </w:rPr>
        <w:t xml:space="preserve"> </w:t>
      </w:r>
      <w:proofErr w:type="spellStart"/>
      <w:r w:rsidR="00DF3CE2" w:rsidRPr="007C4DCE">
        <w:rPr>
          <w:i/>
        </w:rPr>
        <w:t>macrurus</w:t>
      </w:r>
      <w:proofErr w:type="spellEnd"/>
      <w:r w:rsidR="00DF3CE2">
        <w:rPr>
          <w:i/>
        </w:rPr>
        <w:t xml:space="preserve"> </w:t>
      </w:r>
      <w:r w:rsidR="00DF3CE2">
        <w:rPr>
          <w:iCs/>
        </w:rPr>
        <w:t>and</w:t>
      </w:r>
      <w:r w:rsidR="00DF3CE2" w:rsidRPr="00A83E70">
        <w:rPr>
          <w:i/>
        </w:rPr>
        <w:t xml:space="preserve"> </w:t>
      </w:r>
      <w:proofErr w:type="spellStart"/>
      <w:r w:rsidR="00DF3CE2" w:rsidRPr="00A83E70">
        <w:rPr>
          <w:i/>
        </w:rPr>
        <w:t>Rheodytes</w:t>
      </w:r>
      <w:proofErr w:type="spellEnd"/>
      <w:r w:rsidR="00DF3CE2" w:rsidRPr="00A83E70">
        <w:rPr>
          <w:i/>
        </w:rPr>
        <w:t xml:space="preserve"> </w:t>
      </w:r>
      <w:proofErr w:type="spellStart"/>
      <w:r w:rsidR="00DF3CE2" w:rsidRPr="00A83E70">
        <w:rPr>
          <w:i/>
        </w:rPr>
        <w:t>leukops</w:t>
      </w:r>
      <w:proofErr w:type="spellEnd"/>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5DD942AC" w:rsidR="004E3B0B" w:rsidRDefault="004E3B0B" w:rsidP="00E5727F">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 xml:space="preserve">(N =115).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 </w:instrText>
      </w:r>
      <w:r w:rsidR="004D5E15">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EN.CITE.DATA </w:instrText>
      </w:r>
      <w:r w:rsidR="004D5E15">
        <w:rPr>
          <w:rFonts w:ascii="Times New Roman" w:hAnsi="Times New Roman" w:cs="Times New Roman"/>
          <w:sz w:val="24"/>
          <w:szCs w:val="24"/>
          <w:lang w:val="en-US"/>
        </w:rPr>
      </w:r>
      <w:r w:rsidR="004D5E15">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4D5E15">
        <w:rPr>
          <w:rFonts w:ascii="Times New Roman" w:hAnsi="Times New Roman" w:cs="Times New Roman"/>
          <w:noProof/>
          <w:sz w:val="24"/>
          <w:szCs w:val="24"/>
          <w:lang w:val="en-US"/>
        </w:rPr>
        <w:t>(N = 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6D1A8DC7"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100</w:t>
      </w:r>
      <w:r>
        <w:rPr>
          <w:rFonts w:ascii="Times New Roman" w:hAnsi="Times New Roman" w:cs="Times New Roman"/>
          <w:sz w:val="24"/>
          <w:szCs w:val="24"/>
          <w:lang w:val="en-US"/>
        </w:rPr>
        <w:t xml:space="preserve"> papers with extractable data (</w:t>
      </w:r>
      <w:r w:rsidRPr="001B6959">
        <w:rPr>
          <w:rFonts w:ascii="Times New Roman" w:hAnsi="Times New Roman" w:cs="Times New Roman"/>
          <w:b/>
          <w:bCs/>
          <w:sz w:val="24"/>
          <w:szCs w:val="24"/>
          <w:lang w:val="en-US"/>
        </w:rPr>
        <w:t>Fig.</w:t>
      </w:r>
      <w:r w:rsidR="000B49FB" w:rsidRPr="001B6959">
        <w:rPr>
          <w:rFonts w:ascii="Times New Roman" w:hAnsi="Times New Roman" w:cs="Times New Roman"/>
          <w:b/>
          <w:bCs/>
          <w:sz w:val="24"/>
          <w:szCs w:val="24"/>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3D49A87B" w:rsidR="00786A7B" w:rsidRPr="00D12BC4"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proofErr w:type="gramStart"/>
      <w:r w:rsidR="00AA023A">
        <w:t>.</w:t>
      </w:r>
      <w:r w:rsidR="00293E9A" w:rsidRPr="00293E9A">
        <w:rPr>
          <w:lang w:val="en-US"/>
        </w:rPr>
        <w:t xml:space="preserve"> </w:t>
      </w:r>
      <w:r w:rsidR="00293E9A">
        <w:rPr>
          <w:lang w:val="en-US"/>
        </w:rPr>
        <w:t xml:space="preserve"> </w:t>
      </w:r>
      <w:proofErr w:type="gramEnd"/>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(Noble et al. 2017).</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rsidRPr="001B6959">
        <w:rPr>
          <w:b/>
          <w:bCs/>
        </w:rPr>
        <w:t>There was one outlier (XX) and we conducted sensitivity analyses to ensure that our results did not change when 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lastRenderedPageBreak/>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1B6959">
        <w:rPr>
          <w:rFonts w:ascii="Times New Roman" w:hAnsi="Times New Roman" w:cs="Times New Roman"/>
          <w:sz w:val="24"/>
          <w:szCs w:val="24"/>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77777777" w:rsidR="00353AF8" w:rsidRDefault="00353AF8" w:rsidP="00CA7277">
      <w:pPr>
        <w:jc w:val="both"/>
        <w:rPr>
          <w:rFonts w:ascii="Times New Roman" w:hAnsi="Times New Roman" w:cs="Times New Roman"/>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229BE9A4" w14:textId="066839E4"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2"/>
      <w:r>
        <w:rPr>
          <w:rFonts w:ascii="Times New Roman" w:hAnsi="Times New Roman" w:cs="Times New Roman"/>
          <w:sz w:val="24"/>
          <w:szCs w:val="24"/>
          <w:lang w:val="en-US"/>
        </w:rPr>
        <w:t xml:space="preserve">Lag effects can also exist where initial </w:t>
      </w:r>
      <w:commentRangeEnd w:id="2"/>
      <w:r w:rsidR="004B4E00">
        <w:rPr>
          <w:rStyle w:val="CommentReference"/>
        </w:rPr>
        <w:commentReference w:id="2"/>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3"/>
      <w:r w:rsidR="00C343FB">
        <w:rPr>
          <w:rFonts w:ascii="Times New Roman" w:hAnsi="Times New Roman" w:cs="Times New Roman"/>
          <w:sz w:val="24"/>
          <w:szCs w:val="24"/>
          <w:lang w:val="en-US"/>
        </w:rPr>
        <w:t>Egger’s regression</w:t>
      </w:r>
      <w:commentRangeEnd w:id="3"/>
      <w:r w:rsidR="00A2685B">
        <w:rPr>
          <w:rStyle w:val="CommentReference"/>
        </w:rPr>
        <w:commentReference w:id="3"/>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r w:rsidR="00C343FB" w:rsidRPr="001A6ADD">
        <w:rPr>
          <w:rFonts w:ascii="Times New Roman" w:hAnsi="Times New Roman" w:cs="Times New Roman"/>
          <w:b/>
          <w:bCs/>
          <w:sz w:val="24"/>
          <w:szCs w:val="24"/>
          <w:lang w:val="en-US"/>
        </w:rPr>
        <w:t>refs</w:t>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Results</w:t>
      </w:r>
    </w:p>
    <w:p w14:paraId="2ADDBB75" w14:textId="0821F4B6"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w:t>
      </w:r>
      <w:proofErr w:type="spellStart"/>
      <w:r>
        <w:rPr>
          <w:rFonts w:ascii="Times New Roman" w:hAnsi="Times New Roman" w:cs="Times New Roman"/>
          <w:iCs/>
          <w:sz w:val="24"/>
          <w:szCs w:val="24"/>
          <w:lang w:val="en-US"/>
        </w:rPr>
        <w:t>serpentes</w:t>
      </w:r>
      <w:proofErr w:type="spellEnd"/>
      <w:r>
        <w:rPr>
          <w:rFonts w:ascii="Times New Roman" w:hAnsi="Times New Roman" w:cs="Times New Roman"/>
          <w:iCs/>
          <w:sz w:val="24"/>
          <w:szCs w:val="24"/>
          <w:lang w:val="en-US"/>
        </w:rPr>
        <w:t>,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w:t>
      </w:r>
      <w:proofErr w:type="spellStart"/>
      <w:r>
        <w:rPr>
          <w:rFonts w:ascii="Times New Roman" w:hAnsi="Times New Roman" w:cs="Times New Roman"/>
          <w:iCs/>
          <w:sz w:val="24"/>
          <w:szCs w:val="24"/>
          <w:lang w:val="en-US"/>
        </w:rPr>
        <w:t>urodela</w:t>
      </w:r>
      <w:proofErr w:type="spellEnd"/>
      <w:r>
        <w:rPr>
          <w:rFonts w:ascii="Times New Roman" w:hAnsi="Times New Roman" w:cs="Times New Roman"/>
          <w:iCs/>
          <w:sz w:val="24"/>
          <w:szCs w:val="24"/>
          <w:lang w:val="en-US"/>
        </w:rPr>
        <w:t xml:space="preserve">). </w:t>
      </w:r>
      <w:r w:rsidR="009D2E13">
        <w:rPr>
          <w:rFonts w:ascii="Times New Roman" w:hAnsi="Times New Roman" w:cs="Times New Roman"/>
          <w:iCs/>
          <w:sz w:val="24"/>
          <w:szCs w:val="24"/>
          <w:lang w:val="en-US"/>
        </w:rPr>
        <w:t xml:space="preserve">We were able to disentangle study effects from species effects because three studies tested more than one species and two species were replicated across multiple studies. </w:t>
      </w:r>
      <w:r w:rsidR="00F83D9C" w:rsidRPr="009D2E13">
        <w:rPr>
          <w:rFonts w:ascii="Times New Roman" w:hAnsi="Times New Roman" w:cs="Times New Roman"/>
          <w:iCs/>
          <w:sz w:val="24"/>
          <w:szCs w:val="24"/>
          <w:highlight w:val="yellow"/>
          <w:lang w:val="en-US"/>
        </w:rPr>
        <w:t>Figure x</w:t>
      </w:r>
      <w:r w:rsidR="00F83D9C">
        <w:rPr>
          <w:rFonts w:ascii="Times New Roman" w:hAnsi="Times New Roman" w:cs="Times New Roman"/>
          <w:iCs/>
          <w:sz w:val="24"/>
          <w:szCs w:val="24"/>
          <w:lang w:val="en-US"/>
        </w:rPr>
        <w:t xml:space="preserve"> shows the spread of data across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the number of aerial and bimodal breathing species. 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proofErr w:type="spellStart"/>
      <w:r w:rsidR="00EA1E81">
        <w:rPr>
          <w:rFonts w:ascii="Times New Roman" w:hAnsi="Times New Roman" w:cs="Times New Roman"/>
          <w:i/>
          <w:sz w:val="24"/>
          <w:szCs w:val="24"/>
          <w:lang w:val="en-US"/>
        </w:rPr>
        <w:t>Natrix</w:t>
      </w:r>
      <w:proofErr w:type="spellEnd"/>
      <w:r w:rsidR="00EA1E81">
        <w:rPr>
          <w:rFonts w:ascii="Times New Roman" w:hAnsi="Times New Roman" w:cs="Times New Roman"/>
          <w:i/>
          <w:sz w:val="24"/>
          <w:szCs w:val="24"/>
          <w:lang w:val="en-US"/>
        </w:rPr>
        <w:t xml:space="preserve"> </w:t>
      </w:r>
      <w:proofErr w:type="spellStart"/>
      <w:r w:rsidR="00EA1E81">
        <w:rPr>
          <w:rFonts w:ascii="Times New Roman" w:hAnsi="Times New Roman" w:cs="Times New Roman"/>
          <w:i/>
          <w:sz w:val="24"/>
          <w:szCs w:val="24"/>
          <w:lang w:val="en-US"/>
        </w:rPr>
        <w:t>maura</w:t>
      </w:r>
      <w:proofErr w:type="spellEnd"/>
      <w:r w:rsidR="00EA1E81">
        <w:rPr>
          <w:rFonts w:ascii="Times New Roman" w:hAnsi="Times New Roman" w:cs="Times New Roman"/>
          <w:i/>
          <w:sz w:val="24"/>
          <w:szCs w:val="24"/>
          <w:lang w:val="en-US"/>
        </w:rPr>
        <w:t xml:space="preserve">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proofErr w:type="spellStart"/>
      <w:r w:rsidR="00DE505B" w:rsidRPr="00DE505B">
        <w:rPr>
          <w:rFonts w:ascii="Times New Roman" w:hAnsi="Times New Roman" w:cs="Times New Roman"/>
          <w:i/>
          <w:sz w:val="24"/>
          <w:szCs w:val="24"/>
          <w:lang w:val="en-US"/>
        </w:rPr>
        <w:t>Elseya</w:t>
      </w:r>
      <w:proofErr w:type="spellEnd"/>
      <w:r w:rsidR="00DE505B" w:rsidRPr="00DE505B">
        <w:rPr>
          <w:rFonts w:ascii="Times New Roman" w:hAnsi="Times New Roman" w:cs="Times New Roman"/>
          <w:i/>
          <w:sz w:val="24"/>
          <w:szCs w:val="24"/>
          <w:lang w:val="en-US"/>
        </w:rPr>
        <w:t xml:space="preserve"> </w:t>
      </w:r>
      <w:proofErr w:type="spellStart"/>
      <w:r w:rsidR="00DE505B" w:rsidRPr="00DE505B">
        <w:rPr>
          <w:rFonts w:ascii="Times New Roman" w:hAnsi="Times New Roman" w:cs="Times New Roman"/>
          <w:i/>
          <w:sz w:val="24"/>
          <w:szCs w:val="24"/>
          <w:lang w:val="en-US"/>
        </w:rPr>
        <w:t>irwini</w:t>
      </w:r>
      <w:proofErr w:type="spellEnd"/>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r w:rsidR="00841905">
        <w:rPr>
          <w:rFonts w:ascii="Times New Roman" w:hAnsi="Times New Roman" w:cs="Times New Roman"/>
          <w:iCs/>
          <w:sz w:val="24"/>
          <w:szCs w:val="24"/>
          <w:lang w:val="en-US"/>
        </w:rPr>
        <w:t xml:space="preserve">We identified an outlier (study 23, observation 48) and verified extracted values with values reported in the publication </w: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 </w:instrText>
      </w:r>
      <w:r w:rsidR="00841905">
        <w:rPr>
          <w:rFonts w:ascii="Times New Roman" w:hAnsi="Times New Roman" w:cs="Times New Roman"/>
          <w:iCs/>
          <w:sz w:val="24"/>
          <w:szCs w:val="24"/>
          <w:lang w:val="en-US"/>
        </w:rPr>
        <w:fldChar w:fldCharType="begin">
          <w:fldData xml:space="preserve">PEVuZE5vdGU+PENpdGU+PEF1dGhvcj5DbGFyazwvQXV0aG9yPjxZZWFyPjIwMDg8L1llYXI+PFJl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</w:fldData>
        </w:fldChar>
      </w:r>
      <w:r w:rsidR="00841905">
        <w:rPr>
          <w:rFonts w:ascii="Times New Roman" w:hAnsi="Times New Roman" w:cs="Times New Roman"/>
          <w:iCs/>
          <w:sz w:val="24"/>
          <w:szCs w:val="24"/>
          <w:lang w:val="en-US"/>
        </w:rPr>
        <w:instrText xml:space="preserve"> ADDIN EN.CITE.DATA </w:instrText>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r>
      <w:r w:rsidR="00841905">
        <w:rPr>
          <w:rFonts w:ascii="Times New Roman" w:hAnsi="Times New Roman" w:cs="Times New Roman"/>
          <w:iCs/>
          <w:sz w:val="24"/>
          <w:szCs w:val="24"/>
          <w:lang w:val="en-US"/>
        </w:rPr>
        <w:fldChar w:fldCharType="separate"/>
      </w:r>
      <w:r w:rsidR="00841905">
        <w:rPr>
          <w:rFonts w:ascii="Times New Roman" w:hAnsi="Times New Roman" w:cs="Times New Roman"/>
          <w:iCs/>
          <w:noProof/>
          <w:sz w:val="24"/>
          <w:szCs w:val="24"/>
          <w:lang w:val="en-US"/>
        </w:rPr>
        <w:t>(Clark et al., 2008)</w:t>
      </w:r>
      <w:r w:rsidR="00841905">
        <w:rPr>
          <w:rFonts w:ascii="Times New Roman" w:hAnsi="Times New Roman" w:cs="Times New Roman"/>
          <w:iCs/>
          <w:sz w:val="24"/>
          <w:szCs w:val="24"/>
          <w:lang w:val="en-US"/>
        </w:rPr>
        <w:fldChar w:fldCharType="end"/>
      </w:r>
      <w:r w:rsidR="00841905">
        <w:rPr>
          <w:rFonts w:ascii="Times New Roman" w:hAnsi="Times New Roman" w:cs="Times New Roman"/>
          <w:iCs/>
          <w:sz w:val="24"/>
          <w:szCs w:val="24"/>
          <w:lang w:val="en-US"/>
        </w:rPr>
        <w:t xml:space="preserve">.  We refit all models excluding the outlier and this did not change model outputs, so the outlier was included in all final models.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F99E796" w14:textId="53362B54" w:rsidR="00141F52" w:rsidRPr="00A95BBA" w:rsidRDefault="00925E8F" w:rsidP="004C22B4">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commentRangeStart w:id="8"/>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1B</w:t>
      </w:r>
      <w:commentRangeEnd w:id="7"/>
      <w:r w:rsidR="0004059B">
        <w:rPr>
          <w:rStyle w:val="CommentReference"/>
        </w:rPr>
        <w:commentReference w:id="7"/>
      </w:r>
      <w:commentRangeEnd w:id="8"/>
      <w:r w:rsidR="004C22B4">
        <w:rPr>
          <w:rStyle w:val="CommentReference"/>
        </w:rPr>
        <w:commentReference w:id="8"/>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p>
    <w:p w14:paraId="1C138A2B" w14:textId="77777777" w:rsidR="00A95BBA" w:rsidRP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9"/>
      <w:commentRangeStart w:id="10"/>
      <w:commentRangeStart w:id="11"/>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9"/>
      <w:r w:rsidR="0096348C">
        <w:rPr>
          <w:rStyle w:val="CommentReference"/>
        </w:rPr>
        <w:commentReference w:id="9"/>
      </w:r>
      <w:commentRangeEnd w:id="10"/>
      <w:r w:rsidR="0096348C">
        <w:rPr>
          <w:rStyle w:val="CommentReference"/>
        </w:rPr>
        <w:commentReference w:id="10"/>
      </w:r>
      <w:commentRangeEnd w:id="11"/>
      <w:r w:rsidR="00C95D81">
        <w:rPr>
          <w:rStyle w:val="CommentReference"/>
        </w:rPr>
        <w:commentReference w:id="11"/>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3262829D" w14:textId="7B630D38" w:rsidR="00417FAF" w:rsidRDefault="00417FAF"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3F888257"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2" w:name="OLE_LINK4"/>
      <w:r w:rsidRPr="009A7ABA">
        <w:rPr>
          <w:rFonts w:ascii="Times New Roman" w:hAnsi="Times New Roman" w:cs="Times New Roman"/>
          <w:sz w:val="24"/>
          <w:szCs w:val="24"/>
          <w:lang w:val="en-US"/>
        </w:rPr>
        <w:t>-0.</w:t>
      </w:r>
      <w:bookmarkEnd w:id="12"/>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3"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3"/>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Fig. 2A)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4"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4"/>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5" w:name="OLE_LINK30"/>
      <w:r w:rsidR="000E517A" w:rsidRPr="00CD4C92">
        <w:rPr>
          <w:rFonts w:ascii="Times New Roman" w:hAnsi="Times New Roman" w:cs="Times New Roman"/>
          <w:sz w:val="24"/>
          <w:szCs w:val="24"/>
          <w:lang w:val="en-US"/>
        </w:rPr>
        <w:t>1.</w:t>
      </w:r>
      <w:bookmarkEnd w:id="15"/>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6"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6"/>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proofErr w:type="spellStart"/>
      <w:r w:rsidRPr="00276DBC">
        <w:rPr>
          <w:rFonts w:ascii="Times New Roman" w:hAnsi="Times New Roman" w:cs="Times New Roman"/>
          <w:i/>
          <w:iCs/>
          <w:sz w:val="24"/>
          <w:szCs w:val="24"/>
          <w:lang w:val="en-US"/>
        </w:rPr>
        <w:t>Acrochordus</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arafurae</w:t>
      </w:r>
      <w:proofErr w:type="spellEnd"/>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macrurus</w:t>
      </w:r>
      <w:proofErr w:type="spellEnd"/>
      <w:r w:rsidR="00D0686D">
        <w:rPr>
          <w:rFonts w:ascii="Times New Roman" w:hAnsi="Times New Roman" w:cs="Times New Roman"/>
          <w:sz w:val="24"/>
          <w:szCs w:val="24"/>
          <w:lang w:val="en-US"/>
        </w:rPr>
        <w:t xml:space="preserve"> and </w:t>
      </w:r>
      <w:proofErr w:type="spellStart"/>
      <w:r w:rsidR="00D0686D">
        <w:rPr>
          <w:rFonts w:ascii="Times New Roman" w:hAnsi="Times New Roman" w:cs="Times New Roman"/>
          <w:i/>
          <w:iCs/>
          <w:sz w:val="24"/>
          <w:szCs w:val="24"/>
          <w:lang w:val="en-US"/>
        </w:rPr>
        <w:t>Crocodylus</w:t>
      </w:r>
      <w:proofErr w:type="spellEnd"/>
      <w:r w:rsidR="00D0686D">
        <w:rPr>
          <w:rFonts w:ascii="Times New Roman" w:hAnsi="Times New Roman" w:cs="Times New Roman"/>
          <w:i/>
          <w:iCs/>
          <w:sz w:val="24"/>
          <w:szCs w:val="24"/>
          <w:lang w:val="en-US"/>
        </w:rPr>
        <w:t xml:space="preserve"> </w:t>
      </w:r>
      <w:proofErr w:type="spellStart"/>
      <w:r w:rsidR="00D0686D">
        <w:rPr>
          <w:rFonts w:ascii="Times New Roman" w:hAnsi="Times New Roman" w:cs="Times New Roman"/>
          <w:i/>
          <w:iCs/>
          <w:sz w:val="24"/>
          <w:szCs w:val="24"/>
          <w:lang w:val="en-US"/>
        </w:rPr>
        <w:t>porosus</w:t>
      </w:r>
      <w:proofErr w:type="spellEnd"/>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yielding 10 effect 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6A094F1D" w14:textId="6A449FE2" w:rsidR="009D2E13" w:rsidRDefault="009D2E13" w:rsidP="00CA7277">
      <w:pPr>
        <w:jc w:val="both"/>
        <w:rPr>
          <w:rFonts w:ascii="Times New Roman" w:hAnsi="Times New Roman" w:cs="Times New Roman"/>
          <w:b/>
          <w:bCs/>
          <w:sz w:val="24"/>
          <w:szCs w:val="24"/>
          <w:lang w:val="en-US"/>
        </w:rPr>
      </w:pPr>
    </w:p>
    <w:p w14:paraId="65B69F81" w14:textId="7EF4EB81" w:rsidR="00C64A1C" w:rsidRDefault="009E438F"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C64A1C">
        <w:rPr>
          <w:rFonts w:ascii="Times New Roman" w:hAnsi="Times New Roman" w:cs="Times New Roman"/>
          <w:i/>
          <w:iCs/>
          <w:sz w:val="24"/>
          <w:szCs w:val="24"/>
          <w:lang w:val="en-US"/>
        </w:rPr>
        <w:t>Publication bias</w:t>
      </w:r>
    </w:p>
    <w:p w14:paraId="70B45D59" w14:textId="0BC92804" w:rsidR="00C64A1C" w:rsidRPr="007F1898" w:rsidRDefault="0062005F" w:rsidP="00CA727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proofErr w:type="spellStart"/>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proofErr w:type="spellEnd"/>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proofErr w:type="spellStart"/>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w:t>
      </w:r>
      <w:proofErr w:type="spellEnd"/>
      <w:r w:rsidR="007977F9">
        <w:rPr>
          <w:rFonts w:ascii="Times New Roman" w:hAnsi="Times New Roman" w:cs="Times New Roman"/>
          <w:sz w:val="24"/>
          <w:szCs w:val="24"/>
          <w:lang w:val="en-US"/>
        </w:rPr>
        <w:t>) (</w:t>
      </w:r>
      <w:r w:rsidR="007977F9" w:rsidRPr="0043057A">
        <w:rPr>
          <w:rFonts w:ascii="Times New Roman" w:hAnsi="Times New Roman" w:cs="Times New Roman"/>
          <w:b/>
          <w:bCs/>
          <w:sz w:val="24"/>
          <w:szCs w:val="24"/>
          <w:lang w:val="en-US"/>
        </w:rPr>
        <w:t>Figure S1 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showed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lnRR</w:t>
      </w:r>
      <w:proofErr w:type="spellEnd"/>
      <w:r w:rsidR="003E4646">
        <w:rPr>
          <w:rFonts w:ascii="Times New Roman" w:hAnsi="Times New Roman" w:cs="Times New Roman"/>
          <w:i/>
          <w:iCs/>
          <w:sz w:val="24"/>
          <w:szCs w:val="24"/>
          <w:lang w:val="en-US"/>
        </w:rPr>
        <w:t xml:space="preserve">: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5.18</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CVR</w:t>
      </w:r>
      <w:proofErr w:type="spellEnd"/>
      <w:r w:rsidR="003E4646">
        <w:rPr>
          <w:rFonts w:ascii="Times New Roman" w:hAnsi="Times New Roman" w:cs="Times New Roman"/>
          <w:sz w:val="24"/>
          <w:szCs w:val="24"/>
          <w:lang w:val="en-US"/>
        </w:rPr>
        <w:t xml:space="preserve">: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7F1898">
        <w:rPr>
          <w:rFonts w:ascii="Times New Roman" w:hAnsi="Times New Roman" w:cs="Times New Roman"/>
          <w:b/>
          <w:bCs/>
          <w:sz w:val="24"/>
          <w:szCs w:val="24"/>
          <w:lang w:val="en-US"/>
        </w:rPr>
        <w:t>Lag effect?</w:t>
      </w:r>
    </w:p>
    <w:p w14:paraId="1C1EBAC9" w14:textId="3A8D7C15" w:rsidR="009D2E13" w:rsidRDefault="009D2E13" w:rsidP="00CA7277">
      <w:pPr>
        <w:jc w:val="both"/>
        <w:rPr>
          <w:rFonts w:ascii="Times New Roman" w:hAnsi="Times New Roman" w:cs="Times New Roman"/>
          <w:b/>
          <w:bCs/>
          <w:sz w:val="24"/>
          <w:szCs w:val="24"/>
          <w:lang w:val="en-US"/>
        </w:rPr>
      </w:pPr>
    </w:p>
    <w:p w14:paraId="60DE11AF" w14:textId="77777777" w:rsidR="00FC6188" w:rsidRDefault="00FC6188"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7" w:name="OLE_LINK7"/>
      <w:r w:rsidR="00887C50">
        <w:rPr>
          <w:rFonts w:ascii="Times New Roman" w:hAnsi="Times New Roman" w:cs="Times New Roman"/>
          <w:sz w:val="24"/>
          <w:szCs w:val="24"/>
          <w:lang w:val="en-US"/>
        </w:rPr>
        <w:t>–</w:t>
      </w:r>
      <w:bookmarkEnd w:id="17"/>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proofErr w:type="spellStart"/>
      <w:r w:rsidR="00E278BF" w:rsidRPr="00E278BF">
        <w:rPr>
          <w:rFonts w:ascii="Times New Roman" w:hAnsi="Times New Roman" w:cs="Times New Roman"/>
          <w:i/>
          <w:sz w:val="24"/>
          <w:szCs w:val="24"/>
          <w:lang w:val="en-US"/>
        </w:rPr>
        <w:t>Emydura</w:t>
      </w:r>
      <w:proofErr w:type="spellEnd"/>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5C4F7D73" w14:textId="7CBFC696"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1FD2F5D9" w14:textId="77777777" w:rsidR="004E5093" w:rsidRDefault="004E5093" w:rsidP="00CA7277">
      <w:pPr>
        <w:jc w:val="both"/>
        <w:rPr>
          <w:rFonts w:ascii="Times New Roman" w:hAnsi="Times New Roman" w:cs="Times New Roman"/>
          <w:sz w:val="24"/>
          <w:szCs w:val="24"/>
          <w:lang w:val="en-US"/>
        </w:rPr>
      </w:pPr>
    </w:p>
    <w:p w14:paraId="3DFBBAE5" w14:textId="029D35FB"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w:t>
      </w:r>
      <w:r w:rsidR="00505B2C">
        <w:rPr>
          <w:iCs/>
          <w:lang w:val="en-US"/>
        </w:rPr>
        <w:lastRenderedPageBreak/>
        <w:t xml:space="preserve">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proofErr w:type="spellStart"/>
      <w:r w:rsidR="00900D18" w:rsidRPr="00900D18">
        <w:rPr>
          <w:i/>
          <w:lang w:val="en-US"/>
        </w:rPr>
        <w:t>Elseya</w:t>
      </w:r>
      <w:proofErr w:type="spellEnd"/>
      <w:r w:rsidR="00900D18" w:rsidRPr="00900D18">
        <w:rPr>
          <w:i/>
          <w:lang w:val="en-US"/>
        </w:rPr>
        <w:t xml:space="preserve"> </w:t>
      </w:r>
      <w:proofErr w:type="spellStart"/>
      <w:r w:rsidR="00900D18" w:rsidRPr="00900D18">
        <w:rPr>
          <w:i/>
          <w:lang w:val="en-US"/>
        </w:rPr>
        <w:t>albagula</w:t>
      </w:r>
      <w:proofErr w:type="spellEnd"/>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proofErr w:type="spellStart"/>
      <w:r w:rsidRPr="00F60128">
        <w:rPr>
          <w:rFonts w:ascii="Times New Roman" w:hAnsi="Times New Roman" w:cs="Times New Roman"/>
          <w:i/>
          <w:iCs/>
          <w:sz w:val="24"/>
          <w:szCs w:val="24"/>
          <w:lang w:val="en-US"/>
        </w:rPr>
        <w:t>Acrochordus</w:t>
      </w:r>
      <w:proofErr w:type="spellEnd"/>
      <w:r w:rsidRPr="00F60128">
        <w:rPr>
          <w:rFonts w:ascii="Times New Roman" w:hAnsi="Times New Roman" w:cs="Times New Roman"/>
          <w:i/>
          <w:iCs/>
          <w:sz w:val="24"/>
          <w:szCs w:val="24"/>
          <w:lang w:val="en-US"/>
        </w:rPr>
        <w:t xml:space="preserve"> </w:t>
      </w:r>
      <w:proofErr w:type="spellStart"/>
      <w:r w:rsidRPr="00F60128">
        <w:rPr>
          <w:rFonts w:ascii="Times New Roman" w:hAnsi="Times New Roman" w:cs="Times New Roman"/>
          <w:i/>
          <w:iCs/>
          <w:sz w:val="24"/>
          <w:szCs w:val="24"/>
          <w:lang w:val="en-US"/>
        </w:rPr>
        <w:t>arafurae</w:t>
      </w:r>
      <w:proofErr w:type="spellEnd"/>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w:t>
      </w:r>
      <w:proofErr w:type="spellStart"/>
      <w:r w:rsidR="00371B97" w:rsidRPr="00371B97">
        <w:rPr>
          <w:rFonts w:ascii="Times New Roman" w:hAnsi="Times New Roman" w:cs="Times New Roman"/>
          <w:i/>
          <w:iCs/>
          <w:sz w:val="24"/>
          <w:szCs w:val="24"/>
          <w:lang w:val="en-US"/>
        </w:rPr>
        <w:t>macrurus</w:t>
      </w:r>
      <w:proofErr w:type="spellEnd"/>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Acclimation of diving performance to temperatures mimicking climate 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 xml:space="preserve">C. </w:t>
      </w:r>
      <w:proofErr w:type="spellStart"/>
      <w:r w:rsidR="004543B5">
        <w:rPr>
          <w:rFonts w:ascii="Times New Roman" w:hAnsi="Times New Roman" w:cs="Times New Roman"/>
          <w:i/>
          <w:iCs/>
          <w:sz w:val="24"/>
          <w:szCs w:val="24"/>
          <w:lang w:val="en-US"/>
        </w:rPr>
        <w:t>porosus</w:t>
      </w:r>
      <w:proofErr w:type="spellEnd"/>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lastRenderedPageBreak/>
        <w:t>Acute increases in temperatures do not increase dive duration variability</w:t>
      </w:r>
    </w:p>
    <w:p w14:paraId="308FCB5E" w14:textId="7CD9678A"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further increasing the vulnerability of diving ectotherms to climate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 xml:space="preserve">more likely to occur if animals are exposed during critical, early-life stages because the developmental environment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8D2163">
        <w:rPr>
          <w:rFonts w:ascii="Times New Roman" w:hAnsi="Times New Roman" w:cs="Times New Roman"/>
          <w:b/>
          <w:bCs/>
          <w:sz w:val="24"/>
          <w:szCs w:val="24"/>
        </w:rPr>
        <w:t>(ref</w:t>
      </w:r>
      <w:r w:rsidR="008D2163">
        <w:rPr>
          <w:rFonts w:ascii="Times New Roman" w:hAnsi="Times New Roman" w:cs="Times New Roman"/>
          <w:sz w:val="24"/>
          <w:szCs w:val="24"/>
        </w:rPr>
        <w:t>)</w:t>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46ACD79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1D3E43D3"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w:t>
      </w:r>
      <w:proofErr w:type="spellStart"/>
      <w:r w:rsidR="004D74B4" w:rsidRPr="004D74B4">
        <w:rPr>
          <w:rFonts w:eastAsiaTheme="minorHAnsi"/>
          <w:b w:val="0"/>
          <w:bCs w:val="0"/>
          <w:sz w:val="24"/>
          <w:szCs w:val="24"/>
          <w:lang w:eastAsia="en-US"/>
        </w:rPr>
        <w:t>Dytiscidae</w:t>
      </w:r>
      <w:proofErr w:type="spellEnd"/>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proofErr w:type="spellStart"/>
      <w:r w:rsidR="00A41E6D" w:rsidRPr="00A41E6D">
        <w:rPr>
          <w:rFonts w:eastAsiaTheme="minorHAnsi"/>
          <w:b w:val="0"/>
          <w:bCs w:val="0"/>
          <w:i/>
          <w:iCs/>
          <w:sz w:val="24"/>
          <w:szCs w:val="24"/>
          <w:lang w:eastAsia="en-US"/>
        </w:rPr>
        <w:t>Ilybius</w:t>
      </w:r>
      <w:proofErr w:type="spellEnd"/>
      <w:r w:rsidR="00A41E6D" w:rsidRP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decreased dive durations and </w:t>
      </w:r>
      <w:proofErr w:type="spellStart"/>
      <w:r w:rsidR="00A41E6D" w:rsidRPr="00A41E6D">
        <w:rPr>
          <w:rFonts w:eastAsiaTheme="minorHAnsi"/>
          <w:b w:val="0"/>
          <w:bCs w:val="0"/>
          <w:i/>
          <w:iCs/>
          <w:sz w:val="24"/>
          <w:szCs w:val="24"/>
          <w:lang w:eastAsia="en-US"/>
        </w:rPr>
        <w:t>Deronectes</w:t>
      </w:r>
      <w:proofErr w:type="spellEnd"/>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 xml:space="preserve">These findings suggest that diving beetles may be similarly affected by climate warming, but further research is warranted, particularly when the huge </w:t>
      </w:r>
      <w:r w:rsidR="000749E3">
        <w:rPr>
          <w:rFonts w:eastAsiaTheme="minorHAnsi"/>
          <w:b w:val="0"/>
          <w:bCs w:val="0"/>
          <w:sz w:val="24"/>
          <w:szCs w:val="24"/>
          <w:lang w:eastAsia="en-US"/>
        </w:rPr>
        <w:t>bio</w:t>
      </w:r>
      <w:r w:rsidR="005663E7">
        <w:rPr>
          <w:rFonts w:eastAsiaTheme="minorHAnsi"/>
          <w:b w:val="0"/>
          <w:bCs w:val="0"/>
          <w:sz w:val="24"/>
          <w:szCs w:val="24"/>
          <w:lang w:eastAsia="en-US"/>
        </w:rPr>
        <w:t>diversity of diving ectotherms is considered.</w:t>
      </w:r>
    </w:p>
    <w:p w14:paraId="64DB5E50" w14:textId="323FF8F5"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xml:space="preserve">, often due to large space requirements and ethical limits. Many studies were low 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 xml:space="preserve">s important to note that strong temperature effects were observed in a very high-powered study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1ED7ECA3"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w:t>
      </w:r>
      <w:r w:rsidR="0096053F" w:rsidRPr="004D2EF6">
        <w:rPr>
          <w:rFonts w:ascii="Times New Roman" w:hAnsi="Times New Roman" w:cs="Times New Roman"/>
          <w:sz w:val="24"/>
          <w:szCs w:val="24"/>
        </w:rPr>
        <w:lastRenderedPageBreak/>
        <w:t xml:space="preserve">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6A85B279" w:rsidR="00896FAC" w:rsidRDefault="00896FAC" w:rsidP="00CA7277">
      <w:pPr>
        <w:jc w:val="both"/>
        <w:rPr>
          <w:rFonts w:ascii="Times New Roman" w:hAnsi="Times New Roman" w:cs="Times New Roman"/>
          <w:sz w:val="24"/>
          <w:szCs w:val="24"/>
        </w:rPr>
      </w:pPr>
    </w:p>
    <w:p w14:paraId="261CBE00" w14:textId="183AE94E" w:rsidR="00346CCE" w:rsidRDefault="00346CCE" w:rsidP="00CA7277">
      <w:pPr>
        <w:jc w:val="both"/>
        <w:rPr>
          <w:rFonts w:ascii="Times New Roman" w:hAnsi="Times New Roman" w:cs="Times New Roman"/>
          <w:sz w:val="24"/>
          <w:szCs w:val="24"/>
        </w:rPr>
      </w:pPr>
    </w:p>
    <w:p w14:paraId="27151A6C" w14:textId="2BC5D366" w:rsidR="00346CCE" w:rsidRDefault="00346CCE" w:rsidP="00CA7277">
      <w:pPr>
        <w:jc w:val="both"/>
        <w:rPr>
          <w:rFonts w:ascii="Times New Roman" w:hAnsi="Times New Roman" w:cs="Times New Roman"/>
          <w:sz w:val="24"/>
          <w:szCs w:val="24"/>
        </w:rPr>
      </w:pPr>
    </w:p>
    <w:p w14:paraId="5F4BC1BA" w14:textId="48AA452A" w:rsidR="00346CCE" w:rsidRDefault="00346CCE" w:rsidP="00CA7277">
      <w:pPr>
        <w:jc w:val="both"/>
        <w:rPr>
          <w:rFonts w:ascii="Times New Roman" w:hAnsi="Times New Roman" w:cs="Times New Roman"/>
          <w:sz w:val="24"/>
          <w:szCs w:val="24"/>
        </w:rPr>
      </w:pP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4E780CF3" w14:textId="348F87AA" w:rsidR="00346CCE" w:rsidRDefault="00346CCE" w:rsidP="00CA7277">
      <w:pPr>
        <w:jc w:val="both"/>
        <w:rPr>
          <w:rFonts w:ascii="Times New Roman" w:hAnsi="Times New Roman" w:cs="Times New Roman"/>
          <w:sz w:val="24"/>
          <w:szCs w:val="24"/>
        </w:rPr>
      </w:pPr>
    </w:p>
    <w:p w14:paraId="01545C21" w14:textId="651FC14C" w:rsidR="00346CCE" w:rsidRDefault="00346CCE" w:rsidP="00CA7277">
      <w:pPr>
        <w:jc w:val="both"/>
        <w:rPr>
          <w:rFonts w:ascii="Times New Roman" w:hAnsi="Times New Roman" w:cs="Times New Roman"/>
          <w:sz w:val="24"/>
          <w:szCs w:val="24"/>
        </w:rPr>
      </w:pPr>
    </w:p>
    <w:p w14:paraId="0E4778DF" w14:textId="74EA626D" w:rsidR="00346CCE" w:rsidRDefault="00346CCE" w:rsidP="00CA7277">
      <w:pPr>
        <w:jc w:val="both"/>
        <w:rPr>
          <w:rFonts w:ascii="Times New Roman" w:hAnsi="Times New Roman" w:cs="Times New Roman"/>
          <w:sz w:val="24"/>
          <w:szCs w:val="24"/>
        </w:rPr>
      </w:pPr>
    </w:p>
    <w:p w14:paraId="5ECED50D" w14:textId="765C7072" w:rsidR="00346CCE" w:rsidRDefault="00346CCE" w:rsidP="00CA7277">
      <w:pPr>
        <w:jc w:val="both"/>
        <w:rPr>
          <w:rFonts w:ascii="Times New Roman" w:hAnsi="Times New Roman" w:cs="Times New Roman"/>
          <w:sz w:val="24"/>
          <w:szCs w:val="24"/>
        </w:rPr>
      </w:pPr>
    </w:p>
    <w:p w14:paraId="5352A985" w14:textId="77E27865" w:rsidR="00346CCE" w:rsidRDefault="00346CCE" w:rsidP="00CA7277">
      <w:pPr>
        <w:jc w:val="both"/>
        <w:rPr>
          <w:rFonts w:ascii="Times New Roman" w:hAnsi="Times New Roman" w:cs="Times New Roman"/>
          <w:sz w:val="24"/>
          <w:szCs w:val="24"/>
        </w:rPr>
      </w:pPr>
    </w:p>
    <w:p w14:paraId="4631A983" w14:textId="6C785BE1" w:rsidR="00346CCE" w:rsidRDefault="00346CCE" w:rsidP="00CA7277">
      <w:pPr>
        <w:jc w:val="both"/>
        <w:rPr>
          <w:rFonts w:ascii="Times New Roman" w:hAnsi="Times New Roman" w:cs="Times New Roman"/>
          <w:sz w:val="24"/>
          <w:szCs w:val="24"/>
        </w:rPr>
      </w:pPr>
    </w:p>
    <w:p w14:paraId="6069C477" w14:textId="1D82DBAE" w:rsidR="00346CCE" w:rsidRDefault="00346CCE" w:rsidP="00CA7277">
      <w:pPr>
        <w:jc w:val="both"/>
        <w:rPr>
          <w:rFonts w:ascii="Times New Roman" w:hAnsi="Times New Roman" w:cs="Times New Roman"/>
          <w:sz w:val="24"/>
          <w:szCs w:val="24"/>
        </w:rPr>
      </w:pPr>
    </w:p>
    <w:p w14:paraId="40326B44" w14:textId="77777777" w:rsidR="00346CCE" w:rsidRDefault="00346CCE" w:rsidP="00CA7277">
      <w:pPr>
        <w:jc w:val="both"/>
        <w:rPr>
          <w:rFonts w:ascii="Times New Roman" w:hAnsi="Times New Roman" w:cs="Times New Roman"/>
          <w:sz w:val="24"/>
          <w:szCs w:val="24"/>
        </w:rPr>
      </w:pPr>
    </w:p>
    <w:p w14:paraId="3F57142B" w14:textId="139D06E6"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Figures</w:t>
      </w:r>
    </w:p>
    <w:p w14:paraId="3F8DB1BB" w14:textId="5606F888" w:rsidR="0074770C" w:rsidRDefault="002B7B14"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4796C92" wp14:editId="279BF8DB">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37486EEC" w14:textId="39ECC2AF" w:rsidR="0012333C" w:rsidRPr="0012333C" w:rsidRDefault="00A95BBA"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1: </w:t>
      </w:r>
      <w:r w:rsidR="00482D8D">
        <w:rPr>
          <w:rFonts w:ascii="Times New Roman" w:hAnsi="Times New Roman" w:cs="Times New Roman"/>
          <w:sz w:val="24"/>
          <w:szCs w:val="24"/>
          <w:lang w:val="en-US"/>
        </w:rPr>
        <w:t xml:space="preserve">Overall </w:t>
      </w:r>
      <w:r w:rsidR="00906F49">
        <w:rPr>
          <w:rFonts w:ascii="Times New Roman" w:hAnsi="Times New Roman" w:cs="Times New Roman"/>
          <w:sz w:val="24"/>
          <w:szCs w:val="24"/>
          <w:lang w:val="en-US"/>
        </w:rPr>
        <w:t>meta-analytic results for the effect of an increase in temperature</w:t>
      </w:r>
      <w:r w:rsidR="008B1ED1">
        <w:rPr>
          <w:rFonts w:ascii="Times New Roman" w:hAnsi="Times New Roman" w:cs="Times New Roman"/>
          <w:sz w:val="24"/>
          <w:szCs w:val="24"/>
          <w:lang w:val="en-US"/>
        </w:rPr>
        <w:t xml:space="preserv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906F49">
        <w:rPr>
          <w:rFonts w:ascii="Times New Roman" w:hAnsi="Times New Roman" w:cs="Times New Roman"/>
          <w:sz w:val="24"/>
          <w:szCs w:val="24"/>
          <w:lang w:val="en-US"/>
        </w:rPr>
        <w:t xml:space="preserve"> on dive duration means (</w:t>
      </w:r>
      <w:bookmarkStart w:id="18" w:name="OLE_LINK6"/>
      <w:proofErr w:type="spellStart"/>
      <w:r w:rsidR="00906F49">
        <w:rPr>
          <w:rFonts w:ascii="Times New Roman" w:hAnsi="Times New Roman" w:cs="Times New Roman"/>
          <w:i/>
          <w:iCs/>
          <w:sz w:val="24"/>
          <w:szCs w:val="24"/>
          <w:lang w:val="en-US"/>
        </w:rPr>
        <w:t>ln</w:t>
      </w:r>
      <w:r w:rsidR="00906F49">
        <w:rPr>
          <w:rFonts w:ascii="Times New Roman" w:hAnsi="Times New Roman" w:cs="Times New Roman"/>
          <w:sz w:val="24"/>
          <w:szCs w:val="24"/>
          <w:lang w:val="en-US"/>
        </w:rPr>
        <w:t>RR</w:t>
      </w:r>
      <w:proofErr w:type="spellEnd"/>
      <w:r w:rsidR="00906F49">
        <w:rPr>
          <w:rFonts w:ascii="Times New Roman" w:hAnsi="Times New Roman" w:cs="Times New Roman"/>
          <w:sz w:val="24"/>
          <w:szCs w:val="24"/>
          <w:lang w:val="en-US"/>
        </w:rPr>
        <w:t>,</w:t>
      </w:r>
      <w:bookmarkEnd w:id="18"/>
      <w:r w:rsidR="00906F49">
        <w:rPr>
          <w:rFonts w:ascii="Times New Roman" w:hAnsi="Times New Roman" w:cs="Times New Roman"/>
          <w:sz w:val="24"/>
          <w:szCs w:val="24"/>
          <w:lang w:val="en-US"/>
        </w:rPr>
        <w:t xml:space="preserve"> </w:t>
      </w:r>
      <w:r w:rsidR="00906F49">
        <w:rPr>
          <w:rFonts w:ascii="Times New Roman" w:hAnsi="Times New Roman" w:cs="Times New Roman"/>
          <w:b/>
          <w:bCs/>
          <w:sz w:val="24"/>
          <w:szCs w:val="24"/>
          <w:lang w:val="en-US"/>
        </w:rPr>
        <w:t>A</w:t>
      </w:r>
      <w:r w:rsidR="00906F49">
        <w:rPr>
          <w:rFonts w:ascii="Times New Roman" w:hAnsi="Times New Roman" w:cs="Times New Roman"/>
          <w:sz w:val="24"/>
          <w:szCs w:val="24"/>
          <w:lang w:val="en-US"/>
        </w:rPr>
        <w:t>) and variability (</w:t>
      </w:r>
      <w:proofErr w:type="spellStart"/>
      <w:r w:rsidR="00906F49" w:rsidRPr="0012333C">
        <w:rPr>
          <w:rFonts w:ascii="Times New Roman" w:hAnsi="Times New Roman" w:cs="Times New Roman"/>
          <w:i/>
          <w:iCs/>
          <w:sz w:val="24"/>
          <w:szCs w:val="24"/>
          <w:lang w:val="en-US"/>
        </w:rPr>
        <w:t>ln</w:t>
      </w:r>
      <w:r w:rsidR="00906F49">
        <w:rPr>
          <w:rFonts w:ascii="Times New Roman" w:hAnsi="Times New Roman" w:cs="Times New Roman"/>
          <w:sz w:val="24"/>
          <w:szCs w:val="24"/>
          <w:lang w:val="en-US"/>
        </w:rPr>
        <w:t>CVR</w:t>
      </w:r>
      <w:proofErr w:type="spellEnd"/>
      <w:r w:rsidR="00906F49">
        <w:rPr>
          <w:rFonts w:ascii="Times New Roman" w:hAnsi="Times New Roman" w:cs="Times New Roman"/>
          <w:sz w:val="24"/>
          <w:szCs w:val="24"/>
          <w:lang w:val="en-US"/>
        </w:rPr>
        <w:t xml:space="preserve">, </w:t>
      </w:r>
      <w:r w:rsidR="00906F49" w:rsidRPr="00906F49">
        <w:rPr>
          <w:rFonts w:ascii="Times New Roman" w:hAnsi="Times New Roman" w:cs="Times New Roman"/>
          <w:b/>
          <w:bCs/>
          <w:sz w:val="24"/>
          <w:szCs w:val="24"/>
          <w:lang w:val="en-US"/>
        </w:rPr>
        <w:t>B</w:t>
      </w:r>
      <w:r w:rsidR="00906F49">
        <w:rPr>
          <w:rFonts w:ascii="Times New Roman" w:hAnsi="Times New Roman" w:cs="Times New Roman"/>
          <w:sz w:val="24"/>
          <w:szCs w:val="24"/>
          <w:lang w:val="en-US"/>
        </w:rPr>
        <w:t xml:space="preserve">) in diving ectothermic vertebrates. </w:t>
      </w:r>
      <w:r w:rsidR="00837C1B">
        <w:rPr>
          <w:rFonts w:ascii="Times New Roman" w:hAnsi="Times New Roman" w:cs="Times New Roman"/>
          <w:sz w:val="24"/>
          <w:szCs w:val="24"/>
          <w:lang w:val="en-US"/>
        </w:rPr>
        <w:t xml:space="preserve">Temperature increases decreased dive </w:t>
      </w:r>
      <w:r w:rsidR="00D06ADB">
        <w:rPr>
          <w:rFonts w:ascii="Times New Roman" w:hAnsi="Times New Roman" w:cs="Times New Roman"/>
          <w:sz w:val="24"/>
          <w:szCs w:val="24"/>
          <w:lang w:val="en-US"/>
        </w:rPr>
        <w:t xml:space="preserve">mean </w:t>
      </w:r>
      <w:r w:rsidR="00837C1B">
        <w:rPr>
          <w:rFonts w:ascii="Times New Roman" w:hAnsi="Times New Roman" w:cs="Times New Roman"/>
          <w:sz w:val="24"/>
          <w:szCs w:val="24"/>
          <w:lang w:val="en-US"/>
        </w:rPr>
        <w:t xml:space="preserve">duration </w:t>
      </w:r>
      <w:r w:rsidR="00D06ADB">
        <w:rPr>
          <w:rFonts w:ascii="Times New Roman" w:hAnsi="Times New Roman" w:cs="Times New Roman"/>
          <w:sz w:val="24"/>
          <w:szCs w:val="24"/>
          <w:lang w:val="en-US"/>
        </w:rPr>
        <w:t>when controlling for the average temperature of the temperature treatment pair and body mass of the species (</w:t>
      </w:r>
      <w:proofErr w:type="spellStart"/>
      <w:r w:rsidR="00D06ADB" w:rsidRPr="00A32690">
        <w:rPr>
          <w:rFonts w:ascii="Times New Roman" w:hAnsi="Times New Roman" w:cs="Times New Roman"/>
          <w:i/>
          <w:iCs/>
          <w:sz w:val="24"/>
          <w:szCs w:val="24"/>
          <w:lang w:val="en-US"/>
        </w:rPr>
        <w:t>lnRR</w:t>
      </w:r>
      <w:proofErr w:type="spellEnd"/>
      <w:r w:rsidR="00D06ADB">
        <w:rPr>
          <w:rFonts w:ascii="Times New Roman" w:hAnsi="Times New Roman" w:cs="Times New Roman"/>
          <w:sz w:val="24"/>
          <w:szCs w:val="24"/>
          <w:lang w:val="en-US"/>
        </w:rPr>
        <w:t xml:space="preserve"> </w:t>
      </w:r>
      <w:r w:rsidR="00D06ADB" w:rsidRPr="00A32690">
        <w:rPr>
          <w:rFonts w:ascii="Times New Roman" w:hAnsi="Times New Roman" w:cs="Times New Roman"/>
          <w:b/>
          <w:bCs/>
          <w:sz w:val="24"/>
          <w:szCs w:val="24"/>
          <w:lang w:val="en-US"/>
        </w:rPr>
        <w:t>C</w:t>
      </w:r>
      <w:r w:rsidR="00D06ADB">
        <w:rPr>
          <w:rFonts w:ascii="Times New Roman" w:hAnsi="Times New Roman" w:cs="Times New Roman"/>
          <w:b/>
          <w:bCs/>
          <w:sz w:val="24"/>
          <w:szCs w:val="24"/>
          <w:lang w:val="en-US"/>
        </w:rPr>
        <w:t>)</w:t>
      </w:r>
      <w:r w:rsidR="00837C1B">
        <w:rPr>
          <w:rFonts w:ascii="Times New Roman" w:hAnsi="Times New Roman" w:cs="Times New Roman"/>
          <w:sz w:val="24"/>
          <w:szCs w:val="24"/>
          <w:lang w:val="en-US"/>
        </w:rPr>
        <w:t>.</w:t>
      </w:r>
      <w:r w:rsidR="008B1ED1">
        <w:rPr>
          <w:rFonts w:ascii="Times New Roman" w:hAnsi="Times New Roman" w:cs="Times New Roman"/>
          <w:sz w:val="24"/>
          <w:szCs w:val="24"/>
          <w:lang w:val="en-US"/>
        </w:rPr>
        <w:t xml:space="preserve"> </w:t>
      </w:r>
      <w:r w:rsidR="00D06ADB">
        <w:rPr>
          <w:rFonts w:ascii="Times New Roman" w:hAnsi="Times New Roman" w:cs="Times New Roman"/>
          <w:sz w:val="24"/>
          <w:szCs w:val="24"/>
          <w:lang w:val="en-US"/>
        </w:rPr>
        <w:t xml:space="preserve">While there was a tendency for the variability in </w:t>
      </w:r>
      <w:r w:rsidR="002D58D4">
        <w:rPr>
          <w:rFonts w:ascii="Times New Roman" w:hAnsi="Times New Roman" w:cs="Times New Roman"/>
          <w:sz w:val="24"/>
          <w:szCs w:val="24"/>
          <w:lang w:val="en-US"/>
        </w:rPr>
        <w:t>d</w:t>
      </w:r>
      <w:r w:rsidR="00D06ADB">
        <w:rPr>
          <w:rFonts w:ascii="Times New Roman" w:hAnsi="Times New Roman" w:cs="Times New Roman"/>
          <w:sz w:val="24"/>
          <w:szCs w:val="24"/>
          <w:lang w:val="en-US"/>
        </w:rPr>
        <w:t>ive duration to increase these effects were not statistically distinguishable form no effect (0)</w:t>
      </w:r>
      <w:r w:rsidR="00906F49">
        <w:rPr>
          <w:rFonts w:ascii="Times New Roman" w:hAnsi="Times New Roman" w:cs="Times New Roman"/>
          <w:sz w:val="24"/>
          <w:szCs w:val="24"/>
          <w:lang w:val="en-US"/>
        </w:rPr>
        <w:t xml:space="preserve"> </w:t>
      </w:r>
      <w:r w:rsidR="0012333C">
        <w:rPr>
          <w:rFonts w:ascii="Times New Roman" w:hAnsi="Times New Roman" w:cs="Times New Roman"/>
          <w:sz w:val="24"/>
          <w:szCs w:val="24"/>
          <w:lang w:val="en-US"/>
        </w:rPr>
        <w:t>(</w:t>
      </w:r>
      <w:proofErr w:type="spellStart"/>
      <w:r w:rsidR="0012333C" w:rsidRPr="0012333C">
        <w:rPr>
          <w:rFonts w:ascii="Times New Roman" w:hAnsi="Times New Roman" w:cs="Times New Roman"/>
          <w:i/>
          <w:iCs/>
          <w:sz w:val="24"/>
          <w:szCs w:val="24"/>
          <w:lang w:val="en-US"/>
        </w:rPr>
        <w:t>ln</w:t>
      </w:r>
      <w:r w:rsidR="0012333C">
        <w:rPr>
          <w:rFonts w:ascii="Times New Roman" w:hAnsi="Times New Roman" w:cs="Times New Roman"/>
          <w:sz w:val="24"/>
          <w:szCs w:val="24"/>
          <w:lang w:val="en-US"/>
        </w:rPr>
        <w:t>CVR</w:t>
      </w:r>
      <w:proofErr w:type="spellEnd"/>
      <w:r w:rsidR="0012333C">
        <w:rPr>
          <w:rFonts w:ascii="Times New Roman" w:hAnsi="Times New Roman" w:cs="Times New Roman"/>
          <w:sz w:val="24"/>
          <w:szCs w:val="24"/>
          <w:lang w:val="en-US"/>
        </w:rPr>
        <w:t xml:space="preserve">, </w:t>
      </w:r>
      <w:r w:rsidR="0012333C">
        <w:rPr>
          <w:rFonts w:ascii="Times New Roman" w:hAnsi="Times New Roman" w:cs="Times New Roman"/>
          <w:b/>
          <w:bCs/>
          <w:sz w:val="24"/>
          <w:szCs w:val="24"/>
          <w:lang w:val="en-US"/>
        </w:rPr>
        <w:t>D</w:t>
      </w:r>
      <w:r w:rsidR="0012333C">
        <w:rPr>
          <w:rFonts w:ascii="Times New Roman" w:hAnsi="Times New Roman" w:cs="Times New Roman"/>
          <w:sz w:val="24"/>
          <w:szCs w:val="24"/>
          <w:lang w:val="en-US"/>
        </w:rPr>
        <w:t>).</w:t>
      </w:r>
      <w:r w:rsidR="0012333C" w:rsidRPr="0012333C">
        <w:rPr>
          <w:rFonts w:ascii="Lato-Regular" w:hAnsi="Lato-Regular" w:cs="Lato-Regular"/>
          <w:sz w:val="16"/>
          <w:szCs w:val="16"/>
        </w:rPr>
        <w:t xml:space="preserve"> </w:t>
      </w:r>
      <w:r w:rsidR="0012333C" w:rsidRPr="0012333C">
        <w:rPr>
          <w:rFonts w:ascii="Times New Roman" w:hAnsi="Times New Roman" w:cs="Times New Roman"/>
          <w:sz w:val="24"/>
          <w:szCs w:val="24"/>
          <w:lang w:val="en-US"/>
        </w:rPr>
        <w:t>Data are presented as effect sizes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RR</w:t>
      </w:r>
      <w:proofErr w:type="spellEnd"/>
      <w:r w:rsidR="0012333C" w:rsidRPr="0012333C">
        <w:rPr>
          <w:rFonts w:ascii="Times New Roman" w:hAnsi="Times New Roman" w:cs="Times New Roman"/>
          <w:sz w:val="24"/>
          <w:szCs w:val="24"/>
          <w:lang w:val="en-US"/>
        </w:rPr>
        <w:t xml:space="preserve"> or </w:t>
      </w:r>
      <w:proofErr w:type="spellStart"/>
      <w:r w:rsidR="0012333C" w:rsidRPr="0012333C">
        <w:rPr>
          <w:rFonts w:ascii="Times New Roman" w:hAnsi="Times New Roman" w:cs="Times New Roman"/>
          <w:i/>
          <w:iCs/>
          <w:sz w:val="24"/>
          <w:szCs w:val="24"/>
          <w:lang w:val="en-US"/>
        </w:rPr>
        <w:t>ln</w:t>
      </w:r>
      <w:r w:rsidR="0012333C" w:rsidRPr="0012333C">
        <w:rPr>
          <w:rFonts w:ascii="Times New Roman" w:hAnsi="Times New Roman" w:cs="Times New Roman"/>
          <w:sz w:val="24"/>
          <w:szCs w:val="24"/>
          <w:lang w:val="en-US"/>
        </w:rPr>
        <w:t>CVR</w:t>
      </w:r>
      <w:proofErr w:type="spellEnd"/>
      <w:r w:rsidR="0012333C"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12333C">
        <w:rPr>
          <w:rFonts w:ascii="Times New Roman" w:hAnsi="Times New Roman" w:cs="Times New Roman"/>
          <w:sz w:val="24"/>
          <w:szCs w:val="24"/>
          <w:lang w:val="en-US"/>
        </w:rPr>
        <w:t xml:space="preserve">. Sample sizes for each group </w:t>
      </w:r>
      <w:r w:rsidR="002B7B14">
        <w:rPr>
          <w:rFonts w:ascii="Times New Roman" w:hAnsi="Times New Roman" w:cs="Times New Roman"/>
          <w:sz w:val="24"/>
          <w:szCs w:val="24"/>
          <w:lang w:val="en-US"/>
        </w:rPr>
        <w:t>(k) and number of species (</w:t>
      </w:r>
      <w:proofErr w:type="spellStart"/>
      <w:r w:rsidR="002B7B14">
        <w:rPr>
          <w:rFonts w:ascii="Times New Roman" w:hAnsi="Times New Roman" w:cs="Times New Roman"/>
          <w:sz w:val="24"/>
          <w:szCs w:val="24"/>
          <w:lang w:val="en-US"/>
        </w:rPr>
        <w:t>Sp</w:t>
      </w:r>
      <w:proofErr w:type="spellEnd"/>
      <w:r w:rsidR="002B7B14">
        <w:rPr>
          <w:rFonts w:ascii="Times New Roman" w:hAnsi="Times New Roman" w:cs="Times New Roman"/>
          <w:sz w:val="24"/>
          <w:szCs w:val="24"/>
          <w:lang w:val="en-US"/>
        </w:rPr>
        <w:t>) are provided</w:t>
      </w:r>
      <w:r w:rsidR="0012333C">
        <w:rPr>
          <w:rFonts w:ascii="Times New Roman" w:hAnsi="Times New Roman" w:cs="Times New Roman"/>
          <w:sz w:val="24"/>
          <w:szCs w:val="24"/>
          <w:lang w:val="en-US"/>
        </w:rPr>
        <w:t xml:space="preserve">. </w:t>
      </w:r>
      <w:r w:rsidR="002B7B14">
        <w:rPr>
          <w:rFonts w:ascii="Times New Roman" w:hAnsi="Times New Roman" w:cs="Times New Roman"/>
          <w:sz w:val="24"/>
          <w:szCs w:val="24"/>
          <w:lang w:val="en-US"/>
        </w:rPr>
        <w:t xml:space="preserve">Abbreviations: ‘NS’ = not statistically significant; ‘*’ statistically significant deviation from effect size of 0. </w:t>
      </w:r>
      <w:r w:rsidR="00483145">
        <w:rPr>
          <w:rFonts w:ascii="Times New Roman" w:hAnsi="Times New Roman" w:cs="Times New Roman"/>
          <w:sz w:val="24"/>
          <w:szCs w:val="24"/>
          <w:lang w:val="en-US"/>
        </w:rPr>
        <w:t>Between study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study</w:t>
      </w:r>
      <w:r w:rsidR="00483145">
        <w:rPr>
          <w:rFonts w:ascii="Times New Roman" w:hAnsi="Times New Roman" w:cs="Times New Roman"/>
          <w:sz w:val="24"/>
          <w:szCs w:val="24"/>
          <w:lang w:val="en-US"/>
        </w:rPr>
        <w:t>) and phylogenetic heterogeneity (I</w:t>
      </w:r>
      <w:r w:rsidR="00483145" w:rsidRPr="00A32690">
        <w:rPr>
          <w:rFonts w:ascii="Times New Roman" w:hAnsi="Times New Roman" w:cs="Times New Roman"/>
          <w:sz w:val="24"/>
          <w:szCs w:val="24"/>
          <w:vertAlign w:val="superscript"/>
          <w:lang w:val="en-US"/>
        </w:rPr>
        <w:t>2</w:t>
      </w:r>
      <w:r w:rsidR="00483145" w:rsidRPr="00A32690">
        <w:rPr>
          <w:rFonts w:ascii="Times New Roman" w:hAnsi="Times New Roman" w:cs="Times New Roman"/>
          <w:sz w:val="24"/>
          <w:szCs w:val="24"/>
          <w:vertAlign w:val="subscript"/>
          <w:lang w:val="en-US"/>
        </w:rPr>
        <w:t>phylogeny</w:t>
      </w:r>
      <w:r w:rsidR="00483145">
        <w:rPr>
          <w:rFonts w:ascii="Times New Roman" w:hAnsi="Times New Roman" w:cs="Times New Roman"/>
          <w:sz w:val="24"/>
          <w:szCs w:val="24"/>
          <w:lang w:val="en-US"/>
        </w:rPr>
        <w:t>) provided for MLMA models.</w:t>
      </w:r>
    </w:p>
    <w:p w14:paraId="1649F910" w14:textId="77777777" w:rsidR="0012333C" w:rsidRPr="0012333C" w:rsidRDefault="0012333C" w:rsidP="00CA7277">
      <w:pPr>
        <w:autoSpaceDE w:val="0"/>
        <w:autoSpaceDN w:val="0"/>
        <w:adjustRightInd w:val="0"/>
        <w:spacing w:after="0" w:line="240" w:lineRule="auto"/>
        <w:jc w:val="both"/>
        <w:rPr>
          <w:rFonts w:ascii="Times New Roman" w:hAnsi="Times New Roman" w:cs="Times New Roman"/>
          <w:sz w:val="24"/>
          <w:szCs w:val="24"/>
          <w:lang w:val="en-US"/>
        </w:rPr>
      </w:pPr>
    </w:p>
    <w:p w14:paraId="3DD938AE" w14:textId="77777777" w:rsidR="0074770C" w:rsidRDefault="0074770C"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1164712" w14:textId="187B57AA" w:rsidR="00771704" w:rsidRPr="0012333C" w:rsidRDefault="00166B01" w:rsidP="00CA7277">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Figure 2:</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Effects of temperature increase (</w:t>
      </w:r>
      <w:r w:rsidR="008B1ED1">
        <w:rPr>
          <w:rFonts w:ascii="Times New Roman" w:hAnsi="Times New Roman" w:cs="Times New Roman"/>
          <w:iCs/>
          <w:sz w:val="24"/>
          <w:szCs w:val="24"/>
          <w:lang w:val="en-US"/>
        </w:rPr>
        <w:t>mean ± S.D. = 7.4 ± 3.6</w:t>
      </w:r>
      <w:r w:rsidR="008B1ED1">
        <w:rPr>
          <w:rFonts w:ascii="Calibri" w:hAnsi="Calibri" w:cs="Calibri"/>
          <w:iCs/>
          <w:sz w:val="24"/>
          <w:szCs w:val="24"/>
          <w:lang w:val="en-US"/>
        </w:rPr>
        <w:t>°</w:t>
      </w:r>
      <w:r w:rsidR="008B1ED1">
        <w:rPr>
          <w:rFonts w:ascii="Times New Roman" w:hAnsi="Times New Roman" w:cs="Times New Roman"/>
          <w:iCs/>
          <w:sz w:val="24"/>
          <w:szCs w:val="24"/>
          <w:lang w:val="en-US"/>
        </w:rPr>
        <w:t>C)</w:t>
      </w:r>
      <w:r w:rsidR="008B1ED1">
        <w:rPr>
          <w:rFonts w:ascii="Times New Roman" w:hAnsi="Times New Roman" w:cs="Times New Roman"/>
          <w:sz w:val="24"/>
          <w:szCs w:val="24"/>
          <w:lang w:val="en-US"/>
        </w:rPr>
        <w:t xml:space="preserve"> on dive duration means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RR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A</w:t>
      </w:r>
      <w:r w:rsidR="008B1ED1" w:rsidRPr="008B1ED1">
        <w:rPr>
          <w:rFonts w:ascii="Times New Roman" w:hAnsi="Times New Roman" w:cs="Times New Roman"/>
          <w:sz w:val="24"/>
          <w:szCs w:val="24"/>
          <w:lang w:val="en-US"/>
        </w:rPr>
        <w:t>)</w:t>
      </w:r>
      <w:r w:rsidR="008B1ED1">
        <w:rPr>
          <w:rFonts w:ascii="Times New Roman" w:hAnsi="Times New Roman" w:cs="Times New Roman"/>
          <w:b/>
          <w:bCs/>
          <w:sz w:val="24"/>
          <w:szCs w:val="24"/>
          <w:lang w:val="en-US"/>
        </w:rPr>
        <w:t xml:space="preserve"> </w:t>
      </w:r>
      <w:r w:rsidR="008B1ED1">
        <w:rPr>
          <w:rFonts w:ascii="Times New Roman" w:hAnsi="Times New Roman" w:cs="Times New Roman"/>
          <w:sz w:val="24"/>
          <w:szCs w:val="24"/>
          <w:lang w:val="en-US"/>
        </w:rPr>
        <w:t>and variability (</w:t>
      </w:r>
      <w:proofErr w:type="spellStart"/>
      <w:r w:rsidR="008B1ED1">
        <w:rPr>
          <w:rFonts w:ascii="Times New Roman" w:hAnsi="Times New Roman" w:cs="Times New Roman"/>
          <w:i/>
          <w:iCs/>
          <w:sz w:val="24"/>
          <w:szCs w:val="24"/>
          <w:lang w:val="en-US"/>
        </w:rPr>
        <w:t>ln</w:t>
      </w:r>
      <w:r w:rsidR="008B1ED1">
        <w:rPr>
          <w:rFonts w:ascii="Times New Roman" w:hAnsi="Times New Roman" w:cs="Times New Roman"/>
          <w:sz w:val="24"/>
          <w:szCs w:val="24"/>
          <w:lang w:val="en-US"/>
        </w:rPr>
        <w:t>CVR</w:t>
      </w:r>
      <w:proofErr w:type="spellEnd"/>
      <w:r w:rsidR="008B1ED1">
        <w:rPr>
          <w:rFonts w:ascii="Times New Roman" w:hAnsi="Times New Roman" w:cs="Times New Roman"/>
          <w:sz w:val="24"/>
          <w:szCs w:val="24"/>
          <w:lang w:val="en-US"/>
        </w:rPr>
        <w:t xml:space="preserve">, </w:t>
      </w:r>
      <w:r w:rsidR="008B1ED1">
        <w:rPr>
          <w:rFonts w:ascii="Times New Roman" w:hAnsi="Times New Roman" w:cs="Times New Roman"/>
          <w:b/>
          <w:bCs/>
          <w:sz w:val="24"/>
          <w:szCs w:val="24"/>
          <w:lang w:val="en-US"/>
        </w:rPr>
        <w:t>B</w:t>
      </w:r>
      <w:r w:rsidR="008B1ED1">
        <w:rPr>
          <w:rFonts w:ascii="Times New Roman" w:hAnsi="Times New Roman" w:cs="Times New Roman"/>
          <w:sz w:val="24"/>
          <w:szCs w:val="24"/>
          <w:lang w:val="en-US"/>
        </w:rPr>
        <w:t xml:space="preserve">) in all diving ectothermic vertebrates (i.e. overall), aerial breathers and bimodal breathers. </w:t>
      </w:r>
      <w:r w:rsidR="00771704">
        <w:rPr>
          <w:rFonts w:ascii="Times New Roman" w:hAnsi="Times New Roman" w:cs="Times New Roman"/>
          <w:sz w:val="24"/>
          <w:szCs w:val="24"/>
          <w:lang w:val="en-US"/>
        </w:rPr>
        <w:t xml:space="preserve">The effects of temperature </w:t>
      </w:r>
      <w:proofErr w:type="gramStart"/>
      <w:r w:rsidR="00771704">
        <w:rPr>
          <w:rFonts w:ascii="Times New Roman" w:hAnsi="Times New Roman" w:cs="Times New Roman"/>
          <w:sz w:val="24"/>
          <w:szCs w:val="24"/>
          <w:lang w:val="en-US"/>
        </w:rPr>
        <w:t>increases</w:t>
      </w:r>
      <w:proofErr w:type="gramEnd"/>
      <w:r w:rsidR="00771704">
        <w:rPr>
          <w:rFonts w:ascii="Times New Roman" w:hAnsi="Times New Roman" w:cs="Times New Roman"/>
          <w:sz w:val="24"/>
          <w:szCs w:val="24"/>
          <w:lang w:val="en-US"/>
        </w:rPr>
        <w:t xml:space="preserve"> on dive duration means and variability were comparable between aerial and bimodal breathers, with dive duration means decreasing and dive duration </w:t>
      </w:r>
      <w:commentRangeStart w:id="19"/>
      <w:r w:rsidR="00771704">
        <w:rPr>
          <w:rFonts w:ascii="Times New Roman" w:hAnsi="Times New Roman" w:cs="Times New Roman"/>
          <w:sz w:val="24"/>
          <w:szCs w:val="24"/>
          <w:lang w:val="en-US"/>
        </w:rPr>
        <w:t xml:space="preserve">variability increasing. </w:t>
      </w:r>
      <w:r w:rsidR="00771704" w:rsidRPr="0012333C">
        <w:rPr>
          <w:rFonts w:ascii="Times New Roman" w:hAnsi="Times New Roman" w:cs="Times New Roman"/>
          <w:sz w:val="24"/>
          <w:szCs w:val="24"/>
          <w:lang w:val="en-US"/>
        </w:rPr>
        <w:t>Data are presented as effect sizes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RR</w:t>
      </w:r>
      <w:proofErr w:type="spellEnd"/>
      <w:r w:rsidR="00771704" w:rsidRPr="0012333C">
        <w:rPr>
          <w:rFonts w:ascii="Times New Roman" w:hAnsi="Times New Roman" w:cs="Times New Roman"/>
          <w:sz w:val="24"/>
          <w:szCs w:val="24"/>
          <w:lang w:val="en-US"/>
        </w:rPr>
        <w:t xml:space="preserve"> or </w:t>
      </w:r>
      <w:proofErr w:type="spellStart"/>
      <w:r w:rsidR="00771704" w:rsidRPr="0012333C">
        <w:rPr>
          <w:rFonts w:ascii="Times New Roman" w:hAnsi="Times New Roman" w:cs="Times New Roman"/>
          <w:i/>
          <w:iCs/>
          <w:sz w:val="24"/>
          <w:szCs w:val="24"/>
          <w:lang w:val="en-US"/>
        </w:rPr>
        <w:t>ln</w:t>
      </w:r>
      <w:r w:rsidR="00771704" w:rsidRPr="0012333C">
        <w:rPr>
          <w:rFonts w:ascii="Times New Roman" w:hAnsi="Times New Roman" w:cs="Times New Roman"/>
          <w:sz w:val="24"/>
          <w:szCs w:val="24"/>
          <w:lang w:val="en-US"/>
        </w:rPr>
        <w:t>CVR</w:t>
      </w:r>
      <w:proofErr w:type="spellEnd"/>
      <w:r w:rsidR="00771704"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sidR="00771704">
        <w:rPr>
          <w:rFonts w:ascii="Times New Roman" w:hAnsi="Times New Roman" w:cs="Times New Roman"/>
          <w:sz w:val="24"/>
          <w:szCs w:val="24"/>
          <w:lang w:val="en-US"/>
        </w:rPr>
        <w:t xml:space="preserve">. Sample sizes for each group are included in parentheses. </w:t>
      </w:r>
      <w:commentRangeEnd w:id="19"/>
      <w:r w:rsidR="005724C0">
        <w:rPr>
          <w:rStyle w:val="CommentReference"/>
        </w:rPr>
        <w:commentReference w:id="19"/>
      </w:r>
      <w:r w:rsidR="00771704">
        <w:rPr>
          <w:rFonts w:ascii="Times New Roman" w:hAnsi="Times New Roman" w:cs="Times New Roman"/>
          <w:sz w:val="24"/>
          <w:szCs w:val="24"/>
          <w:lang w:val="en-US"/>
        </w:rPr>
        <w:t>Different lowercase letters indicate where groups are statistically different from each other.</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77777777" w:rsidR="006110DB" w:rsidRDefault="006110DB"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634D0162" w14:textId="77777777" w:rsidR="004D5E15" w:rsidRPr="004D5E15" w:rsidRDefault="000328C2" w:rsidP="004D5E15">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4D5E15" w:rsidRPr="004D5E15">
        <w:tab/>
      </w:r>
      <w:r w:rsidR="004D5E15" w:rsidRPr="004D5E15">
        <w:rPr>
          <w:b/>
        </w:rPr>
        <w:t>Aubret, F., Tort, M. and Sarraude, T.</w:t>
      </w:r>
      <w:r w:rsidR="004D5E15" w:rsidRPr="004D5E15">
        <w:t xml:space="preserve"> (2015). Evolution of alternative foraging tactics driven by water temperature and physiological constraints in an amphibious snake. </w:t>
      </w:r>
      <w:r w:rsidR="004D5E15" w:rsidRPr="004D5E15">
        <w:rPr>
          <w:i/>
        </w:rPr>
        <w:t>Biological Journal of the Linnean Society</w:t>
      </w:r>
      <w:r w:rsidR="004D5E15" w:rsidRPr="004D5E15">
        <w:t xml:space="preserve"> </w:t>
      </w:r>
      <w:r w:rsidR="004D5E15" w:rsidRPr="004D5E15">
        <w:rPr>
          <w:b/>
        </w:rPr>
        <w:t>115</w:t>
      </w:r>
      <w:r w:rsidR="004D5E15" w:rsidRPr="004D5E15">
        <w:t>, 411-422.</w:t>
      </w:r>
    </w:p>
    <w:p w14:paraId="7BF19F45" w14:textId="77777777" w:rsidR="004D5E15" w:rsidRPr="004D5E15" w:rsidRDefault="004D5E15" w:rsidP="004D5E15">
      <w:pPr>
        <w:pStyle w:val="EndNoteBibliography"/>
        <w:spacing w:after="0"/>
      </w:pPr>
      <w:r w:rsidRPr="004D5E15">
        <w:tab/>
      </w:r>
      <w:r w:rsidRPr="004D5E15">
        <w:rPr>
          <w:b/>
        </w:rPr>
        <w:t>Bentivegna, F., Hochscheid, S. and Minucci, C.</w:t>
      </w:r>
      <w:r w:rsidRPr="004D5E15">
        <w:t xml:space="preserve"> (2003). Seasonal variability in voluntary dive duration of the Mediterranean loggerhead turtle, Caretta caretta. </w:t>
      </w:r>
      <w:r w:rsidRPr="004D5E15">
        <w:rPr>
          <w:i/>
        </w:rPr>
        <w:t>Scientia Marina</w:t>
      </w:r>
      <w:r w:rsidRPr="004D5E15">
        <w:t xml:space="preserve"> </w:t>
      </w:r>
      <w:r w:rsidRPr="004D5E15">
        <w:rPr>
          <w:b/>
        </w:rPr>
        <w:t>67</w:t>
      </w:r>
      <w:r w:rsidRPr="004D5E15">
        <w:t>, 371-375.</w:t>
      </w:r>
    </w:p>
    <w:p w14:paraId="05B2AA4D" w14:textId="77777777" w:rsidR="004D5E15" w:rsidRPr="004D5E15" w:rsidRDefault="004D5E15" w:rsidP="004D5E15">
      <w:pPr>
        <w:pStyle w:val="EndNoteBibliography"/>
        <w:spacing w:after="0"/>
      </w:pPr>
      <w:r w:rsidRPr="004D5E15">
        <w:tab/>
      </w:r>
      <w:r w:rsidRPr="004D5E15">
        <w:rPr>
          <w:b/>
        </w:rPr>
        <w:t>Bostrom, B. L. and Jones, D. R.</w:t>
      </w:r>
      <w:r w:rsidRPr="004D5E15">
        <w:t xml:space="preserve"> (2007). Exercise warms adult leatherback turtles. </w:t>
      </w:r>
      <w:r w:rsidRPr="004D5E15">
        <w:rPr>
          <w:i/>
        </w:rPr>
        <w:t>Comparative Biochemistry &amp; Physiology Part A: Molecular and Integrative Physiology</w:t>
      </w:r>
      <w:r w:rsidRPr="004D5E15">
        <w:t xml:space="preserve"> </w:t>
      </w:r>
      <w:r w:rsidRPr="004D5E15">
        <w:rPr>
          <w:b/>
        </w:rPr>
        <w:t>147</w:t>
      </w:r>
      <w:r w:rsidRPr="004D5E15">
        <w:t>, 323-331.</w:t>
      </w:r>
    </w:p>
    <w:p w14:paraId="180B5585" w14:textId="77777777" w:rsidR="004D5E15" w:rsidRPr="004D5E15" w:rsidRDefault="004D5E15" w:rsidP="004D5E15">
      <w:pPr>
        <w:pStyle w:val="EndNoteBibliography"/>
        <w:spacing w:after="0"/>
      </w:pPr>
      <w:r w:rsidRPr="004D5E15">
        <w:tab/>
      </w:r>
      <w:r w:rsidRPr="004D5E15">
        <w:rPr>
          <w:b/>
        </w:rPr>
        <w:t>Bradshaw, C. J. A., McMahon, C. R. and Hays, G. C.</w:t>
      </w:r>
      <w:r w:rsidRPr="004D5E15">
        <w:t xml:space="preserve"> (2007). Behavioral inference of diving metabolic rate in free-ranging leatherback turtles. </w:t>
      </w:r>
      <w:r w:rsidRPr="004D5E15">
        <w:rPr>
          <w:i/>
        </w:rPr>
        <w:t>Physiological and Biochemical Zoology</w:t>
      </w:r>
      <w:r w:rsidRPr="004D5E15">
        <w:t xml:space="preserve"> </w:t>
      </w:r>
      <w:r w:rsidRPr="004D5E15">
        <w:rPr>
          <w:b/>
        </w:rPr>
        <w:t>80</w:t>
      </w:r>
      <w:r w:rsidRPr="004D5E15">
        <w:t>, 209-219.</w:t>
      </w:r>
    </w:p>
    <w:p w14:paraId="798C60A7" w14:textId="77777777" w:rsidR="004D5E15" w:rsidRPr="004D5E15" w:rsidRDefault="004D5E15" w:rsidP="004D5E15">
      <w:pPr>
        <w:pStyle w:val="EndNoteBibliography"/>
        <w:spacing w:after="0"/>
      </w:pPr>
      <w:r w:rsidRPr="004D5E15">
        <w:lastRenderedPageBreak/>
        <w:tab/>
      </w:r>
      <w:r w:rsidRPr="004D5E15">
        <w:rPr>
          <w:b/>
        </w:rPr>
        <w:t>Brischoux, F., Bonnet, X., Cook, T. R. and Shine, R.</w:t>
      </w:r>
      <w:r w:rsidRPr="004D5E15">
        <w:t xml:space="preserve"> (2008). Allometry of diving capacities: ectothermy vs. endothermy. </w:t>
      </w:r>
      <w:r w:rsidRPr="004D5E15">
        <w:rPr>
          <w:i/>
        </w:rPr>
        <w:t>Journal of Evolutionary Biology</w:t>
      </w:r>
      <w:r w:rsidRPr="004D5E15">
        <w:t xml:space="preserve"> </w:t>
      </w:r>
      <w:r w:rsidRPr="004D5E15">
        <w:rPr>
          <w:b/>
        </w:rPr>
        <w:t>21</w:t>
      </w:r>
      <w:r w:rsidRPr="004D5E15">
        <w:t>, 324-329.</w:t>
      </w:r>
    </w:p>
    <w:p w14:paraId="7771B43D" w14:textId="77777777" w:rsidR="004D5E15" w:rsidRPr="004D5E15" w:rsidRDefault="004D5E15" w:rsidP="004D5E15">
      <w:pPr>
        <w:pStyle w:val="EndNoteBibliography"/>
        <w:spacing w:after="0"/>
      </w:pPr>
      <w:r w:rsidRPr="004D5E15">
        <w:tab/>
      </w:r>
      <w:r w:rsidRPr="004D5E15">
        <w:rPr>
          <w:b/>
        </w:rPr>
        <w:t>Bruton, M. J., Cramp, R. L. and Franklin, C. E.</w:t>
      </w:r>
      <w:r w:rsidRPr="004D5E15">
        <w:t xml:space="preserve"> (2012). Benefits of thermal acclimation in a tropical aquatic ectotherm, the Arafura filesnake, Acrochordus arafurae. </w:t>
      </w:r>
      <w:r w:rsidRPr="004D5E15">
        <w:rPr>
          <w:i/>
        </w:rPr>
        <w:t>Journal of Comparative Physiology B-Biochemical Systems and Environmental Physiology</w:t>
      </w:r>
      <w:r w:rsidRPr="004D5E15">
        <w:t xml:space="preserve"> </w:t>
      </w:r>
      <w:r w:rsidRPr="004D5E15">
        <w:rPr>
          <w:b/>
        </w:rPr>
        <w:t>182</w:t>
      </w:r>
      <w:r w:rsidRPr="004D5E15">
        <w:t>, 541-551.</w:t>
      </w:r>
    </w:p>
    <w:p w14:paraId="6B4E26C3" w14:textId="77777777" w:rsidR="004D5E15" w:rsidRPr="004D5E15" w:rsidRDefault="004D5E15" w:rsidP="004D5E15">
      <w:pPr>
        <w:pStyle w:val="EndNoteBibliography"/>
        <w:spacing w:after="0"/>
      </w:pPr>
      <w:r w:rsidRPr="004D5E15">
        <w:tab/>
      </w:r>
      <w:r w:rsidRPr="004D5E15">
        <w:rPr>
          <w:b/>
        </w:rPr>
        <w:t>Burggren, W. and Moalli, R.</w:t>
      </w:r>
      <w:r w:rsidRPr="004D5E15">
        <w:t xml:space="preserve"> (1984). ‘Active’ regulation of cutaneous gas exchange by capillary recruitment in amphibians: experimental evidence and a revised model for skin respiration. . </w:t>
      </w:r>
      <w:r w:rsidRPr="004D5E15">
        <w:rPr>
          <w:i/>
        </w:rPr>
        <w:t>Respiration Physiology</w:t>
      </w:r>
      <w:r w:rsidRPr="004D5E15">
        <w:t xml:space="preserve"> </w:t>
      </w:r>
      <w:r w:rsidRPr="004D5E15">
        <w:rPr>
          <w:b/>
        </w:rPr>
        <w:t>55</w:t>
      </w:r>
      <w:r w:rsidRPr="004D5E15">
        <w:t>, 379-392.</w:t>
      </w:r>
    </w:p>
    <w:p w14:paraId="1EC43658" w14:textId="77777777" w:rsidR="004D5E15" w:rsidRPr="004D5E15" w:rsidRDefault="004D5E15" w:rsidP="004D5E15">
      <w:pPr>
        <w:pStyle w:val="EndNoteBibliography"/>
        <w:spacing w:after="0"/>
      </w:pPr>
      <w:r w:rsidRPr="004D5E15">
        <w:tab/>
      </w:r>
      <w:r w:rsidRPr="004D5E15">
        <w:rPr>
          <w:b/>
        </w:rPr>
        <w:t>Butler, P. J.</w:t>
      </w:r>
      <w:r w:rsidRPr="004D5E15">
        <w:t xml:space="preserve"> (2006). Aerobic dive limit. What is it and is it always used appropriately? </w:t>
      </w:r>
      <w:r w:rsidRPr="004D5E15">
        <w:rPr>
          <w:i/>
        </w:rPr>
        <w:t>Comparative Biochemistry and Physiology, Part A</w:t>
      </w:r>
      <w:r w:rsidRPr="004D5E15">
        <w:t xml:space="preserve"> </w:t>
      </w:r>
      <w:r w:rsidRPr="004D5E15">
        <w:rPr>
          <w:b/>
        </w:rPr>
        <w:t>145</w:t>
      </w:r>
      <w:r w:rsidRPr="004D5E15">
        <w:t>, 1-6.</w:t>
      </w:r>
    </w:p>
    <w:p w14:paraId="1C3D2065" w14:textId="77777777" w:rsidR="004D5E15" w:rsidRPr="004D5E15" w:rsidRDefault="004D5E15" w:rsidP="004D5E15">
      <w:pPr>
        <w:pStyle w:val="EndNoteBibliography"/>
        <w:spacing w:after="0"/>
      </w:pPr>
      <w:r w:rsidRPr="004D5E15">
        <w:tab/>
      </w:r>
      <w:r w:rsidRPr="004D5E15">
        <w:rPr>
          <w:b/>
        </w:rPr>
        <w:t>Butler, P. J. and Jones, D. R.</w:t>
      </w:r>
      <w:r w:rsidRPr="004D5E15">
        <w:t xml:space="preserve"> (1982). The comparative physiology of diving in vertebrates. </w:t>
      </w:r>
      <w:r w:rsidRPr="004D5E15">
        <w:rPr>
          <w:i/>
        </w:rPr>
        <w:t>Advances in Comparative Physiology and Biochemistry</w:t>
      </w:r>
      <w:r w:rsidRPr="004D5E15">
        <w:t xml:space="preserve"> </w:t>
      </w:r>
      <w:r w:rsidRPr="004D5E15">
        <w:rPr>
          <w:b/>
        </w:rPr>
        <w:t>8</w:t>
      </w:r>
      <w:r w:rsidRPr="004D5E15">
        <w:t>, 179-364.</w:t>
      </w:r>
    </w:p>
    <w:p w14:paraId="6EF00C9C" w14:textId="77777777" w:rsidR="004D5E15" w:rsidRPr="004D5E15" w:rsidRDefault="004D5E15" w:rsidP="004D5E15">
      <w:pPr>
        <w:pStyle w:val="EndNoteBibliography"/>
        <w:spacing w:after="0"/>
      </w:pPr>
      <w:r w:rsidRPr="004D5E15">
        <w:tab/>
      </w:r>
      <w:r w:rsidRPr="004D5E15">
        <w:rPr>
          <w:b/>
        </w:rPr>
        <w:t>Calosi, P., Bilton, D. T., Spicer, J. I., Verberk, W., Atfield, A. and Garland, T.</w:t>
      </w:r>
      <w:r w:rsidRPr="004D5E15">
        <w:t xml:space="preserve"> (2012). The comparative biology of diving in two genera of European Dytiscidae (Coleoptera). </w:t>
      </w:r>
      <w:r w:rsidRPr="004D5E15">
        <w:rPr>
          <w:i/>
        </w:rPr>
        <w:t>Journal of Evolutionary Biology</w:t>
      </w:r>
      <w:r w:rsidRPr="004D5E15">
        <w:t xml:space="preserve"> </w:t>
      </w:r>
      <w:r w:rsidRPr="004D5E15">
        <w:rPr>
          <w:b/>
        </w:rPr>
        <w:t>25</w:t>
      </w:r>
      <w:r w:rsidRPr="004D5E15">
        <w:t>, 329-341.</w:t>
      </w:r>
    </w:p>
    <w:p w14:paraId="25222847" w14:textId="77777777" w:rsidR="004D5E15" w:rsidRPr="004D5E15" w:rsidRDefault="004D5E15" w:rsidP="004D5E15">
      <w:pPr>
        <w:pStyle w:val="EndNoteBibliography"/>
        <w:spacing w:after="0"/>
      </w:pPr>
      <w:r w:rsidRPr="004D5E15">
        <w:tab/>
      </w:r>
      <w:r w:rsidRPr="004D5E15">
        <w:rPr>
          <w:b/>
        </w:rPr>
        <w:t>Campbell, H. A., Dwyer, R. G., Gordos, M. and Franklin, C. E.</w:t>
      </w:r>
      <w:r w:rsidRPr="004D5E15">
        <w:t xml:space="preserve"> (2010a). Diving through the thermal window: implications for a warming world. </w:t>
      </w:r>
      <w:r w:rsidRPr="004D5E15">
        <w:rPr>
          <w:i/>
        </w:rPr>
        <w:t>Proceedings: Biological Sciences</w:t>
      </w:r>
      <w:r w:rsidRPr="004D5E15">
        <w:t xml:space="preserve"> </w:t>
      </w:r>
      <w:r w:rsidRPr="004D5E15">
        <w:rPr>
          <w:b/>
        </w:rPr>
        <w:t>277</w:t>
      </w:r>
      <w:r w:rsidRPr="004D5E15">
        <w:t>, 3837-3844.</w:t>
      </w:r>
    </w:p>
    <w:p w14:paraId="32723D07" w14:textId="77777777" w:rsidR="004D5E15" w:rsidRPr="004D5E15" w:rsidRDefault="004D5E15" w:rsidP="004D5E15">
      <w:pPr>
        <w:pStyle w:val="EndNoteBibliography"/>
        <w:spacing w:after="0"/>
      </w:pPr>
      <w:r w:rsidRPr="004D5E15">
        <w:tab/>
      </w:r>
      <w:r w:rsidRPr="004D5E15">
        <w:rPr>
          <w:b/>
        </w:rPr>
        <w:t>Campbell, H. A., Sullivan, S., Read, M. A., Gordos, M. A. and Franklin, C. E.</w:t>
      </w:r>
      <w:r w:rsidRPr="004D5E15">
        <w:t xml:space="preserve"> (2010b). Ecological and physiological determinants of dive duration in the freshwater crocodile. </w:t>
      </w:r>
      <w:r w:rsidRPr="004D5E15">
        <w:rPr>
          <w:i/>
        </w:rPr>
        <w:t>Functional Ecology</w:t>
      </w:r>
      <w:r w:rsidRPr="004D5E15">
        <w:t xml:space="preserve"> </w:t>
      </w:r>
      <w:r w:rsidRPr="004D5E15">
        <w:rPr>
          <w:b/>
        </w:rPr>
        <w:t>24</w:t>
      </w:r>
      <w:r w:rsidRPr="004D5E15">
        <w:t>, 103-111.</w:t>
      </w:r>
    </w:p>
    <w:p w14:paraId="63DC879D" w14:textId="77777777" w:rsidR="004D5E15" w:rsidRPr="004D5E15" w:rsidRDefault="004D5E15" w:rsidP="004D5E15">
      <w:pPr>
        <w:pStyle w:val="EndNoteBibliography"/>
        <w:spacing w:after="0"/>
      </w:pPr>
      <w:r w:rsidRPr="004D5E15">
        <w:tab/>
      </w:r>
      <w:r w:rsidRPr="004D5E15">
        <w:rPr>
          <w:b/>
        </w:rPr>
        <w:t>Campbell, H. A., Watts, M. E., Sullivan, S., Read, M. A., Choukroun, S., Irwin, S. R. and Franklin, C. E.</w:t>
      </w:r>
      <w:r w:rsidRPr="004D5E15">
        <w:t xml:space="preserve"> (2010c). Estuarine crocodiles ride surface currents to facilitate long-distance travel. </w:t>
      </w:r>
      <w:r w:rsidRPr="004D5E15">
        <w:rPr>
          <w:i/>
        </w:rPr>
        <w:t>Journal of Animal Ecology</w:t>
      </w:r>
      <w:r w:rsidRPr="004D5E15">
        <w:t xml:space="preserve"> </w:t>
      </w:r>
      <w:r w:rsidRPr="004D5E15">
        <w:rPr>
          <w:b/>
        </w:rPr>
        <w:t>79</w:t>
      </w:r>
      <w:r w:rsidRPr="004D5E15">
        <w:t>, 955-964.</w:t>
      </w:r>
    </w:p>
    <w:p w14:paraId="23230AB4" w14:textId="77777777" w:rsidR="004D5E15" w:rsidRPr="004D5E15" w:rsidRDefault="004D5E15" w:rsidP="004D5E15">
      <w:pPr>
        <w:pStyle w:val="EndNoteBibliography"/>
        <w:spacing w:after="0"/>
      </w:pPr>
      <w:r w:rsidRPr="004D5E15">
        <w:tab/>
      </w:r>
      <w:r w:rsidRPr="004D5E15">
        <w:rPr>
          <w:b/>
        </w:rPr>
        <w:t>Cheng, L., Abraham, J., Hausfather, Z. and Trenberth, K. E.</w:t>
      </w:r>
      <w:r w:rsidRPr="004D5E15">
        <w:t xml:space="preserve"> (2019). How fast are the oceans warming? Observational records of ocean heat content show that ocean warming is accelerating. </w:t>
      </w:r>
      <w:r w:rsidRPr="004D5E15">
        <w:rPr>
          <w:i/>
        </w:rPr>
        <w:t>Science</w:t>
      </w:r>
      <w:r w:rsidRPr="004D5E15">
        <w:t xml:space="preserve"> </w:t>
      </w:r>
      <w:r w:rsidRPr="004D5E15">
        <w:rPr>
          <w:b/>
        </w:rPr>
        <w:t>363</w:t>
      </w:r>
      <w:r w:rsidRPr="004D5E15">
        <w:t>, 128.</w:t>
      </w:r>
    </w:p>
    <w:p w14:paraId="4B291C99" w14:textId="77777777" w:rsidR="004D5E15" w:rsidRPr="004D5E15" w:rsidRDefault="004D5E15" w:rsidP="004D5E15">
      <w:pPr>
        <w:pStyle w:val="EndNoteBibliography"/>
        <w:spacing w:after="0"/>
      </w:pPr>
      <w:r w:rsidRPr="004D5E15">
        <w:tab/>
      </w:r>
      <w:r w:rsidRPr="004D5E15">
        <w:rPr>
          <w:b/>
        </w:rPr>
        <w:t>Chessman, B. C.</w:t>
      </w:r>
      <w:r w:rsidRPr="004D5E15">
        <w:t xml:space="preserve"> (2011). Declines of freshwater turtles associated with climatic drying in Australia’s Murray–Darling Basin. </w:t>
      </w:r>
      <w:r w:rsidRPr="004D5E15">
        <w:rPr>
          <w:i/>
        </w:rPr>
        <w:t>Wildlife Reserach</w:t>
      </w:r>
      <w:r w:rsidRPr="004D5E15">
        <w:t xml:space="preserve"> </w:t>
      </w:r>
      <w:r w:rsidRPr="004D5E15">
        <w:rPr>
          <w:b/>
        </w:rPr>
        <w:t>38</w:t>
      </w:r>
      <w:r w:rsidRPr="004D5E15">
        <w:t>, 664-671.</w:t>
      </w:r>
    </w:p>
    <w:p w14:paraId="39A4731A" w14:textId="77777777" w:rsidR="004D5E15" w:rsidRPr="004D5E15" w:rsidRDefault="004D5E15" w:rsidP="004D5E15">
      <w:pPr>
        <w:pStyle w:val="EndNoteBibliography"/>
        <w:spacing w:after="0"/>
      </w:pPr>
      <w:r w:rsidRPr="004D5E15">
        <w:tab/>
      </w:r>
      <w:r w:rsidRPr="004D5E15">
        <w:rPr>
          <w:b/>
        </w:rPr>
        <w:t>Clark, N. J., Gordos, M. A. and Franklin, C. E.</w:t>
      </w:r>
      <w:r w:rsidRPr="004D5E15">
        <w:t xml:space="preserve"> (2008). Thermal plasticity of diving behavior, aquatic respiration, and locomotor performance in the Mary River turtle Elusor macrurus. </w:t>
      </w:r>
      <w:r w:rsidRPr="004D5E15">
        <w:rPr>
          <w:i/>
        </w:rPr>
        <w:t>Physiological and Biochemical Zoology</w:t>
      </w:r>
      <w:r w:rsidRPr="004D5E15">
        <w:t xml:space="preserve"> </w:t>
      </w:r>
      <w:r w:rsidRPr="004D5E15">
        <w:rPr>
          <w:b/>
        </w:rPr>
        <w:t>81</w:t>
      </w:r>
      <w:r w:rsidRPr="004D5E15">
        <w:t>, 301-309.</w:t>
      </w:r>
    </w:p>
    <w:p w14:paraId="55428390" w14:textId="77777777" w:rsidR="004D5E15" w:rsidRPr="004D5E15" w:rsidRDefault="004D5E15" w:rsidP="004D5E15">
      <w:pPr>
        <w:pStyle w:val="EndNoteBibliography"/>
        <w:spacing w:after="0"/>
      </w:pPr>
      <w:r w:rsidRPr="004D5E15">
        <w:tab/>
      </w:r>
      <w:r w:rsidRPr="004D5E15">
        <w:rPr>
          <w:b/>
        </w:rPr>
        <w:t xml:space="preserve">Costa, D. P. </w:t>
      </w:r>
      <w:r w:rsidRPr="004D5E15">
        <w:t xml:space="preserve">(2007). Diving physiology of marine vertebrates. In </w:t>
      </w:r>
      <w:r w:rsidRPr="004D5E15">
        <w:rPr>
          <w:i/>
        </w:rPr>
        <w:t xml:space="preserve">Encyclopedia of Life Sciences </w:t>
      </w:r>
      <w:r w:rsidRPr="004D5E15">
        <w:t>pp. 1-7. Chichester: John Wiley &amp; Sons Ltd.</w:t>
      </w:r>
    </w:p>
    <w:p w14:paraId="5BF259AD" w14:textId="77777777" w:rsidR="004D5E15" w:rsidRPr="004D5E15" w:rsidRDefault="004D5E15" w:rsidP="004D5E15">
      <w:pPr>
        <w:pStyle w:val="EndNoteBibliography"/>
        <w:spacing w:after="0"/>
      </w:pPr>
      <w:r w:rsidRPr="004D5E15">
        <w:tab/>
      </w:r>
      <w:r w:rsidRPr="004D5E15">
        <w:rPr>
          <w:b/>
        </w:rPr>
        <w:t>Dejours, P.</w:t>
      </w:r>
      <w:r w:rsidRPr="004D5E15">
        <w:t xml:space="preserve"> (1981). Principles of Camparative Respiratory Physiology. Amsterdam: Elseview-North Holland Biomedical Press.</w:t>
      </w:r>
    </w:p>
    <w:p w14:paraId="1CD730E7" w14:textId="77777777" w:rsidR="004D5E15" w:rsidRPr="004D5E15" w:rsidRDefault="004D5E15" w:rsidP="004D5E15">
      <w:pPr>
        <w:pStyle w:val="EndNoteBibliography"/>
        <w:spacing w:after="0"/>
      </w:pPr>
      <w:r w:rsidRPr="004D5E15">
        <w:tab/>
      </w:r>
      <w:r w:rsidRPr="004D5E15">
        <w:rPr>
          <w:b/>
        </w:rPr>
        <w:t>Denoel, M., Mathieu, M. and Poncin, P.</w:t>
      </w:r>
      <w:r w:rsidRPr="004D5E15">
        <w:t xml:space="preserve"> (2005). Effect of water temperature on the courtship behavior of the Alpine newt </w:t>
      </w:r>
      <w:r w:rsidRPr="004D5E15">
        <w:rPr>
          <w:i/>
        </w:rPr>
        <w:t>Triturus alpestris</w:t>
      </w:r>
      <w:r w:rsidRPr="004D5E15">
        <w:t xml:space="preserve">. </w:t>
      </w:r>
      <w:r w:rsidRPr="004D5E15">
        <w:rPr>
          <w:i/>
        </w:rPr>
        <w:t>Behavioral Ecology and Sociobiology</w:t>
      </w:r>
      <w:r w:rsidRPr="004D5E15">
        <w:t xml:space="preserve"> </w:t>
      </w:r>
      <w:r w:rsidRPr="004D5E15">
        <w:rPr>
          <w:b/>
        </w:rPr>
        <w:t>58</w:t>
      </w:r>
      <w:r w:rsidRPr="004D5E15">
        <w:t>, 121-127.</w:t>
      </w:r>
    </w:p>
    <w:p w14:paraId="55BCA598" w14:textId="77777777" w:rsidR="004D5E15" w:rsidRPr="004D5E15" w:rsidRDefault="004D5E15" w:rsidP="004D5E15">
      <w:pPr>
        <w:pStyle w:val="EndNoteBibliography"/>
        <w:spacing w:after="0"/>
      </w:pPr>
      <w:r w:rsidRPr="004D5E15">
        <w:tab/>
      </w:r>
      <w:r w:rsidRPr="004D5E15">
        <w:rPr>
          <w:b/>
        </w:rPr>
        <w:t>Feder, M. E. and Burggren, W. W.</w:t>
      </w:r>
      <w:r w:rsidRPr="004D5E15">
        <w:t xml:space="preserve"> (1985). Cutaneous gas exchange in vertebrates: Design, patterns, control and implications. </w:t>
      </w:r>
      <w:r w:rsidRPr="004D5E15">
        <w:rPr>
          <w:i/>
        </w:rPr>
        <w:t>Biological Reviews</w:t>
      </w:r>
      <w:r w:rsidRPr="004D5E15">
        <w:t xml:space="preserve"> </w:t>
      </w:r>
      <w:r w:rsidRPr="004D5E15">
        <w:rPr>
          <w:b/>
        </w:rPr>
        <w:t>60</w:t>
      </w:r>
      <w:r w:rsidRPr="004D5E15">
        <w:t>, 1-45.</w:t>
      </w:r>
    </w:p>
    <w:p w14:paraId="687963BB" w14:textId="77777777" w:rsidR="004D5E15" w:rsidRPr="004D5E15" w:rsidRDefault="004D5E15" w:rsidP="004D5E15">
      <w:pPr>
        <w:pStyle w:val="EndNoteBibliography"/>
        <w:spacing w:after="0"/>
      </w:pPr>
      <w:r w:rsidRPr="004D5E15">
        <w:tab/>
      </w:r>
      <w:r w:rsidRPr="004D5E15">
        <w:rPr>
          <w:b/>
        </w:rPr>
        <w:t>FitzGibbon, S. I. and Franklin, C. E.</w:t>
      </w:r>
      <w:r w:rsidRPr="004D5E15">
        <w:t xml:space="preserve"> (2010). The importance of the cloacal bursae as the primary site of aquatic respiration in the freshwater turtle, Elseya albagula. </w:t>
      </w:r>
      <w:r w:rsidRPr="004D5E15">
        <w:rPr>
          <w:i/>
        </w:rPr>
        <w:t>Australian Zoologist</w:t>
      </w:r>
      <w:r w:rsidRPr="004D5E15">
        <w:t xml:space="preserve"> </w:t>
      </w:r>
      <w:r w:rsidRPr="004D5E15">
        <w:rPr>
          <w:b/>
        </w:rPr>
        <w:t>35</w:t>
      </w:r>
      <w:r w:rsidRPr="004D5E15">
        <w:t>, 276-282.</w:t>
      </w:r>
    </w:p>
    <w:p w14:paraId="7D648179" w14:textId="77777777" w:rsidR="004D5E15" w:rsidRPr="004D5E15" w:rsidRDefault="004D5E15" w:rsidP="004D5E15">
      <w:pPr>
        <w:pStyle w:val="EndNoteBibliography"/>
        <w:spacing w:after="0"/>
      </w:pPr>
      <w:r w:rsidRPr="004D5E15">
        <w:tab/>
      </w:r>
      <w:r w:rsidRPr="004D5E15">
        <w:rPr>
          <w:b/>
        </w:rPr>
        <w:t>Fuster, J. F., Pages, T. and Palacios, L.</w:t>
      </w:r>
      <w:r w:rsidRPr="004D5E15">
        <w:t xml:space="preserve"> (1997). Effect of temperature on oxygen stores during aerobic diving in the freshwater turtle Mauremys caspica leprosa. </w:t>
      </w:r>
      <w:r w:rsidRPr="004D5E15">
        <w:rPr>
          <w:i/>
        </w:rPr>
        <w:t>Physiological Zoology</w:t>
      </w:r>
      <w:r w:rsidRPr="004D5E15">
        <w:t xml:space="preserve"> </w:t>
      </w:r>
      <w:r w:rsidRPr="004D5E15">
        <w:rPr>
          <w:b/>
        </w:rPr>
        <w:t>70</w:t>
      </w:r>
      <w:r w:rsidRPr="004D5E15">
        <w:t>, 7-18.</w:t>
      </w:r>
    </w:p>
    <w:p w14:paraId="04FDA5A3" w14:textId="77777777" w:rsidR="004D5E15" w:rsidRPr="004D5E15" w:rsidRDefault="004D5E15" w:rsidP="004D5E15">
      <w:pPr>
        <w:pStyle w:val="EndNoteBibliography"/>
        <w:spacing w:after="0"/>
      </w:pPr>
      <w:r w:rsidRPr="004D5E15">
        <w:lastRenderedPageBreak/>
        <w:tab/>
      </w:r>
      <w:r w:rsidRPr="004D5E15">
        <w:rPr>
          <w:b/>
        </w:rPr>
        <w:t>Glanville, E. J. and Seebacher, F.</w:t>
      </w:r>
      <w:r w:rsidRPr="004D5E15">
        <w:t xml:space="preserve"> (2006). Compensation for environmental change by complementary shifts of thermal sensitivity and thermoregulatory behaviour in an ectotherm. </w:t>
      </w:r>
      <w:r w:rsidRPr="004D5E15">
        <w:rPr>
          <w:i/>
        </w:rPr>
        <w:t>Journal of Experimental Biology</w:t>
      </w:r>
      <w:r w:rsidRPr="004D5E15">
        <w:t xml:space="preserve"> </w:t>
      </w:r>
      <w:r w:rsidRPr="004D5E15">
        <w:rPr>
          <w:b/>
        </w:rPr>
        <w:t>209</w:t>
      </w:r>
      <w:r w:rsidRPr="004D5E15">
        <w:t>, 4869-4877.</w:t>
      </w:r>
    </w:p>
    <w:p w14:paraId="073E9B7B" w14:textId="77777777" w:rsidR="004D5E15" w:rsidRPr="004D5E15" w:rsidRDefault="004D5E15" w:rsidP="004D5E15">
      <w:pPr>
        <w:pStyle w:val="EndNoteBibliography"/>
        <w:spacing w:after="0"/>
      </w:pPr>
      <w:r w:rsidRPr="004D5E15">
        <w:tab/>
      </w:r>
      <w:r w:rsidRPr="004D5E15">
        <w:rPr>
          <w:b/>
        </w:rPr>
        <w:t>Gordos, M. and Franklin, C. E.</w:t>
      </w:r>
      <w:r w:rsidRPr="004D5E15">
        <w:t xml:space="preserve"> (2002). Diving behaviour of two Australian bimodally respiring turtles, Rheodytes leukops and Emydura macquarii, in a natural setting. </w:t>
      </w:r>
      <w:r w:rsidRPr="004D5E15">
        <w:rPr>
          <w:i/>
        </w:rPr>
        <w:t>Journal of Zoology</w:t>
      </w:r>
      <w:r w:rsidRPr="004D5E15">
        <w:t xml:space="preserve"> </w:t>
      </w:r>
      <w:r w:rsidRPr="004D5E15">
        <w:rPr>
          <w:b/>
        </w:rPr>
        <w:t>258</w:t>
      </w:r>
      <w:r w:rsidRPr="004D5E15">
        <w:t>, 335-342.</w:t>
      </w:r>
    </w:p>
    <w:p w14:paraId="3AFC3A27" w14:textId="77777777" w:rsidR="004D5E15" w:rsidRPr="004D5E15" w:rsidRDefault="004D5E15" w:rsidP="004D5E15">
      <w:pPr>
        <w:pStyle w:val="EndNoteBibliography"/>
        <w:spacing w:after="0"/>
      </w:pPr>
      <w:r w:rsidRPr="004D5E15">
        <w:tab/>
      </w:r>
      <w:r w:rsidRPr="004D5E15">
        <w:rPr>
          <w:b/>
        </w:rPr>
        <w:t>Gordos, M. A., Franklin, C. E. and Limpus, C. J.</w:t>
      </w:r>
      <w:r w:rsidRPr="004D5E15">
        <w:t xml:space="preserve"> (2003). Seasonal changes in the diel surfacing behaviour of the bimodally respiring turtle Rheodytes leukops. </w:t>
      </w:r>
      <w:r w:rsidRPr="004D5E15">
        <w:rPr>
          <w:i/>
        </w:rPr>
        <w:t>Canadian Journal of Zoology-Revue Canadienne De Zoologie</w:t>
      </w:r>
      <w:r w:rsidRPr="004D5E15">
        <w:t xml:space="preserve"> </w:t>
      </w:r>
      <w:r w:rsidRPr="004D5E15">
        <w:rPr>
          <w:b/>
        </w:rPr>
        <w:t>81</w:t>
      </w:r>
      <w:r w:rsidRPr="004D5E15">
        <w:t>, 1614-1622.</w:t>
      </w:r>
    </w:p>
    <w:p w14:paraId="0098BB03" w14:textId="77777777" w:rsidR="004D5E15" w:rsidRPr="004D5E15" w:rsidRDefault="004D5E15" w:rsidP="004D5E15">
      <w:pPr>
        <w:pStyle w:val="EndNoteBibliography"/>
        <w:spacing w:after="0"/>
      </w:pPr>
      <w:r w:rsidRPr="004D5E15">
        <w:tab/>
      </w:r>
      <w:r w:rsidRPr="004D5E15">
        <w:rPr>
          <w:b/>
        </w:rPr>
        <w:t>Grigg, G. C. and Kirshner, D.</w:t>
      </w:r>
      <w:r w:rsidRPr="004D5E15">
        <w:t xml:space="preserve"> (2015). Biology and evolution of crocodylians. . Clayton South, Australia: CSIRO Publishing.</w:t>
      </w:r>
    </w:p>
    <w:p w14:paraId="52480401" w14:textId="77777777" w:rsidR="004D5E15" w:rsidRPr="004D5E15" w:rsidRDefault="004D5E15" w:rsidP="004D5E15">
      <w:pPr>
        <w:pStyle w:val="EndNoteBibliography"/>
        <w:spacing w:after="0"/>
      </w:pPr>
      <w:r w:rsidRPr="004D5E15">
        <w:tab/>
      </w:r>
      <w:r w:rsidRPr="004D5E15">
        <w:rPr>
          <w:b/>
        </w:rPr>
        <w:t>Hadfield, J. D.</w:t>
      </w:r>
      <w:r w:rsidRPr="004D5E15">
        <w:t xml:space="preserve"> (2010). MCMC Methods for Multi-Response Generalized Linear Mixed Models: The MCMCglmm R Package. </w:t>
      </w:r>
      <w:r w:rsidRPr="004D5E15">
        <w:rPr>
          <w:i/>
        </w:rPr>
        <w:t>Journal of Statistical Software</w:t>
      </w:r>
      <w:r w:rsidRPr="004D5E15">
        <w:t xml:space="preserve"> </w:t>
      </w:r>
      <w:r w:rsidRPr="004D5E15">
        <w:rPr>
          <w:b/>
        </w:rPr>
        <w:t>33</w:t>
      </w:r>
      <w:r w:rsidRPr="004D5E15">
        <w:t>, 1-22.</w:t>
      </w:r>
    </w:p>
    <w:p w14:paraId="1FD0CF1B" w14:textId="77777777" w:rsidR="004D5E15" w:rsidRPr="004D5E15" w:rsidRDefault="004D5E15" w:rsidP="004D5E15">
      <w:pPr>
        <w:pStyle w:val="EndNoteBibliography"/>
        <w:spacing w:after="0"/>
      </w:pPr>
      <w:r w:rsidRPr="004D5E15">
        <w:tab/>
      </w:r>
      <w:r w:rsidRPr="004D5E15">
        <w:rPr>
          <w:b/>
        </w:rPr>
        <w:t>Hansen, T. F., Carter, A. J. R. and Pélabon, C.</w:t>
      </w:r>
      <w:r w:rsidRPr="004D5E15">
        <w:t xml:space="preserve"> (2006). On adaptive accuracy and precision in natural populations. </w:t>
      </w:r>
      <w:r w:rsidRPr="004D5E15">
        <w:rPr>
          <w:i/>
        </w:rPr>
        <w:t>The American Naturalist</w:t>
      </w:r>
      <w:r w:rsidRPr="004D5E15">
        <w:t xml:space="preserve"> </w:t>
      </w:r>
      <w:r w:rsidRPr="004D5E15">
        <w:rPr>
          <w:b/>
        </w:rPr>
        <w:t>168</w:t>
      </w:r>
      <w:r w:rsidRPr="004D5E15">
        <w:t>, 168-181.</w:t>
      </w:r>
    </w:p>
    <w:p w14:paraId="37F3ABF7" w14:textId="77777777" w:rsidR="004D5E15" w:rsidRPr="004D5E15" w:rsidRDefault="004D5E15" w:rsidP="004D5E15">
      <w:pPr>
        <w:pStyle w:val="EndNoteBibliography"/>
        <w:spacing w:after="0"/>
      </w:pPr>
      <w:r w:rsidRPr="004D5E15">
        <w:tab/>
      </w:r>
      <w:r w:rsidRPr="004D5E15">
        <w:rPr>
          <w:b/>
        </w:rPr>
        <w:t>Hayward, A., Pajuelo, M., Haase, C. G., Anderson, D. M. and Gillooly, J. F.</w:t>
      </w:r>
      <w:r w:rsidRPr="004D5E15">
        <w:t xml:space="preserve"> (2016). Common metabolic constraints on dive duration in endothermic and ectothermic vertebrates. </w:t>
      </w:r>
      <w:r w:rsidRPr="004D5E15">
        <w:rPr>
          <w:i/>
        </w:rPr>
        <w:t>Peerj</w:t>
      </w:r>
      <w:r w:rsidRPr="004D5E15">
        <w:t xml:space="preserve"> </w:t>
      </w:r>
      <w:r w:rsidRPr="004D5E15">
        <w:rPr>
          <w:b/>
        </w:rPr>
        <w:t>4</w:t>
      </w:r>
      <w:r w:rsidRPr="004D5E15">
        <w:t>, 9.</w:t>
      </w:r>
    </w:p>
    <w:p w14:paraId="7EFFF249" w14:textId="77777777" w:rsidR="004D5E15" w:rsidRPr="004D5E15" w:rsidRDefault="004D5E15" w:rsidP="004D5E15">
      <w:pPr>
        <w:pStyle w:val="EndNoteBibliography"/>
        <w:spacing w:after="0"/>
      </w:pPr>
      <w:r w:rsidRPr="004D5E15">
        <w:tab/>
      </w:r>
      <w:r w:rsidRPr="004D5E15">
        <w:rPr>
          <w:b/>
        </w:rPr>
        <w:t>Hedges, S. B., Dudley, J. and Kumar, S.</w:t>
      </w:r>
      <w:r w:rsidRPr="004D5E15">
        <w:t xml:space="preserve"> (2006). TimeTree: A public knowledge-base of divergence times among organisms. </w:t>
      </w:r>
      <w:r w:rsidRPr="004D5E15">
        <w:rPr>
          <w:i/>
        </w:rPr>
        <w:t>Bioinformatics</w:t>
      </w:r>
      <w:r w:rsidRPr="004D5E15">
        <w:t xml:space="preserve"> </w:t>
      </w:r>
      <w:r w:rsidRPr="004D5E15">
        <w:rPr>
          <w:b/>
        </w:rPr>
        <w:t>22</w:t>
      </w:r>
      <w:r w:rsidRPr="004D5E15">
        <w:t>, 2971-2972.</w:t>
      </w:r>
    </w:p>
    <w:p w14:paraId="3D10C666" w14:textId="77777777" w:rsidR="004D5E15" w:rsidRPr="004D5E15" w:rsidRDefault="004D5E15" w:rsidP="004D5E15">
      <w:pPr>
        <w:pStyle w:val="EndNoteBibliography"/>
        <w:spacing w:after="0"/>
      </w:pPr>
      <w:r w:rsidRPr="004D5E15">
        <w:tab/>
      </w:r>
      <w:r w:rsidRPr="004D5E15">
        <w:rPr>
          <w:b/>
        </w:rPr>
        <w:t>Heithaus, M. R. and Dill, L. M.</w:t>
      </w:r>
      <w:r w:rsidRPr="004D5E15">
        <w:t xml:space="preserve"> (2002). Food availability and predation risk influence bottlenose dolphin habitat use. </w:t>
      </w:r>
      <w:r w:rsidRPr="004D5E15">
        <w:rPr>
          <w:i/>
        </w:rPr>
        <w:t>Ecology</w:t>
      </w:r>
      <w:r w:rsidRPr="004D5E15">
        <w:t xml:space="preserve"> </w:t>
      </w:r>
      <w:r w:rsidRPr="004D5E15">
        <w:rPr>
          <w:b/>
        </w:rPr>
        <w:t>83</w:t>
      </w:r>
      <w:r w:rsidRPr="004D5E15">
        <w:t>, 480-491.</w:t>
      </w:r>
    </w:p>
    <w:p w14:paraId="3F9128B7" w14:textId="77777777" w:rsidR="004D5E15" w:rsidRPr="004D5E15" w:rsidRDefault="004D5E15" w:rsidP="004D5E15">
      <w:pPr>
        <w:pStyle w:val="EndNoteBibliography"/>
        <w:spacing w:after="0"/>
      </w:pPr>
      <w:r w:rsidRPr="004D5E15">
        <w:tab/>
      </w:r>
      <w:r w:rsidRPr="004D5E15">
        <w:rPr>
          <w:b/>
        </w:rPr>
        <w:t>Heithaus, M. R. and Dill, L. M.</w:t>
      </w:r>
      <w:r w:rsidRPr="004D5E15">
        <w:t xml:space="preserve"> (2003). Optimal diving under the risk of predation. </w:t>
      </w:r>
      <w:r w:rsidRPr="004D5E15">
        <w:rPr>
          <w:i/>
        </w:rPr>
        <w:t>Journal of Theoretical Biology</w:t>
      </w:r>
      <w:r w:rsidRPr="004D5E15">
        <w:t xml:space="preserve"> </w:t>
      </w:r>
      <w:r w:rsidRPr="004D5E15">
        <w:rPr>
          <w:b/>
        </w:rPr>
        <w:t>223</w:t>
      </w:r>
      <w:r w:rsidRPr="004D5E15">
        <w:t>, 79-92.</w:t>
      </w:r>
    </w:p>
    <w:p w14:paraId="5B859527" w14:textId="77777777" w:rsidR="004D5E15" w:rsidRPr="004D5E15" w:rsidRDefault="004D5E15" w:rsidP="004D5E15">
      <w:pPr>
        <w:pStyle w:val="EndNoteBibliography"/>
        <w:spacing w:after="0"/>
      </w:pPr>
      <w:r w:rsidRPr="004D5E15">
        <w:tab/>
      </w:r>
      <w:r w:rsidRPr="004D5E15">
        <w:rPr>
          <w:b/>
        </w:rPr>
        <w:t>Heithaus, M. R., Dill, L. M., Marshall, G. J. and Buhleier, B. M.</w:t>
      </w:r>
      <w:r w:rsidRPr="004D5E15">
        <w:t xml:space="preserve"> (2002). Habitat use and foraging behavior of tiger sharks (Galeocerdo cuvier) in a seagrass ecosystem. </w:t>
      </w:r>
      <w:r w:rsidRPr="004D5E15">
        <w:rPr>
          <w:i/>
        </w:rPr>
        <w:t>Marine Biology</w:t>
      </w:r>
      <w:r w:rsidRPr="004D5E15">
        <w:t xml:space="preserve"> </w:t>
      </w:r>
      <w:r w:rsidRPr="004D5E15">
        <w:rPr>
          <w:b/>
        </w:rPr>
        <w:t>140</w:t>
      </w:r>
      <w:r w:rsidRPr="004D5E15">
        <w:t>, 237-248.</w:t>
      </w:r>
    </w:p>
    <w:p w14:paraId="211A8BCD" w14:textId="77777777" w:rsidR="004D5E15" w:rsidRPr="004D5E15" w:rsidRDefault="004D5E15" w:rsidP="004D5E15">
      <w:pPr>
        <w:pStyle w:val="EndNoteBibliography"/>
        <w:spacing w:after="0"/>
      </w:pPr>
      <w:r w:rsidRPr="004D5E15">
        <w:tab/>
      </w:r>
      <w:r w:rsidRPr="004D5E15">
        <w:rPr>
          <w:b/>
        </w:rPr>
        <w:t>Hobday, A. J. and Lough, J. M.</w:t>
      </w:r>
      <w:r w:rsidRPr="004D5E15">
        <w:t xml:space="preserve"> (2011). Projected climate change in Australian marine and freshwater environments. </w:t>
      </w:r>
      <w:r w:rsidRPr="004D5E15">
        <w:rPr>
          <w:i/>
        </w:rPr>
        <w:t>Marine and Freshwater Research</w:t>
      </w:r>
      <w:r w:rsidRPr="004D5E15">
        <w:t xml:space="preserve"> </w:t>
      </w:r>
      <w:r w:rsidRPr="004D5E15">
        <w:rPr>
          <w:b/>
        </w:rPr>
        <w:t>62</w:t>
      </w:r>
      <w:r w:rsidRPr="004D5E15">
        <w:t>, 1000-1014.</w:t>
      </w:r>
    </w:p>
    <w:p w14:paraId="3C14F95B" w14:textId="77777777" w:rsidR="004D5E15" w:rsidRPr="004D5E15" w:rsidRDefault="004D5E15" w:rsidP="004D5E15">
      <w:pPr>
        <w:pStyle w:val="EndNoteBibliography"/>
        <w:spacing w:after="0"/>
      </w:pPr>
      <w:r w:rsidRPr="004D5E15">
        <w:tab/>
      </w:r>
      <w:r w:rsidRPr="004D5E15">
        <w:rPr>
          <w:b/>
        </w:rPr>
        <w:t>Hughes, T. P., Kerry, J. T., Álvarez-Noriega, M., Álvarez-Romero, J. G., Anderson, K. D., Baird, A. H., Babcock, R. C., Beger, M., Bellwood, D. R., Berkelmans, R. et al.</w:t>
      </w:r>
      <w:r w:rsidRPr="004D5E15">
        <w:t xml:space="preserve"> (2017). Global warming and recurrent mass bleaching of corals. </w:t>
      </w:r>
      <w:r w:rsidRPr="004D5E15">
        <w:rPr>
          <w:i/>
        </w:rPr>
        <w:t>Nature</w:t>
      </w:r>
      <w:r w:rsidRPr="004D5E15">
        <w:t xml:space="preserve"> </w:t>
      </w:r>
      <w:r w:rsidRPr="004D5E15">
        <w:rPr>
          <w:b/>
        </w:rPr>
        <w:t>543</w:t>
      </w:r>
      <w:r w:rsidRPr="004D5E15">
        <w:t>, 373-377.</w:t>
      </w:r>
    </w:p>
    <w:p w14:paraId="52184F80" w14:textId="77777777" w:rsidR="004D5E15" w:rsidRPr="004D5E15" w:rsidRDefault="004D5E15" w:rsidP="004D5E15">
      <w:pPr>
        <w:pStyle w:val="EndNoteBibliography"/>
        <w:spacing w:after="0"/>
      </w:pPr>
      <w:r w:rsidRPr="004D5E15">
        <w:tab/>
      </w:r>
      <w:r w:rsidRPr="004D5E15">
        <w:rPr>
          <w:b/>
        </w:rPr>
        <w:t>Ioannidis, J. P. A.</w:t>
      </w:r>
      <w:r w:rsidRPr="004D5E15">
        <w:t xml:space="preserve"> (2008). Why most discovered true associations are inflated. </w:t>
      </w:r>
      <w:r w:rsidRPr="004D5E15">
        <w:rPr>
          <w:i/>
        </w:rPr>
        <w:t>Epidemiology</w:t>
      </w:r>
      <w:r w:rsidRPr="004D5E15">
        <w:t xml:space="preserve"> </w:t>
      </w:r>
      <w:r w:rsidRPr="004D5E15">
        <w:rPr>
          <w:b/>
        </w:rPr>
        <w:t>19</w:t>
      </w:r>
      <w:r w:rsidRPr="004D5E15">
        <w:t>, 640-648.</w:t>
      </w:r>
    </w:p>
    <w:p w14:paraId="11A5EFA4" w14:textId="77777777" w:rsidR="004D5E15" w:rsidRPr="004D5E15" w:rsidRDefault="004D5E15" w:rsidP="004D5E15">
      <w:pPr>
        <w:pStyle w:val="EndNoteBibliography"/>
        <w:spacing w:after="0"/>
      </w:pPr>
      <w:r w:rsidRPr="004D5E15">
        <w:tab/>
      </w:r>
      <w:r w:rsidRPr="004D5E15">
        <w:rPr>
          <w:b/>
        </w:rPr>
        <w:t>IUCN.</w:t>
      </w:r>
      <w:r w:rsidRPr="004D5E15">
        <w:t xml:space="preserve"> (2020). The IUCN Red List of Threatened Species. Version 2020-1.</w:t>
      </w:r>
    </w:p>
    <w:p w14:paraId="2D106612" w14:textId="77777777" w:rsidR="004D5E15" w:rsidRPr="004D5E15" w:rsidRDefault="004D5E15" w:rsidP="004D5E15">
      <w:pPr>
        <w:pStyle w:val="EndNoteBibliography"/>
        <w:spacing w:after="0"/>
      </w:pPr>
      <w:r w:rsidRPr="004D5E15">
        <w:tab/>
      </w:r>
      <w:r w:rsidRPr="004D5E15">
        <w:rPr>
          <w:b/>
        </w:rPr>
        <w:t>Jackson, D. C.</w:t>
      </w:r>
      <w:r w:rsidRPr="004D5E15">
        <w:t xml:space="preserve"> (2007). Temperature and hypoxia in ectothermic tetrapods. </w:t>
      </w:r>
      <w:r w:rsidRPr="004D5E15">
        <w:rPr>
          <w:i/>
        </w:rPr>
        <w:t>Journal of Thermal Biology</w:t>
      </w:r>
      <w:r w:rsidRPr="004D5E15">
        <w:t xml:space="preserve"> </w:t>
      </w:r>
      <w:r w:rsidRPr="004D5E15">
        <w:rPr>
          <w:b/>
        </w:rPr>
        <w:t>32</w:t>
      </w:r>
      <w:r w:rsidRPr="004D5E15">
        <w:t>, 125-133.</w:t>
      </w:r>
    </w:p>
    <w:p w14:paraId="48FFA38F" w14:textId="77777777" w:rsidR="004D5E15" w:rsidRPr="004D5E15" w:rsidRDefault="004D5E15" w:rsidP="004D5E15">
      <w:pPr>
        <w:pStyle w:val="EndNoteBibliography"/>
        <w:spacing w:after="0"/>
      </w:pPr>
      <w:r w:rsidRPr="004D5E15">
        <w:tab/>
      </w:r>
      <w:r w:rsidRPr="004D5E15">
        <w:rPr>
          <w:b/>
        </w:rPr>
        <w:t>Kawecki, T. J.</w:t>
      </w:r>
      <w:r w:rsidRPr="004D5E15">
        <w:t xml:space="preserve"> (2000). The evolution of canalization under fluctuating selection. </w:t>
      </w:r>
      <w:r w:rsidRPr="004D5E15">
        <w:rPr>
          <w:i/>
        </w:rPr>
        <w:t>Evolution</w:t>
      </w:r>
      <w:r w:rsidRPr="004D5E15">
        <w:t xml:space="preserve"> </w:t>
      </w:r>
      <w:r w:rsidRPr="004D5E15">
        <w:rPr>
          <w:b/>
        </w:rPr>
        <w:t>54</w:t>
      </w:r>
      <w:r w:rsidRPr="004D5E15">
        <w:t>, 1-12.</w:t>
      </w:r>
    </w:p>
    <w:p w14:paraId="37FFE87E" w14:textId="77777777" w:rsidR="004D5E15" w:rsidRPr="004D5E15" w:rsidRDefault="004D5E15" w:rsidP="004D5E15">
      <w:pPr>
        <w:pStyle w:val="EndNoteBibliography"/>
        <w:spacing w:after="0"/>
      </w:pPr>
      <w:r w:rsidRPr="004D5E15">
        <w:tab/>
      </w:r>
      <w:r w:rsidRPr="004D5E15">
        <w:rPr>
          <w:b/>
        </w:rPr>
        <w:t>Keen, A. N., Jordan, M. K., Holly, S. A. and Gillis, T. E.</w:t>
      </w:r>
      <w:r w:rsidRPr="004D5E15">
        <w:t xml:space="preserve"> (2017). Temperature-induced cardiac remodelling in fish. </w:t>
      </w:r>
      <w:r w:rsidRPr="004D5E15">
        <w:rPr>
          <w:i/>
        </w:rPr>
        <w:t>Journal of Experimental Biology</w:t>
      </w:r>
      <w:r w:rsidRPr="004D5E15">
        <w:t xml:space="preserve"> </w:t>
      </w:r>
      <w:r w:rsidRPr="004D5E15">
        <w:rPr>
          <w:b/>
        </w:rPr>
        <w:t>220</w:t>
      </w:r>
      <w:r w:rsidRPr="004D5E15">
        <w:t>, 147-160.</w:t>
      </w:r>
    </w:p>
    <w:p w14:paraId="18B6DB5C" w14:textId="77777777" w:rsidR="004D5E15" w:rsidRPr="004D5E15" w:rsidRDefault="004D5E15" w:rsidP="004D5E15">
      <w:pPr>
        <w:pStyle w:val="EndNoteBibliography"/>
        <w:spacing w:after="0"/>
      </w:pPr>
      <w:r w:rsidRPr="004D5E15">
        <w:tab/>
      </w:r>
      <w:r w:rsidRPr="004D5E15">
        <w:rPr>
          <w:b/>
        </w:rPr>
        <w:t>Lajeunesse, M. J.</w:t>
      </w:r>
      <w:r w:rsidRPr="004D5E15">
        <w:t xml:space="preserve"> (2011). On the meta-analysis of response ratios for studies with correlatedand multi-group designs. </w:t>
      </w:r>
      <w:r w:rsidRPr="004D5E15">
        <w:rPr>
          <w:i/>
        </w:rPr>
        <w:t>Ecology</w:t>
      </w:r>
      <w:r w:rsidRPr="004D5E15">
        <w:t xml:space="preserve"> </w:t>
      </w:r>
      <w:r w:rsidRPr="004D5E15">
        <w:rPr>
          <w:b/>
        </w:rPr>
        <w:t>92</w:t>
      </w:r>
      <w:r w:rsidRPr="004D5E15">
        <w:t>, 2049-2055.</w:t>
      </w:r>
    </w:p>
    <w:p w14:paraId="30E14C6C" w14:textId="77777777" w:rsidR="004D5E15" w:rsidRPr="004D5E15" w:rsidRDefault="004D5E15" w:rsidP="004D5E15">
      <w:pPr>
        <w:pStyle w:val="EndNoteBibliography"/>
        <w:spacing w:after="0"/>
      </w:pPr>
      <w:r w:rsidRPr="004D5E15">
        <w:tab/>
      </w:r>
      <w:r w:rsidRPr="004D5E15">
        <w:rPr>
          <w:b/>
        </w:rPr>
        <w:t>Lajeunesse, M. J.</w:t>
      </w:r>
      <w:r w:rsidRPr="004D5E15">
        <w:t xml:space="preserve"> (2015). Bias and correction for the log-response ratio in ecological meta-analysis. </w:t>
      </w:r>
      <w:r w:rsidRPr="004D5E15">
        <w:rPr>
          <w:i/>
        </w:rPr>
        <w:t>Ecology</w:t>
      </w:r>
      <w:r w:rsidRPr="004D5E15">
        <w:t xml:space="preserve"> </w:t>
      </w:r>
      <w:r w:rsidRPr="004D5E15">
        <w:rPr>
          <w:b/>
        </w:rPr>
        <w:t>96</w:t>
      </w:r>
      <w:r w:rsidRPr="004D5E15">
        <w:t>, 2056-2063.</w:t>
      </w:r>
    </w:p>
    <w:p w14:paraId="1E266FCF" w14:textId="77777777" w:rsidR="004D5E15" w:rsidRPr="004D5E15" w:rsidRDefault="004D5E15" w:rsidP="004D5E15">
      <w:pPr>
        <w:pStyle w:val="EndNoteBibliography"/>
        <w:spacing w:after="0"/>
      </w:pPr>
      <w:r w:rsidRPr="004D5E15">
        <w:tab/>
      </w:r>
      <w:r w:rsidRPr="004D5E15">
        <w:rPr>
          <w:b/>
        </w:rPr>
        <w:t>Leblanc, M., Tweed, S., Van Dijk, A. and Timbal, B.</w:t>
      </w:r>
      <w:r w:rsidRPr="004D5E15">
        <w:t xml:space="preserve"> (2012). A review of historic and future hydrological changes in the Murray-Darling Basin. </w:t>
      </w:r>
      <w:r w:rsidRPr="004D5E15">
        <w:rPr>
          <w:i/>
        </w:rPr>
        <w:t>Global and Planetary Change</w:t>
      </w:r>
      <w:r w:rsidRPr="004D5E15">
        <w:t xml:space="preserve"> </w:t>
      </w:r>
      <w:r w:rsidRPr="004D5E15">
        <w:rPr>
          <w:b/>
        </w:rPr>
        <w:t>80</w:t>
      </w:r>
      <w:r w:rsidRPr="004D5E15">
        <w:t>, 226-246.</w:t>
      </w:r>
    </w:p>
    <w:p w14:paraId="09995BBE" w14:textId="77777777" w:rsidR="004D5E15" w:rsidRPr="004D5E15" w:rsidRDefault="004D5E15" w:rsidP="004D5E15">
      <w:pPr>
        <w:pStyle w:val="EndNoteBibliography"/>
        <w:spacing w:after="0"/>
      </w:pPr>
      <w:r w:rsidRPr="004D5E15">
        <w:lastRenderedPageBreak/>
        <w:tab/>
      </w:r>
      <w:r w:rsidRPr="004D5E15">
        <w:rPr>
          <w:b/>
        </w:rPr>
        <w:t>Lillywhite, H. B. and Donald, J. A.</w:t>
      </w:r>
      <w:r w:rsidRPr="004D5E15">
        <w:t xml:space="preserve"> (1989). Pulmonary blood flow regulation in an aquatic snake. </w:t>
      </w:r>
      <w:r w:rsidRPr="004D5E15">
        <w:rPr>
          <w:i/>
        </w:rPr>
        <w:t>Science</w:t>
      </w:r>
      <w:r w:rsidRPr="004D5E15">
        <w:t xml:space="preserve"> </w:t>
      </w:r>
      <w:r w:rsidRPr="004D5E15">
        <w:rPr>
          <w:b/>
        </w:rPr>
        <w:t>245</w:t>
      </w:r>
      <w:r w:rsidRPr="004D5E15">
        <w:t>, 293-295.</w:t>
      </w:r>
    </w:p>
    <w:p w14:paraId="3F116E32" w14:textId="77777777" w:rsidR="004D5E15" w:rsidRPr="004D5E15" w:rsidRDefault="004D5E15" w:rsidP="004D5E15">
      <w:pPr>
        <w:pStyle w:val="EndNoteBibliography"/>
        <w:spacing w:after="0"/>
      </w:pPr>
      <w:r w:rsidRPr="004D5E15">
        <w:tab/>
      </w:r>
      <w:r w:rsidRPr="004D5E15">
        <w:rPr>
          <w:b/>
        </w:rPr>
        <w:t>Maina, J. N.</w:t>
      </w:r>
      <w:r w:rsidRPr="004D5E15">
        <w:t xml:space="preserve"> (2002). Structure, function and evolution of the gas exchangers: comparative perspectives. </w:t>
      </w:r>
      <w:r w:rsidRPr="004D5E15">
        <w:rPr>
          <w:i/>
        </w:rPr>
        <w:t>Journal of Anatomy</w:t>
      </w:r>
      <w:r w:rsidRPr="004D5E15">
        <w:t xml:space="preserve"> </w:t>
      </w:r>
      <w:r w:rsidRPr="004D5E15">
        <w:rPr>
          <w:b/>
        </w:rPr>
        <w:t>201</w:t>
      </w:r>
      <w:r w:rsidRPr="004D5E15">
        <w:t>, 281-304.</w:t>
      </w:r>
    </w:p>
    <w:p w14:paraId="23DCE94B" w14:textId="77777777" w:rsidR="004D5E15" w:rsidRPr="004D5E15" w:rsidRDefault="004D5E15" w:rsidP="004D5E15">
      <w:pPr>
        <w:pStyle w:val="EndNoteBibliography"/>
        <w:spacing w:after="0"/>
      </w:pPr>
      <w:r w:rsidRPr="004D5E15">
        <w:tab/>
      </w:r>
      <w:r w:rsidRPr="004D5E15">
        <w:rPr>
          <w:b/>
        </w:rPr>
        <w:t>Mathie, N. J. and Franklin, C. E.</w:t>
      </w:r>
      <w:r w:rsidRPr="004D5E15">
        <w:t xml:space="preserve"> (2006). The influence of body size on the diving behaviour and physiology of the bimodally respiring turtle, Elseya albagula. </w:t>
      </w:r>
      <w:r w:rsidRPr="004D5E15">
        <w:rPr>
          <w:i/>
        </w:rPr>
        <w:t>Journal of Comparative Physiology B-Biochemical Systemic and Environmental Physiology</w:t>
      </w:r>
      <w:r w:rsidRPr="004D5E15">
        <w:t xml:space="preserve"> </w:t>
      </w:r>
      <w:r w:rsidRPr="004D5E15">
        <w:rPr>
          <w:b/>
        </w:rPr>
        <w:t>176</w:t>
      </w:r>
      <w:r w:rsidRPr="004D5E15">
        <w:t>, 739-747.</w:t>
      </w:r>
    </w:p>
    <w:p w14:paraId="5EE3CE4C" w14:textId="77777777" w:rsidR="004D5E15" w:rsidRPr="004D5E15" w:rsidRDefault="004D5E15" w:rsidP="004D5E15">
      <w:pPr>
        <w:pStyle w:val="EndNoteBibliography"/>
        <w:spacing w:after="0"/>
      </w:pPr>
      <w:r w:rsidRPr="004D5E15">
        <w:tab/>
      </w:r>
      <w:r w:rsidRPr="004D5E15">
        <w:rPr>
          <w:b/>
        </w:rPr>
        <w:t>Nakagawa, S., Poulin, R., Mengersen, K., Reinhold, K., Engqvist, L., Lagisz, M. and Senior, A. M.</w:t>
      </w:r>
      <w:r w:rsidRPr="004D5E15">
        <w:t xml:space="preserve"> (2015). Meta-analysis of variation: Ecological and evolutionary applications and beyond. </w:t>
      </w:r>
      <w:r w:rsidRPr="004D5E15">
        <w:rPr>
          <w:i/>
        </w:rPr>
        <w:t>Methods in Ecology and Evolution</w:t>
      </w:r>
      <w:r w:rsidRPr="004D5E15">
        <w:t xml:space="preserve"> </w:t>
      </w:r>
      <w:r w:rsidRPr="004D5E15">
        <w:rPr>
          <w:b/>
        </w:rPr>
        <w:t>6</w:t>
      </w:r>
      <w:r w:rsidRPr="004D5E15">
        <w:t>, 143-152.</w:t>
      </w:r>
    </w:p>
    <w:p w14:paraId="6E5D0F67" w14:textId="77777777" w:rsidR="004D5E15" w:rsidRPr="004D5E15" w:rsidRDefault="004D5E15" w:rsidP="004D5E15">
      <w:pPr>
        <w:pStyle w:val="EndNoteBibliography"/>
      </w:pPr>
      <w:r w:rsidRPr="004D5E15">
        <w:tab/>
      </w:r>
      <w:r w:rsidRPr="004D5E15">
        <w:rPr>
          <w:b/>
        </w:rPr>
        <w:t>O'Dea, R. E., Lagisz, M., Hendry, A. P. and Nakagawa, S.</w:t>
      </w:r>
      <w:r w:rsidRPr="004D5E15">
        <w:t xml:space="preserve"> (2018). Developmental temperature affects phenotypic means and</w:t>
      </w:r>
    </w:p>
    <w:p w14:paraId="5A6643FA" w14:textId="77777777" w:rsidR="004D5E15" w:rsidRPr="004D5E15" w:rsidRDefault="004D5E15" w:rsidP="004D5E15">
      <w:pPr>
        <w:pStyle w:val="EndNoteBibliography"/>
        <w:spacing w:after="0"/>
      </w:pPr>
      <w:r w:rsidRPr="004D5E15">
        <w:t xml:space="preserve">variability: A meta‐analysis of fish data. </w:t>
      </w:r>
      <w:r w:rsidRPr="004D5E15">
        <w:rPr>
          <w:i/>
        </w:rPr>
        <w:t>Fish and Fisheries</w:t>
      </w:r>
      <w:r w:rsidRPr="004D5E15">
        <w:t xml:space="preserve"> </w:t>
      </w:r>
      <w:r w:rsidRPr="004D5E15">
        <w:rPr>
          <w:b/>
        </w:rPr>
        <w:t>20</w:t>
      </w:r>
      <w:r w:rsidRPr="004D5E15">
        <w:t>, 1005-1022.</w:t>
      </w:r>
    </w:p>
    <w:p w14:paraId="6CBB1CCB" w14:textId="77777777" w:rsidR="004D5E15" w:rsidRPr="004D5E15" w:rsidRDefault="004D5E15" w:rsidP="004D5E15">
      <w:pPr>
        <w:pStyle w:val="EndNoteBibliography"/>
        <w:spacing w:after="0"/>
      </w:pPr>
      <w:r w:rsidRPr="004D5E15">
        <w:tab/>
      </w:r>
      <w:r w:rsidRPr="004D5E15">
        <w:rPr>
          <w:b/>
        </w:rPr>
        <w:t>Ouzzani, M., Hammady, H., Fedorowicz, Z. and Elmagarmid, A.</w:t>
      </w:r>
      <w:r w:rsidRPr="004D5E15">
        <w:t xml:space="preserve"> (2016). Rayyan — a web and mobile app for systematic reviews. </w:t>
      </w:r>
      <w:r w:rsidRPr="004D5E15">
        <w:rPr>
          <w:i/>
        </w:rPr>
        <w:t>Systematic Reviews</w:t>
      </w:r>
      <w:r w:rsidRPr="004D5E15">
        <w:t xml:space="preserve"> </w:t>
      </w:r>
      <w:r w:rsidRPr="004D5E15">
        <w:rPr>
          <w:b/>
        </w:rPr>
        <w:t>5</w:t>
      </w:r>
      <w:r w:rsidRPr="004D5E15">
        <w:t>, 210.</w:t>
      </w:r>
    </w:p>
    <w:p w14:paraId="03FF4865" w14:textId="77777777" w:rsidR="004D5E15" w:rsidRPr="004D5E15" w:rsidRDefault="004D5E15" w:rsidP="004D5E15">
      <w:pPr>
        <w:pStyle w:val="EndNoteBibliography"/>
        <w:spacing w:after="0"/>
      </w:pPr>
      <w:r w:rsidRPr="004D5E15">
        <w:tab/>
      </w:r>
      <w:r w:rsidRPr="004D5E15">
        <w:rPr>
          <w:b/>
        </w:rPr>
        <w:t>Penney, D. G.</w:t>
      </w:r>
      <w:r w:rsidRPr="004D5E15">
        <w:t xml:space="preserve"> (1987). Frogs and turtles: Different ectotherm overwintering strategies. </w:t>
      </w:r>
      <w:r w:rsidRPr="004D5E15">
        <w:rPr>
          <w:i/>
        </w:rPr>
        <w:t>Comparative Biochemistry &amp; Physiology Part A: Molecular and Integrative Physiology</w:t>
      </w:r>
      <w:r w:rsidRPr="004D5E15">
        <w:t xml:space="preserve"> </w:t>
      </w:r>
      <w:r w:rsidRPr="004D5E15">
        <w:rPr>
          <w:b/>
        </w:rPr>
        <w:t>86</w:t>
      </w:r>
      <w:r w:rsidRPr="004D5E15">
        <w:t>, 609-615.</w:t>
      </w:r>
    </w:p>
    <w:p w14:paraId="2CAE698D" w14:textId="77777777" w:rsidR="004D5E15" w:rsidRPr="004D5E15" w:rsidRDefault="004D5E15" w:rsidP="004D5E15">
      <w:pPr>
        <w:pStyle w:val="EndNoteBibliography"/>
        <w:spacing w:after="0"/>
      </w:pPr>
      <w:r w:rsidRPr="004D5E15">
        <w:tab/>
      </w:r>
      <w:r w:rsidRPr="004D5E15">
        <w:rPr>
          <w:b/>
        </w:rPr>
        <w:t>Pick, J. L., Nakagawa, S. and Noble, D. W. A.</w:t>
      </w:r>
      <w:r w:rsidRPr="004D5E15">
        <w:t xml:space="preserve"> (2018). Reproducible, flexible and high-throughput data extraction from primary literature: The metaDigitise R package. </w:t>
      </w:r>
      <w:r w:rsidRPr="004D5E15">
        <w:rPr>
          <w:i/>
        </w:rPr>
        <w:t>Methods in Ecology and Evolution</w:t>
      </w:r>
      <w:r w:rsidRPr="004D5E15">
        <w:t xml:space="preserve"> </w:t>
      </w:r>
      <w:r w:rsidRPr="004D5E15">
        <w:rPr>
          <w:b/>
        </w:rPr>
        <w:t>10</w:t>
      </w:r>
      <w:r w:rsidRPr="004D5E15">
        <w:t>, 426-431.</w:t>
      </w:r>
    </w:p>
    <w:p w14:paraId="29080BCF" w14:textId="77777777" w:rsidR="004D5E15" w:rsidRPr="004D5E15" w:rsidRDefault="004D5E15" w:rsidP="004D5E15">
      <w:pPr>
        <w:pStyle w:val="EndNoteBibliography"/>
        <w:spacing w:after="0"/>
      </w:pPr>
      <w:r w:rsidRPr="004D5E15">
        <w:tab/>
      </w:r>
      <w:r w:rsidRPr="004D5E15">
        <w:rPr>
          <w:b/>
        </w:rPr>
        <w:t>Podrabsky, J. E. and Somero, G. N.</w:t>
      </w:r>
      <w:r w:rsidRPr="004D5E15">
        <w:t xml:space="preserve"> (2004). Changes in gene expression associated with acclimation to constant temperatures and fluctuating daily temperatures in an annual killifish Austrofundulus limnaeus. </w:t>
      </w:r>
      <w:r w:rsidRPr="004D5E15">
        <w:rPr>
          <w:i/>
        </w:rPr>
        <w:t>Journal of Experimental Biology</w:t>
      </w:r>
      <w:r w:rsidRPr="004D5E15">
        <w:t xml:space="preserve"> </w:t>
      </w:r>
      <w:r w:rsidRPr="004D5E15">
        <w:rPr>
          <w:b/>
        </w:rPr>
        <w:t>207</w:t>
      </w:r>
      <w:r w:rsidRPr="004D5E15">
        <w:t>, 2237-2254.</w:t>
      </w:r>
    </w:p>
    <w:p w14:paraId="414D7B89" w14:textId="77777777" w:rsidR="004D5E15" w:rsidRPr="004D5E15" w:rsidRDefault="004D5E15" w:rsidP="004D5E15">
      <w:pPr>
        <w:pStyle w:val="EndNoteBibliography"/>
        <w:spacing w:after="0"/>
      </w:pPr>
      <w:r w:rsidRPr="004D5E15">
        <w:tab/>
      </w:r>
      <w:r w:rsidRPr="004D5E15">
        <w:rPr>
          <w:b/>
        </w:rPr>
        <w:t>Prassack, S. L., Bagatto, B. and Henry, R. P.</w:t>
      </w:r>
      <w:r w:rsidRPr="004D5E15">
        <w:t xml:space="preserve"> (2001). Effects of temperature and aquatic Po-2 on the physiology and behaviour of Apalone ferox and Chrysemys picta. </w:t>
      </w:r>
      <w:r w:rsidRPr="004D5E15">
        <w:rPr>
          <w:i/>
        </w:rPr>
        <w:t>Journal of Experimental Biology</w:t>
      </w:r>
      <w:r w:rsidRPr="004D5E15">
        <w:t xml:space="preserve"> </w:t>
      </w:r>
      <w:r w:rsidRPr="004D5E15">
        <w:rPr>
          <w:b/>
        </w:rPr>
        <w:t>204</w:t>
      </w:r>
      <w:r w:rsidRPr="004D5E15">
        <w:t>, 2185-2195.</w:t>
      </w:r>
    </w:p>
    <w:p w14:paraId="0859A075" w14:textId="77777777" w:rsidR="004D5E15" w:rsidRPr="004D5E15" w:rsidRDefault="004D5E15" w:rsidP="004D5E15">
      <w:pPr>
        <w:pStyle w:val="EndNoteBibliography"/>
        <w:spacing w:after="0"/>
      </w:pPr>
      <w:r w:rsidRPr="004D5E15">
        <w:tab/>
      </w:r>
      <w:r w:rsidRPr="004D5E15">
        <w:rPr>
          <w:b/>
        </w:rPr>
        <w:t>Pratt, K. L. and Franklin, C. E.</w:t>
      </w:r>
      <w:r w:rsidRPr="004D5E15">
        <w:t xml:space="preserve"> (2010). Temperature independence of aquatic oxygen uptake in an air-breathing ectotherm and the implications for dive duration. </w:t>
      </w:r>
      <w:r w:rsidRPr="004D5E15">
        <w:rPr>
          <w:i/>
        </w:rPr>
        <w:t>Comparative Biochemistry and Physiology a-Molecular &amp; Integrative Physiology</w:t>
      </w:r>
      <w:r w:rsidRPr="004D5E15">
        <w:t xml:space="preserve"> </w:t>
      </w:r>
      <w:r w:rsidRPr="004D5E15">
        <w:rPr>
          <w:b/>
        </w:rPr>
        <w:t>156</w:t>
      </w:r>
      <w:r w:rsidRPr="004D5E15">
        <w:t>, 42-45.</w:t>
      </w:r>
    </w:p>
    <w:p w14:paraId="0921385F" w14:textId="77777777" w:rsidR="004D5E15" w:rsidRPr="004D5E15" w:rsidRDefault="004D5E15" w:rsidP="004D5E15">
      <w:pPr>
        <w:pStyle w:val="EndNoteBibliography"/>
        <w:spacing w:after="0"/>
      </w:pPr>
      <w:r w:rsidRPr="004D5E15">
        <w:tab/>
      </w:r>
      <w:r w:rsidRPr="004D5E15">
        <w:rPr>
          <w:b/>
        </w:rPr>
        <w:t>Rodgers, E. M. and Franklin, C. E.</w:t>
      </w:r>
      <w:r w:rsidRPr="004D5E15">
        <w:t xml:space="preserve"> (2017). Physiological mechanisms constraining ectotherm fright-dive performance at elevated temperatures. </w:t>
      </w:r>
      <w:r w:rsidRPr="004D5E15">
        <w:rPr>
          <w:i/>
        </w:rPr>
        <w:t>Journal of Experimental Biology</w:t>
      </w:r>
      <w:r w:rsidRPr="004D5E15">
        <w:t xml:space="preserve"> </w:t>
      </w:r>
      <w:r w:rsidRPr="004D5E15">
        <w:rPr>
          <w:b/>
        </w:rPr>
        <w:t>220</w:t>
      </w:r>
      <w:r w:rsidRPr="004D5E15">
        <w:t>, 3556-3564.</w:t>
      </w:r>
    </w:p>
    <w:p w14:paraId="5EF856DC" w14:textId="77777777" w:rsidR="004D5E15" w:rsidRPr="004D5E15" w:rsidRDefault="004D5E15" w:rsidP="004D5E15">
      <w:pPr>
        <w:pStyle w:val="EndNoteBibliography"/>
        <w:spacing w:after="0"/>
      </w:pPr>
      <w:r w:rsidRPr="004D5E15">
        <w:tab/>
      </w:r>
      <w:r w:rsidRPr="004D5E15">
        <w:rPr>
          <w:b/>
        </w:rPr>
        <w:t>Rodgers, E. M., Schwartz, J. J. and Franklin, C. E.</w:t>
      </w:r>
      <w:r w:rsidRPr="004D5E15">
        <w:t xml:space="preserve"> (2015). Diving in a warming world: the thermal sensitivity and plasticity of diving performance in juvenile estuarine crocodiles (Crocodylus porosus). </w:t>
      </w:r>
      <w:r w:rsidRPr="004D5E15">
        <w:rPr>
          <w:i/>
        </w:rPr>
        <w:t>Conservation Physiology</w:t>
      </w:r>
      <w:r w:rsidRPr="004D5E15">
        <w:t xml:space="preserve"> </w:t>
      </w:r>
      <w:r w:rsidRPr="004D5E15">
        <w:rPr>
          <w:b/>
        </w:rPr>
        <w:t>3</w:t>
      </w:r>
      <w:r w:rsidRPr="004D5E15">
        <w:t>, 9.</w:t>
      </w:r>
    </w:p>
    <w:p w14:paraId="32EA61B5" w14:textId="77777777" w:rsidR="004D5E15" w:rsidRPr="004D5E15" w:rsidRDefault="004D5E15" w:rsidP="004D5E15">
      <w:pPr>
        <w:pStyle w:val="EndNoteBibliography"/>
        <w:spacing w:after="0"/>
      </w:pPr>
      <w:r w:rsidRPr="004D5E15">
        <w:tab/>
      </w:r>
      <w:r w:rsidRPr="004D5E15">
        <w:rPr>
          <w:b/>
        </w:rPr>
        <w:t>Seebacher, F., White, C. R. and Franklin, C. E.</w:t>
      </w:r>
      <w:r w:rsidRPr="004D5E15">
        <w:t xml:space="preserve"> (2015). Physiological plasticity increases resilience of ectothermic animals to climate change. </w:t>
      </w:r>
      <w:r w:rsidRPr="004D5E15">
        <w:rPr>
          <w:i/>
        </w:rPr>
        <w:t>Nature Climate Change</w:t>
      </w:r>
      <w:r w:rsidRPr="004D5E15">
        <w:t xml:space="preserve"> </w:t>
      </w:r>
      <w:r w:rsidRPr="004D5E15">
        <w:rPr>
          <w:b/>
        </w:rPr>
        <w:t>5</w:t>
      </w:r>
      <w:r w:rsidRPr="004D5E15">
        <w:t>, 61-66.</w:t>
      </w:r>
    </w:p>
    <w:p w14:paraId="3E12C8A3" w14:textId="77777777" w:rsidR="004D5E15" w:rsidRPr="004D5E15" w:rsidRDefault="004D5E15" w:rsidP="004D5E15">
      <w:pPr>
        <w:pStyle w:val="EndNoteBibliography"/>
        <w:spacing w:after="0"/>
      </w:pPr>
      <w:r w:rsidRPr="004D5E15">
        <w:tab/>
      </w:r>
      <w:r w:rsidRPr="004D5E15">
        <w:rPr>
          <w:b/>
        </w:rPr>
        <w:t xml:space="preserve">Seymour, R. S. </w:t>
      </w:r>
      <w:r w:rsidRPr="004D5E15">
        <w:t xml:space="preserve">(1982). Physiological adaptations to aquatic life. In </w:t>
      </w:r>
      <w:r w:rsidRPr="004D5E15">
        <w:rPr>
          <w:i/>
        </w:rPr>
        <w:t>Biology of the Reptilia, Physiological Ecology</w:t>
      </w:r>
      <w:r w:rsidRPr="004D5E15">
        <w:t>, vol. 13 eds. C. Gans and F. H. Pough), pp. 1-51: Academic Press.</w:t>
      </w:r>
    </w:p>
    <w:p w14:paraId="1FEB0014" w14:textId="77777777" w:rsidR="004D5E15" w:rsidRPr="004D5E15" w:rsidRDefault="004D5E15" w:rsidP="004D5E15">
      <w:pPr>
        <w:pStyle w:val="EndNoteBibliography"/>
        <w:spacing w:after="0"/>
      </w:pPr>
      <w:r w:rsidRPr="004D5E15">
        <w:tab/>
      </w:r>
      <w:r w:rsidRPr="004D5E15">
        <w:rPr>
          <w:b/>
        </w:rPr>
        <w:t>Shuman, J. L. and J., C. D.</w:t>
      </w:r>
      <w:r w:rsidRPr="004D5E15">
        <w:t xml:space="preserve"> (2018). Red muscle function and thermal acclimation to cold in rainbow smelt, Osmerus mordax, and rainbow trout, Oncorhynchus mykiss. </w:t>
      </w:r>
      <w:r w:rsidRPr="004D5E15">
        <w:rPr>
          <w:i/>
        </w:rPr>
        <w:t>Journal of Experimenta Zoology Part A</w:t>
      </w:r>
      <w:r w:rsidRPr="004D5E15">
        <w:t xml:space="preserve"> </w:t>
      </w:r>
      <w:r w:rsidRPr="004D5E15">
        <w:rPr>
          <w:b/>
        </w:rPr>
        <w:t>329</w:t>
      </w:r>
      <w:r w:rsidRPr="004D5E15">
        <w:t>, 547-556.</w:t>
      </w:r>
    </w:p>
    <w:p w14:paraId="0E4FDBFE" w14:textId="77777777" w:rsidR="004D5E15" w:rsidRPr="004D5E15" w:rsidRDefault="004D5E15" w:rsidP="004D5E15">
      <w:pPr>
        <w:pStyle w:val="EndNoteBibliography"/>
        <w:spacing w:after="0"/>
      </w:pPr>
      <w:r w:rsidRPr="004D5E15">
        <w:lastRenderedPageBreak/>
        <w:tab/>
      </w:r>
      <w:r w:rsidRPr="004D5E15">
        <w:rPr>
          <w:b/>
        </w:rPr>
        <w:t>Southwood, A. L., Andrews, R. D., Paladino, F. V. and Jones, D. R.</w:t>
      </w:r>
      <w:r w:rsidRPr="004D5E15">
        <w:t xml:space="preserve"> (2005). Effects of diving and swimming behavior on body temperatures of Pacific leatherback turtles in tropical seas. </w:t>
      </w:r>
      <w:r w:rsidRPr="004D5E15">
        <w:rPr>
          <w:i/>
        </w:rPr>
        <w:t>Physiological and Biochemical Zoology</w:t>
      </w:r>
      <w:r w:rsidRPr="004D5E15">
        <w:t xml:space="preserve"> </w:t>
      </w:r>
      <w:r w:rsidRPr="004D5E15">
        <w:rPr>
          <w:b/>
        </w:rPr>
        <w:t>78</w:t>
      </w:r>
      <w:r w:rsidRPr="004D5E15">
        <w:t>, 285-297.</w:t>
      </w:r>
    </w:p>
    <w:p w14:paraId="1F91B786" w14:textId="77777777" w:rsidR="004D5E15" w:rsidRPr="004D5E15" w:rsidRDefault="004D5E15" w:rsidP="004D5E15">
      <w:pPr>
        <w:pStyle w:val="EndNoteBibliography"/>
        <w:spacing w:after="0"/>
      </w:pPr>
      <w:r w:rsidRPr="004D5E15">
        <w:tab/>
      </w:r>
      <w:r w:rsidRPr="004D5E15">
        <w:rPr>
          <w:b/>
        </w:rPr>
        <w:t>Stillman, J. H.</w:t>
      </w:r>
      <w:r w:rsidRPr="004D5E15">
        <w:t xml:space="preserve"> (2019). Heat Waves, the New Normal: Summertime Temperature Extremes Will Impact Animals, Ecosystems, and Human Communities. </w:t>
      </w:r>
      <w:r w:rsidRPr="004D5E15">
        <w:rPr>
          <w:i/>
        </w:rPr>
        <w:t>Physiology (Bethesda, Md.)</w:t>
      </w:r>
      <w:r w:rsidRPr="004D5E15">
        <w:t xml:space="preserve"> </w:t>
      </w:r>
      <w:r w:rsidRPr="004D5E15">
        <w:rPr>
          <w:b/>
        </w:rPr>
        <w:t>34</w:t>
      </w:r>
      <w:r w:rsidRPr="004D5E15">
        <w:t>, 86-100.</w:t>
      </w:r>
    </w:p>
    <w:p w14:paraId="3BDAB101" w14:textId="77777777" w:rsidR="004D5E15" w:rsidRPr="004D5E15" w:rsidRDefault="004D5E15" w:rsidP="004D5E15">
      <w:pPr>
        <w:pStyle w:val="EndNoteBibliography"/>
        <w:spacing w:after="0"/>
      </w:pPr>
      <w:r w:rsidRPr="004D5E15">
        <w:tab/>
      </w:r>
      <w:r w:rsidRPr="004D5E15">
        <w:rPr>
          <w:b/>
        </w:rPr>
        <w:t>Stone, P. A., Dobie, J. L. and Henry, R. P.</w:t>
      </w:r>
      <w:r w:rsidRPr="004D5E15">
        <w:t xml:space="preserve"> (1992). Cutaneous surface-area and bimodal respiration in soft-shelled (Trionyx-spiniferus), stinkpot (Sternotherus-odoratus), and mud turtles (Kinosternon-subrubrum). </w:t>
      </w:r>
      <w:r w:rsidRPr="004D5E15">
        <w:rPr>
          <w:i/>
        </w:rPr>
        <w:t>Physiological Zoology</w:t>
      </w:r>
      <w:r w:rsidRPr="004D5E15">
        <w:t xml:space="preserve"> </w:t>
      </w:r>
      <w:r w:rsidRPr="004D5E15">
        <w:rPr>
          <w:b/>
        </w:rPr>
        <w:t>65</w:t>
      </w:r>
      <w:r w:rsidRPr="004D5E15">
        <w:t>, 311-330.</w:t>
      </w:r>
    </w:p>
    <w:p w14:paraId="635A123D" w14:textId="77777777" w:rsidR="004D5E15" w:rsidRPr="004D5E15" w:rsidRDefault="004D5E15" w:rsidP="004D5E15">
      <w:pPr>
        <w:pStyle w:val="EndNoteBibliography"/>
        <w:spacing w:after="0"/>
      </w:pPr>
      <w:r w:rsidRPr="004D5E15">
        <w:tab/>
      </w:r>
      <w:r w:rsidRPr="004D5E15">
        <w:rPr>
          <w:b/>
        </w:rPr>
        <w:t>Storey, E. M., Kayes, S. M., De Vries, I. and Franklin, C. E.</w:t>
      </w:r>
      <w:r w:rsidRPr="004D5E15">
        <w:t xml:space="preserve"> (2008). Effect of water depth, velocity and temperature on the surfacing frequency of the bimodally respiring turtle Elseya albagula. </w:t>
      </w:r>
      <w:r w:rsidRPr="004D5E15">
        <w:rPr>
          <w:i/>
        </w:rPr>
        <w:t>Functional Ecology</w:t>
      </w:r>
      <w:r w:rsidRPr="004D5E15">
        <w:t xml:space="preserve"> </w:t>
      </w:r>
      <w:r w:rsidRPr="004D5E15">
        <w:rPr>
          <w:b/>
        </w:rPr>
        <w:t>22</w:t>
      </w:r>
      <w:r w:rsidRPr="004D5E15">
        <w:t>, 840-846.</w:t>
      </w:r>
    </w:p>
    <w:p w14:paraId="125D2194" w14:textId="77777777" w:rsidR="004D5E15" w:rsidRPr="004D5E15" w:rsidRDefault="004D5E15" w:rsidP="004D5E15">
      <w:pPr>
        <w:pStyle w:val="EndNoteBibliography"/>
        <w:spacing w:after="0"/>
      </w:pPr>
      <w:r w:rsidRPr="004D5E15">
        <w:tab/>
      </w:r>
      <w:r w:rsidRPr="004D5E15">
        <w:rPr>
          <w:b/>
        </w:rPr>
        <w:t>Tucker, A. D., Limpus, C. J., Priest, T. E., Cay, J., Glen, C. and Guarino, E.</w:t>
      </w:r>
      <w:r w:rsidRPr="004D5E15">
        <w:t xml:space="preserve"> (2001). Home ranges of Fitzroy River turtles (Rheodytes leukops) overlap riffle zones: potential concerns related to river regulation. </w:t>
      </w:r>
      <w:r w:rsidRPr="004D5E15">
        <w:rPr>
          <w:i/>
        </w:rPr>
        <w:t>Biological Conservation</w:t>
      </w:r>
      <w:r w:rsidRPr="004D5E15">
        <w:t xml:space="preserve"> </w:t>
      </w:r>
      <w:r w:rsidRPr="004D5E15">
        <w:rPr>
          <w:b/>
        </w:rPr>
        <w:t>102</w:t>
      </w:r>
      <w:r w:rsidRPr="004D5E15">
        <w:t>, 171-181.</w:t>
      </w:r>
    </w:p>
    <w:p w14:paraId="75DB5BF4" w14:textId="77777777" w:rsidR="004D5E15" w:rsidRPr="004D5E15" w:rsidRDefault="004D5E15" w:rsidP="004D5E15">
      <w:pPr>
        <w:pStyle w:val="EndNoteBibliography"/>
        <w:spacing w:after="0"/>
      </w:pPr>
      <w:r w:rsidRPr="004D5E15">
        <w:tab/>
      </w:r>
      <w:r w:rsidRPr="004D5E15">
        <w:rPr>
          <w:b/>
        </w:rPr>
        <w:t>Udyawer, V., Simpfendorfer, C. A., Heupel, M. R. and Clark, T. D.</w:t>
      </w:r>
      <w:r w:rsidRPr="004D5E15">
        <w:t xml:space="preserve"> (2016). Coming up for air: thermal dependence of dive behaviours and metabolism in sea snakes. </w:t>
      </w:r>
      <w:r w:rsidRPr="004D5E15">
        <w:rPr>
          <w:i/>
        </w:rPr>
        <w:t>Journal of Experimental Biology</w:t>
      </w:r>
      <w:r w:rsidRPr="004D5E15">
        <w:t xml:space="preserve"> </w:t>
      </w:r>
      <w:r w:rsidRPr="004D5E15">
        <w:rPr>
          <w:b/>
        </w:rPr>
        <w:t>219</w:t>
      </w:r>
      <w:r w:rsidRPr="004D5E15">
        <w:t>, 3447-3454.</w:t>
      </w:r>
    </w:p>
    <w:p w14:paraId="231D7818" w14:textId="77777777" w:rsidR="004D5E15" w:rsidRPr="004D5E15" w:rsidRDefault="004D5E15" w:rsidP="004D5E15">
      <w:pPr>
        <w:pStyle w:val="EndNoteBibliography"/>
        <w:spacing w:after="0"/>
      </w:pPr>
      <w:r w:rsidRPr="004D5E15">
        <w:tab/>
      </w:r>
      <w:r w:rsidRPr="004D5E15">
        <w:rPr>
          <w:b/>
        </w:rPr>
        <w:t>van de Pol, M. and Wright, J.</w:t>
      </w:r>
      <w:r w:rsidRPr="004D5E15">
        <w:t xml:space="preserve"> (2009). A simple method for distinguishing within- versus between-subject effects using mixed models. </w:t>
      </w:r>
      <w:r w:rsidRPr="004D5E15">
        <w:rPr>
          <w:i/>
        </w:rPr>
        <w:t>Animal Behaviour</w:t>
      </w:r>
      <w:r w:rsidRPr="004D5E15">
        <w:t xml:space="preserve"> </w:t>
      </w:r>
      <w:r w:rsidRPr="004D5E15">
        <w:rPr>
          <w:b/>
        </w:rPr>
        <w:t>77</w:t>
      </w:r>
      <w:r w:rsidRPr="004D5E15">
        <w:t>, 753-758.</w:t>
      </w:r>
    </w:p>
    <w:p w14:paraId="393F2A1A" w14:textId="77777777" w:rsidR="004D5E15" w:rsidRPr="004D5E15" w:rsidRDefault="004D5E15" w:rsidP="004D5E15">
      <w:pPr>
        <w:pStyle w:val="EndNoteBibliography"/>
        <w:spacing w:after="0"/>
      </w:pPr>
      <w:r w:rsidRPr="004D5E15">
        <w:tab/>
      </w:r>
      <w:r w:rsidRPr="004D5E15">
        <w:rPr>
          <w:b/>
        </w:rPr>
        <w:t>Viechtbauer, W.</w:t>
      </w:r>
      <w:r w:rsidRPr="004D5E15">
        <w:t xml:space="preserve"> (2010). Conducting meta-analyses in R with the metafor package. </w:t>
      </w:r>
      <w:r w:rsidRPr="004D5E15">
        <w:rPr>
          <w:i/>
        </w:rPr>
        <w:t>Journal of Statistical Software</w:t>
      </w:r>
      <w:r w:rsidRPr="004D5E15">
        <w:t xml:space="preserve"> </w:t>
      </w:r>
      <w:r w:rsidRPr="004D5E15">
        <w:rPr>
          <w:b/>
        </w:rPr>
        <w:t>36</w:t>
      </w:r>
      <w:r w:rsidRPr="004D5E15">
        <w:t>, 1-48.</w:t>
      </w:r>
    </w:p>
    <w:p w14:paraId="73FA23F2" w14:textId="77777777" w:rsidR="004D5E15" w:rsidRPr="004D5E15" w:rsidRDefault="004D5E15" w:rsidP="004D5E15">
      <w:pPr>
        <w:pStyle w:val="EndNoteBibliography"/>
        <w:spacing w:after="0"/>
      </w:pPr>
      <w:r w:rsidRPr="004D5E15">
        <w:tab/>
      </w:r>
      <w:r w:rsidRPr="004D5E15">
        <w:rPr>
          <w:b/>
        </w:rPr>
        <w:t>Wilson, R. S. and Franklin, C. E.</w:t>
      </w:r>
      <w:r w:rsidRPr="004D5E15">
        <w:t xml:space="preserve"> (2002). Testing the beneficial acclimation hypothesis. </w:t>
      </w:r>
      <w:r w:rsidRPr="004D5E15">
        <w:rPr>
          <w:i/>
        </w:rPr>
        <w:t>Trends in Ecology &amp; Evolution</w:t>
      </w:r>
      <w:r w:rsidRPr="004D5E15">
        <w:t xml:space="preserve"> </w:t>
      </w:r>
      <w:r w:rsidRPr="004D5E15">
        <w:rPr>
          <w:b/>
        </w:rPr>
        <w:t>17</w:t>
      </w:r>
      <w:r w:rsidRPr="004D5E15">
        <w:t>, 66-70.</w:t>
      </w:r>
    </w:p>
    <w:p w14:paraId="22E14FF1" w14:textId="77777777" w:rsidR="004D5E15" w:rsidRPr="004D5E15" w:rsidRDefault="004D5E15" w:rsidP="004D5E15">
      <w:pPr>
        <w:pStyle w:val="EndNoteBibliography"/>
        <w:spacing w:after="0"/>
      </w:pPr>
      <w:r w:rsidRPr="004D5E15">
        <w:tab/>
      </w:r>
      <w:r w:rsidRPr="004D5E15">
        <w:rPr>
          <w:b/>
        </w:rPr>
        <w:t>Wright, J. C.</w:t>
      </w:r>
      <w:r w:rsidRPr="004D5E15">
        <w:t xml:space="preserve"> (1986). Low to negligible cutaneous oxygen uptake in juvenile Crocodylus porosus. </w:t>
      </w:r>
      <w:r w:rsidRPr="004D5E15">
        <w:rPr>
          <w:i/>
        </w:rPr>
        <w:t>Comparative Biochemistry and Physiology a-Molecular &amp; Integrative Physiology</w:t>
      </w:r>
      <w:r w:rsidRPr="004D5E15">
        <w:t xml:space="preserve"> </w:t>
      </w:r>
      <w:r w:rsidRPr="004D5E15">
        <w:rPr>
          <w:b/>
        </w:rPr>
        <w:t>84</w:t>
      </w:r>
      <w:r w:rsidRPr="004D5E15">
        <w:t>, 479-481.</w:t>
      </w:r>
    </w:p>
    <w:p w14:paraId="231DB3E7" w14:textId="77777777" w:rsidR="004D5E15" w:rsidRPr="004D5E15" w:rsidRDefault="004D5E15" w:rsidP="004D5E15">
      <w:pPr>
        <w:pStyle w:val="EndNoteBibliography"/>
      </w:pPr>
      <w:r w:rsidRPr="004D5E15">
        <w:tab/>
      </w:r>
      <w:r w:rsidRPr="004D5E15">
        <w:rPr>
          <w:b/>
        </w:rPr>
        <w:t>Wright, J. C. and Kirshner, D.</w:t>
      </w:r>
      <w:r w:rsidRPr="004D5E15">
        <w:t xml:space="preserve"> (1987). Allometry of lung volume during voluntary submergence in the saltwater crocodile Crocodylus porosus. </w:t>
      </w:r>
      <w:r w:rsidRPr="004D5E15">
        <w:rPr>
          <w:i/>
        </w:rPr>
        <w:t>Journal of Experimental Biology</w:t>
      </w:r>
      <w:r w:rsidRPr="004D5E15">
        <w:t xml:space="preserve"> </w:t>
      </w:r>
      <w:r w:rsidRPr="004D5E15">
        <w:rPr>
          <w:b/>
        </w:rPr>
        <w:t>130</w:t>
      </w:r>
      <w:r w:rsidRPr="004D5E15">
        <w:t>, 433-436.</w:t>
      </w:r>
    </w:p>
    <w:p w14:paraId="15D128E0" w14:textId="6A178387"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3704DFB4"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F610ED" w:rsidRDefault="00F610ED">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F610ED" w:rsidRDefault="00F610ED">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14T21:27:00Z" w:initials="DN">
    <w:p w14:paraId="1DE8ABF5" w14:textId="4A8FA249" w:rsidR="00F610ED" w:rsidRDefault="00F610ED">
      <w:pPr>
        <w:pStyle w:val="CommentText"/>
      </w:pPr>
      <w:r>
        <w:rPr>
          <w:rStyle w:val="CommentReference"/>
        </w:rPr>
        <w:annotationRef/>
      </w:r>
      <w:r>
        <w:t xml:space="preserve">I added this in for completeness, but I think lag effects are theoretically unlikely here. </w:t>
      </w:r>
      <w:proofErr w:type="gramStart"/>
      <w:r>
        <w:t>So</w:t>
      </w:r>
      <w:proofErr w:type="gramEnd"/>
      <w:r>
        <w:t xml:space="preserve"> we could ditch it.</w:t>
      </w:r>
    </w:p>
  </w:comment>
  <w:comment w:id="3" w:author="Daniel Noble" w:date="2020-04-14T21:30:00Z" w:initials="DN">
    <w:p w14:paraId="631D4FDF" w14:textId="65D6E536" w:rsidR="00F610ED" w:rsidRDefault="00F610ED">
      <w:pPr>
        <w:pStyle w:val="CommentText"/>
      </w:pPr>
      <w:r>
        <w:rPr>
          <w:rStyle w:val="CommentReference"/>
        </w:rPr>
        <w:annotationRef/>
      </w:r>
      <w:r>
        <w:t xml:space="preserve">OK, </w:t>
      </w:r>
      <w:proofErr w:type="gramStart"/>
      <w:r>
        <w:t>This</w:t>
      </w:r>
      <w:proofErr w:type="gramEnd"/>
      <w:r>
        <w:t xml:space="preserve"> is also fairly easy to do with residuals and sampling error. Just a formal test of the funnel approach. I can show you the code for this.</w:t>
      </w:r>
    </w:p>
  </w:comment>
  <w:comment w:id="7" w:author="Daniel Noble" w:date="2020-04-12T12:52:00Z" w:initials="DN">
    <w:p w14:paraId="65AABE20" w14:textId="03EF0EA8" w:rsidR="00F610ED" w:rsidRDefault="00F610ED">
      <w:pPr>
        <w:pStyle w:val="CommentText"/>
      </w:pPr>
      <w:r>
        <w:rPr>
          <w:rStyle w:val="CommentReference"/>
        </w:rPr>
        <w:annotationRef/>
      </w:r>
      <w:r>
        <w:t>change</w:t>
      </w:r>
    </w:p>
  </w:comment>
  <w:comment w:id="8" w:author="Essie Rodgers" w:date="2020-04-16T11:22:00Z" w:initials="ER">
    <w:p w14:paraId="44E74603" w14:textId="5EA9074C" w:rsidR="00F610ED" w:rsidRDefault="00F610ED">
      <w:pPr>
        <w:pStyle w:val="CommentText"/>
      </w:pPr>
      <w:r>
        <w:rPr>
          <w:rStyle w:val="CommentReference"/>
        </w:rPr>
        <w:annotationRef/>
      </w:r>
      <w:r>
        <w:t>What needs to change here?</w:t>
      </w:r>
    </w:p>
  </w:comment>
  <w:comment w:id="9" w:author="Daniel Noble" w:date="2020-04-12T22:45:00Z" w:initials="DN">
    <w:p w14:paraId="45533B56" w14:textId="25183539" w:rsidR="00F610ED" w:rsidRDefault="00F610ED">
      <w:pPr>
        <w:pStyle w:val="CommentText"/>
      </w:pPr>
      <w:r>
        <w:rPr>
          <w:rStyle w:val="CommentReference"/>
        </w:rPr>
        <w:annotationRef/>
      </w:r>
    </w:p>
  </w:comment>
  <w:comment w:id="10" w:author="Daniel Noble" w:date="2020-04-12T22:45:00Z" w:initials="DN">
    <w:p w14:paraId="2CBEA386" w14:textId="7DEE5E3F" w:rsidR="00F610ED" w:rsidRDefault="00F610ED">
      <w:pPr>
        <w:pStyle w:val="CommentText"/>
      </w:pPr>
      <w:r>
        <w:rPr>
          <w:rStyle w:val="CommentReference"/>
        </w:rPr>
        <w:annotationRef/>
      </w:r>
      <w:r>
        <w:t>Check these numbers</w:t>
      </w:r>
    </w:p>
  </w:comment>
  <w:comment w:id="11" w:author="Essie Rodgers" w:date="2020-04-16T11:32:00Z" w:initials="ER">
    <w:p w14:paraId="657347E6" w14:textId="77777777" w:rsidR="00F610ED" w:rsidRDefault="00F610ED">
      <w:pPr>
        <w:pStyle w:val="CommentText"/>
      </w:pPr>
      <w:r>
        <w:rPr>
          <w:rStyle w:val="CommentReference"/>
        </w:rPr>
        <w:annotationRef/>
      </w:r>
      <w:r>
        <w:t>Checked and updated. Equation used:</w:t>
      </w:r>
    </w:p>
    <w:p w14:paraId="12179D0C" w14:textId="77777777" w:rsidR="00F610ED" w:rsidRDefault="00F610ED">
      <w:pPr>
        <w:pStyle w:val="CommentText"/>
      </w:pPr>
      <w:r>
        <w:t>100*((</w:t>
      </w:r>
      <w:proofErr w:type="spellStart"/>
      <w:r>
        <w:t>e^estimate</w:t>
      </w:r>
      <w:proofErr w:type="spellEnd"/>
      <w:r>
        <w:t xml:space="preserve"> value)-1)</w:t>
      </w:r>
    </w:p>
    <w:p w14:paraId="4B4249E4" w14:textId="77777777" w:rsidR="00F610ED" w:rsidRDefault="00F610ED">
      <w:pPr>
        <w:pStyle w:val="CommentText"/>
      </w:pPr>
    </w:p>
    <w:p w14:paraId="496901A0" w14:textId="77777777" w:rsidR="00F610ED" w:rsidRDefault="00F610ED">
      <w:pPr>
        <w:pStyle w:val="CommentText"/>
      </w:pPr>
      <w:r>
        <w:t>Estimate values are:</w:t>
      </w:r>
    </w:p>
    <w:p w14:paraId="168C302F" w14:textId="77777777" w:rsidR="00F610ED" w:rsidRDefault="00F610ED">
      <w:pPr>
        <w:pStyle w:val="CommentText"/>
      </w:pPr>
      <w:r>
        <w:t>+3C: -0.2622</w:t>
      </w:r>
    </w:p>
    <w:p w14:paraId="0B83C8B0" w14:textId="77777777" w:rsidR="00F610ED" w:rsidRDefault="00F610ED">
      <w:pPr>
        <w:pStyle w:val="CommentText"/>
      </w:pPr>
      <w:r>
        <w:t>+5-7C: -0.7171</w:t>
      </w:r>
    </w:p>
    <w:p w14:paraId="3F7FA88F" w14:textId="77777777" w:rsidR="00F610ED" w:rsidRDefault="00F610ED">
      <w:pPr>
        <w:pStyle w:val="CommentText"/>
      </w:pPr>
      <w:r>
        <w:t>+8-9C: -1.0984</w:t>
      </w:r>
    </w:p>
    <w:p w14:paraId="1881F842" w14:textId="0BCF0963" w:rsidR="00F610ED" w:rsidRDefault="00F610ED">
      <w:pPr>
        <w:pStyle w:val="CommentText"/>
      </w:pPr>
      <w:r>
        <w:t>+&gt;10C: -1.3835</w:t>
      </w:r>
    </w:p>
  </w:comment>
  <w:comment w:id="19" w:author="Daniel Noble" w:date="2020-04-12T23:14:00Z" w:initials="DN">
    <w:p w14:paraId="14DBD664" w14:textId="66F9B40E" w:rsidR="00F610ED" w:rsidRDefault="00F610ED">
      <w:pPr>
        <w:pStyle w:val="CommentText"/>
      </w:pPr>
      <w:r>
        <w:rPr>
          <w:rStyle w:val="CommentReference"/>
        </w:rPr>
        <w:annotationRef/>
      </w:r>
      <w:r>
        <w:t>Will let you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DE8ABF5"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Ex w15:paraId="14DBD6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DE8ABF5" w16cid:durableId="2240A951"/>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Id w16cid:paraId="14DBD664" w16cid:durableId="223E1F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93F24" w14:textId="77777777" w:rsidR="004F4FE8" w:rsidRDefault="004F4FE8" w:rsidP="00C83F0C">
      <w:pPr>
        <w:spacing w:after="0" w:line="240" w:lineRule="auto"/>
      </w:pPr>
      <w:r>
        <w:separator/>
      </w:r>
    </w:p>
  </w:endnote>
  <w:endnote w:type="continuationSeparator" w:id="0">
    <w:p w14:paraId="3EF44027" w14:textId="77777777" w:rsidR="004F4FE8" w:rsidRDefault="004F4FE8"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CBE8B" w14:textId="77777777" w:rsidR="004F4FE8" w:rsidRDefault="004F4FE8" w:rsidP="00C83F0C">
      <w:pPr>
        <w:spacing w:after="0" w:line="240" w:lineRule="auto"/>
      </w:pPr>
      <w:r>
        <w:separator/>
      </w:r>
    </w:p>
  </w:footnote>
  <w:footnote w:type="continuationSeparator" w:id="0">
    <w:p w14:paraId="7D14901E" w14:textId="77777777" w:rsidR="004F4FE8" w:rsidRDefault="004F4FE8"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record-ids&gt;&lt;/item&gt;&lt;/Libraries&gt;"/>
  </w:docVars>
  <w:rsids>
    <w:rsidRoot w:val="009C37BA"/>
    <w:rsid w:val="000159E5"/>
    <w:rsid w:val="00016C2E"/>
    <w:rsid w:val="0002434B"/>
    <w:rsid w:val="000328C2"/>
    <w:rsid w:val="0004059B"/>
    <w:rsid w:val="00045853"/>
    <w:rsid w:val="000519C8"/>
    <w:rsid w:val="00052B36"/>
    <w:rsid w:val="00056988"/>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12054"/>
    <w:rsid w:val="00116309"/>
    <w:rsid w:val="00121A45"/>
    <w:rsid w:val="0012333C"/>
    <w:rsid w:val="00130A68"/>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B6959"/>
    <w:rsid w:val="001C0316"/>
    <w:rsid w:val="001C13B7"/>
    <w:rsid w:val="001C3BD2"/>
    <w:rsid w:val="001D109F"/>
    <w:rsid w:val="001E2D8B"/>
    <w:rsid w:val="001E4CA5"/>
    <w:rsid w:val="001F46ED"/>
    <w:rsid w:val="0020013C"/>
    <w:rsid w:val="0020524C"/>
    <w:rsid w:val="002125F2"/>
    <w:rsid w:val="00213937"/>
    <w:rsid w:val="0021412D"/>
    <w:rsid w:val="00216298"/>
    <w:rsid w:val="00221049"/>
    <w:rsid w:val="00221ED3"/>
    <w:rsid w:val="00234524"/>
    <w:rsid w:val="00240109"/>
    <w:rsid w:val="0024184F"/>
    <w:rsid w:val="00244624"/>
    <w:rsid w:val="00244AFF"/>
    <w:rsid w:val="00246125"/>
    <w:rsid w:val="00254565"/>
    <w:rsid w:val="00257DC5"/>
    <w:rsid w:val="00262804"/>
    <w:rsid w:val="00270F49"/>
    <w:rsid w:val="002766A0"/>
    <w:rsid w:val="00276DBC"/>
    <w:rsid w:val="00276E66"/>
    <w:rsid w:val="002873FE"/>
    <w:rsid w:val="00287C42"/>
    <w:rsid w:val="00293E9A"/>
    <w:rsid w:val="002A19AE"/>
    <w:rsid w:val="002A695D"/>
    <w:rsid w:val="002B7B14"/>
    <w:rsid w:val="002B7D6B"/>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441B0"/>
    <w:rsid w:val="00346CCE"/>
    <w:rsid w:val="003517A0"/>
    <w:rsid w:val="00353AF8"/>
    <w:rsid w:val="003655CF"/>
    <w:rsid w:val="00371B97"/>
    <w:rsid w:val="0037536E"/>
    <w:rsid w:val="00376A4A"/>
    <w:rsid w:val="00376FEB"/>
    <w:rsid w:val="003774DC"/>
    <w:rsid w:val="00393290"/>
    <w:rsid w:val="003949D9"/>
    <w:rsid w:val="003A3556"/>
    <w:rsid w:val="003A7573"/>
    <w:rsid w:val="003B791C"/>
    <w:rsid w:val="003C1F47"/>
    <w:rsid w:val="003C4B51"/>
    <w:rsid w:val="003D2186"/>
    <w:rsid w:val="003D3F2B"/>
    <w:rsid w:val="003D4A0B"/>
    <w:rsid w:val="003E4646"/>
    <w:rsid w:val="003F0746"/>
    <w:rsid w:val="003F3987"/>
    <w:rsid w:val="003F4DDA"/>
    <w:rsid w:val="003F4FC7"/>
    <w:rsid w:val="003F6921"/>
    <w:rsid w:val="003F77CA"/>
    <w:rsid w:val="004036A0"/>
    <w:rsid w:val="00413304"/>
    <w:rsid w:val="0041365D"/>
    <w:rsid w:val="004151DD"/>
    <w:rsid w:val="00417161"/>
    <w:rsid w:val="00417FAF"/>
    <w:rsid w:val="0043057A"/>
    <w:rsid w:val="0043388B"/>
    <w:rsid w:val="004451D0"/>
    <w:rsid w:val="00450013"/>
    <w:rsid w:val="00452B03"/>
    <w:rsid w:val="004543B5"/>
    <w:rsid w:val="00461EBE"/>
    <w:rsid w:val="0047166D"/>
    <w:rsid w:val="00472863"/>
    <w:rsid w:val="004740EA"/>
    <w:rsid w:val="00474636"/>
    <w:rsid w:val="00482D8D"/>
    <w:rsid w:val="00483145"/>
    <w:rsid w:val="00483F29"/>
    <w:rsid w:val="00484957"/>
    <w:rsid w:val="00490F1A"/>
    <w:rsid w:val="00492652"/>
    <w:rsid w:val="00493D58"/>
    <w:rsid w:val="004B4E00"/>
    <w:rsid w:val="004C22B4"/>
    <w:rsid w:val="004C619A"/>
    <w:rsid w:val="004C6FF0"/>
    <w:rsid w:val="004D2EF6"/>
    <w:rsid w:val="004D41D2"/>
    <w:rsid w:val="004D5E15"/>
    <w:rsid w:val="004D74B4"/>
    <w:rsid w:val="004E0B02"/>
    <w:rsid w:val="004E2815"/>
    <w:rsid w:val="004E3B0B"/>
    <w:rsid w:val="004E5093"/>
    <w:rsid w:val="004E5FF4"/>
    <w:rsid w:val="004F2092"/>
    <w:rsid w:val="004F4FE8"/>
    <w:rsid w:val="004F7702"/>
    <w:rsid w:val="004F7868"/>
    <w:rsid w:val="004F7936"/>
    <w:rsid w:val="00500134"/>
    <w:rsid w:val="00505B2C"/>
    <w:rsid w:val="00510003"/>
    <w:rsid w:val="00524295"/>
    <w:rsid w:val="00526DFE"/>
    <w:rsid w:val="005303C0"/>
    <w:rsid w:val="00531313"/>
    <w:rsid w:val="00537412"/>
    <w:rsid w:val="00543389"/>
    <w:rsid w:val="00552227"/>
    <w:rsid w:val="005536E6"/>
    <w:rsid w:val="005663E7"/>
    <w:rsid w:val="00566596"/>
    <w:rsid w:val="00566F4D"/>
    <w:rsid w:val="0057233B"/>
    <w:rsid w:val="005724C0"/>
    <w:rsid w:val="0057420A"/>
    <w:rsid w:val="00574FD1"/>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110DB"/>
    <w:rsid w:val="0062005F"/>
    <w:rsid w:val="00645BED"/>
    <w:rsid w:val="00646B0D"/>
    <w:rsid w:val="00650DCC"/>
    <w:rsid w:val="006513D3"/>
    <w:rsid w:val="0065202C"/>
    <w:rsid w:val="006647B6"/>
    <w:rsid w:val="006670D6"/>
    <w:rsid w:val="00667FC7"/>
    <w:rsid w:val="00672C45"/>
    <w:rsid w:val="00675F8D"/>
    <w:rsid w:val="006878D4"/>
    <w:rsid w:val="00691FCD"/>
    <w:rsid w:val="00692545"/>
    <w:rsid w:val="00693A79"/>
    <w:rsid w:val="006965C6"/>
    <w:rsid w:val="006B1876"/>
    <w:rsid w:val="006B1C00"/>
    <w:rsid w:val="006B30C7"/>
    <w:rsid w:val="006B3528"/>
    <w:rsid w:val="006B7955"/>
    <w:rsid w:val="006D057B"/>
    <w:rsid w:val="006E35B8"/>
    <w:rsid w:val="006F1C3C"/>
    <w:rsid w:val="007107B3"/>
    <w:rsid w:val="00740A97"/>
    <w:rsid w:val="00746372"/>
    <w:rsid w:val="0074668D"/>
    <w:rsid w:val="007471D9"/>
    <w:rsid w:val="0074770C"/>
    <w:rsid w:val="0075388B"/>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80B0A"/>
    <w:rsid w:val="0098179B"/>
    <w:rsid w:val="00986DE0"/>
    <w:rsid w:val="009A564A"/>
    <w:rsid w:val="009A7ABA"/>
    <w:rsid w:val="009B7E55"/>
    <w:rsid w:val="009C37BA"/>
    <w:rsid w:val="009C3AD7"/>
    <w:rsid w:val="009C66AA"/>
    <w:rsid w:val="009C6BE5"/>
    <w:rsid w:val="009D00BD"/>
    <w:rsid w:val="009D2E13"/>
    <w:rsid w:val="009D4DEF"/>
    <w:rsid w:val="009D51AE"/>
    <w:rsid w:val="009D65F2"/>
    <w:rsid w:val="009E438F"/>
    <w:rsid w:val="009E5B92"/>
    <w:rsid w:val="009F19B4"/>
    <w:rsid w:val="009F3D38"/>
    <w:rsid w:val="009F3F03"/>
    <w:rsid w:val="00A00A4F"/>
    <w:rsid w:val="00A00ADE"/>
    <w:rsid w:val="00A0170F"/>
    <w:rsid w:val="00A0238A"/>
    <w:rsid w:val="00A04D61"/>
    <w:rsid w:val="00A069F2"/>
    <w:rsid w:val="00A06F87"/>
    <w:rsid w:val="00A13F95"/>
    <w:rsid w:val="00A171BB"/>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922BD"/>
    <w:rsid w:val="00A94FF3"/>
    <w:rsid w:val="00A95BBA"/>
    <w:rsid w:val="00AA023A"/>
    <w:rsid w:val="00AA14AC"/>
    <w:rsid w:val="00AA4ACF"/>
    <w:rsid w:val="00AB1D7B"/>
    <w:rsid w:val="00AB2FCF"/>
    <w:rsid w:val="00AB43AB"/>
    <w:rsid w:val="00AC3446"/>
    <w:rsid w:val="00AC5FEF"/>
    <w:rsid w:val="00AC67A8"/>
    <w:rsid w:val="00AC6E8A"/>
    <w:rsid w:val="00AC79B6"/>
    <w:rsid w:val="00AD0D93"/>
    <w:rsid w:val="00AD75AD"/>
    <w:rsid w:val="00AE273C"/>
    <w:rsid w:val="00AE3E85"/>
    <w:rsid w:val="00AE5706"/>
    <w:rsid w:val="00AE6208"/>
    <w:rsid w:val="00AE7279"/>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48D8"/>
    <w:rsid w:val="00B9543B"/>
    <w:rsid w:val="00B95894"/>
    <w:rsid w:val="00B9662A"/>
    <w:rsid w:val="00B973A2"/>
    <w:rsid w:val="00BA2088"/>
    <w:rsid w:val="00BA496F"/>
    <w:rsid w:val="00BB0BE0"/>
    <w:rsid w:val="00BB2F3C"/>
    <w:rsid w:val="00BB4644"/>
    <w:rsid w:val="00BB511B"/>
    <w:rsid w:val="00BB5E84"/>
    <w:rsid w:val="00BC5013"/>
    <w:rsid w:val="00BC5C82"/>
    <w:rsid w:val="00BD2773"/>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C243A"/>
    <w:rsid w:val="00CC6D18"/>
    <w:rsid w:val="00CD5E40"/>
    <w:rsid w:val="00CE0170"/>
    <w:rsid w:val="00CF2A79"/>
    <w:rsid w:val="00CF3917"/>
    <w:rsid w:val="00CF53ED"/>
    <w:rsid w:val="00D054FC"/>
    <w:rsid w:val="00D0686D"/>
    <w:rsid w:val="00D06ADB"/>
    <w:rsid w:val="00D111FC"/>
    <w:rsid w:val="00D124BC"/>
    <w:rsid w:val="00D12BC4"/>
    <w:rsid w:val="00D22A40"/>
    <w:rsid w:val="00D24004"/>
    <w:rsid w:val="00D26A34"/>
    <w:rsid w:val="00D27172"/>
    <w:rsid w:val="00D27F80"/>
    <w:rsid w:val="00D34FED"/>
    <w:rsid w:val="00D353E9"/>
    <w:rsid w:val="00D42B63"/>
    <w:rsid w:val="00D42F2B"/>
    <w:rsid w:val="00D44216"/>
    <w:rsid w:val="00D457ED"/>
    <w:rsid w:val="00D47D76"/>
    <w:rsid w:val="00D56D8E"/>
    <w:rsid w:val="00D62139"/>
    <w:rsid w:val="00D71C4D"/>
    <w:rsid w:val="00D80174"/>
    <w:rsid w:val="00D805DC"/>
    <w:rsid w:val="00D8477E"/>
    <w:rsid w:val="00D87220"/>
    <w:rsid w:val="00D92DB7"/>
    <w:rsid w:val="00D9684A"/>
    <w:rsid w:val="00D96B48"/>
    <w:rsid w:val="00D97F78"/>
    <w:rsid w:val="00DA6A17"/>
    <w:rsid w:val="00DA6E02"/>
    <w:rsid w:val="00DB39E5"/>
    <w:rsid w:val="00DB7189"/>
    <w:rsid w:val="00DD1632"/>
    <w:rsid w:val="00DD4517"/>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858D1"/>
    <w:rsid w:val="00E910D7"/>
    <w:rsid w:val="00E9207F"/>
    <w:rsid w:val="00EA1E81"/>
    <w:rsid w:val="00EA4F11"/>
    <w:rsid w:val="00EC17BA"/>
    <w:rsid w:val="00ED116A"/>
    <w:rsid w:val="00ED3C93"/>
    <w:rsid w:val="00EF1901"/>
    <w:rsid w:val="00EF2234"/>
    <w:rsid w:val="00EF4602"/>
    <w:rsid w:val="00EF7270"/>
    <w:rsid w:val="00F010BD"/>
    <w:rsid w:val="00F024BF"/>
    <w:rsid w:val="00F0523E"/>
    <w:rsid w:val="00F2714F"/>
    <w:rsid w:val="00F3082E"/>
    <w:rsid w:val="00F31157"/>
    <w:rsid w:val="00F3481F"/>
    <w:rsid w:val="00F40D08"/>
    <w:rsid w:val="00F57DA9"/>
    <w:rsid w:val="00F60128"/>
    <w:rsid w:val="00F610ED"/>
    <w:rsid w:val="00F64F36"/>
    <w:rsid w:val="00F66963"/>
    <w:rsid w:val="00F67CBF"/>
    <w:rsid w:val="00F83D9C"/>
    <w:rsid w:val="00F85831"/>
    <w:rsid w:val="00F8671B"/>
    <w:rsid w:val="00F875C4"/>
    <w:rsid w:val="00F9016D"/>
    <w:rsid w:val="00FA03FB"/>
    <w:rsid w:val="00FA7E14"/>
    <w:rsid w:val="00FB06C3"/>
    <w:rsid w:val="00FB595F"/>
    <w:rsid w:val="00FB6903"/>
    <w:rsid w:val="00FC32ED"/>
    <w:rsid w:val="00FC5374"/>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3189F-9B83-413D-83F6-249A58C5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22</Pages>
  <Words>13852</Words>
  <Characters>78961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16</cp:revision>
  <dcterms:created xsi:type="dcterms:W3CDTF">2020-04-20T02:50:00Z</dcterms:created>
  <dcterms:modified xsi:type="dcterms:W3CDTF">2020-04-20T04:33:00Z</dcterms:modified>
</cp:coreProperties>
</file>