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2"/>
          <w:szCs w:val="42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7"/>
          <w:szCs w:val="27"/>
        </w:rPr>
        <w:t xml:space="preserve">Manual de puntajes y reconocimiento</w:t>
      </w:r>
    </w:p>
    <w:p>
      <w:pPr>
        <w:spacing w:after="23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9"/>
          <w:szCs w:val="19"/>
        </w:rPr>
        <w:t xml:space="preserve">Cómo suma cada acción, cómo se avanza de tramo y qué reconoce la organización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77777"/>
          <w:sz w:val="18"/>
          <w:szCs w:val="18"/>
        </w:rPr>
        <w:t xml:space="preserve">Etapa 1 · octubre de 2026 a abril de 2027 · Pivot Power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EN CORTO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acción del programa suma puntos. Una persona que hace todo lo esperado llega a cerca de 1.300 puntos al terminar los seis talleres.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recorrido tiene cuatro tramos: Chispa, Impulso, Fuerza y Grandeza. Cada tramo se desbloquea con puntos y marca un momento de reconocimiento.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Pivot Power define cuánto vale cada acción. G&amp;J define qué recibe la persona en cada tramo.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PRINCIPIOS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9"/>
          <w:szCs w:val="19"/>
        </w:rPr>
        <w:t xml:space="preserve">•  Se premia la acción:</w:t>
      </w: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 el puntaje reconoce lo que la persona hace, no lo que sabe. Entregar un reto suma; sacar 10 en la evaluación suma un poco más, y aprobarla ya suma.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9"/>
          <w:szCs w:val="19"/>
        </w:rPr>
        <w:t xml:space="preserve">•  Nada resta:</w:t>
      </w: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 ninguna acción resta puntos. Quien se atrasa recupera haciendo, no perdiendo.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9"/>
          <w:szCs w:val="19"/>
        </w:rPr>
        <w:t xml:space="preserve">•  Lo que cuesta más, vale más: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 la aplicación al trabajo vale más que la asistencia, y la asistencia vale más que ver una grabación.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9"/>
          <w:szCs w:val="19"/>
        </w:rPr>
        <w:t xml:space="preserve">•  Mismo valor para los dos perfiles: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 todas las acciones tienen el mismo valor para todos. Lo único que varía es el ritmo de cada persona.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9"/>
          <w:szCs w:val="19"/>
        </w:rPr>
        <w:t xml:space="preserve">•  Visible siempre:</w:t>
      </w: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 cada persona ve en la plataforma cuántos puntos ganó y por qué, el mismo día.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9"/>
          <w:szCs w:val="19"/>
        </w:rPr>
        <w:t xml:space="preserve">•  Sin retroceso:</w:t>
      </w: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 los tramos avanzan con puntos acumulados; nunca se baja de tramo.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CUÁNTO VALE CADA ACCIÓN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56564F"/>
          <w:sz w:val="25"/>
          <w:szCs w:val="25"/>
        </w:rPr>
        <w:t xml:space="preserve">Arranque · una sola vez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1500"/>
        <w:gridCol w:w="1500"/>
        <w:gridCol w:w="2000"/>
      </w:tblGrid>
      <w:tr>
        <w:trPr>
          <w:cantSplit/>
        </w:trPr>
        <w:tc>
          <w:tcPr>
            <w:tcW w:type="dxa" w:w="50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Puntos</w:t>
            </w:r>
          </w:p>
        </w:tc>
        <w:tc>
          <w:tcPr>
            <w:tcW w:type="dxa" w:w="15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Veces</w:t>
            </w:r>
          </w:p>
        </w:tc>
        <w:tc>
          <w:tcPr>
            <w:tcW w:type="dxa" w:w="20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Responder el diagnóstico inicial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Completar el perfil: correo y celular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Cada taller · se repite seis veces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1500"/>
        <w:gridCol w:w="1500"/>
        <w:gridCol w:w="2000"/>
      </w:tblGrid>
      <w:tr>
        <w:trPr>
          <w:cantSplit/>
        </w:trPr>
        <w:tc>
          <w:tcPr>
            <w:tcW w:type="dxa" w:w="5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Puntos</w:t>
            </w:r>
          </w:p>
        </w:tc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Veces</w:t>
            </w:r>
          </w:p>
        </w:tc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Asistir en vivo al encuentro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Ver la grabación cuando no se pudo asistir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 lugar de los 20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Asistir al consultorio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Aprobar la evaluación corta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Entregar el formato «Mi proceso» con la tarea medida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Compartir el caso propio en el encuentro 2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hasta 6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hasta 90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15702F"/>
          <w:sz w:val="25"/>
          <w:szCs w:val="25"/>
        </w:rPr>
        <w:t xml:space="preserve">Cada semana · los Jueves de Superpoderes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1500"/>
        <w:gridCol w:w="1500"/>
        <w:gridCol w:w="2000"/>
      </w:tblGrid>
      <w:tr>
        <w:trPr>
          <w:cantSplit/>
        </w:trPr>
        <w:tc>
          <w:tcPr>
            <w:tcW w:type="dxa" w:w="50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Puntos</w:t>
            </w:r>
          </w:p>
        </w:tc>
        <w:tc>
          <w:tcPr>
            <w:tcW w:type="dxa" w:w="15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Veces</w:t>
            </w:r>
          </w:p>
        </w:tc>
        <w:tc>
          <w:tcPr>
            <w:tcW w:type="dxa" w:w="20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Subir el reto de la semana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28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Racha de cuatro semanas seguidas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hasta 7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hasta 140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Participación voluntaria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1500"/>
        <w:gridCol w:w="1500"/>
        <w:gridCol w:w="2000"/>
      </w:tblGrid>
      <w:tr>
        <w:trPr>
          <w:cantSplit/>
        </w:trPr>
        <w:tc>
          <w:tcPr>
            <w:tcW w:type="dxa" w:w="5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Puntos</w:t>
            </w:r>
          </w:p>
        </w:tc>
        <w:tc>
          <w:tcPr>
            <w:tcW w:type="dxa" w:w="15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Veces</w:t>
            </w:r>
          </w:p>
        </w:tc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Postular un reto al Banco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libre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30 por reto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Que el reto postulado sea aceptado al Banco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libre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50 por reto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Postularse como Formador Interno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Certificarse como Formador Interno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Postularse a resolver un reto del Banco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Presentar la solución en el evento de cierre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100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56564F" w:sz="12"/>
              <w:left w:val="single" w:color="56564F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56564F"/>
                <w:sz w:val="17"/>
                <w:szCs w:val="17"/>
              </w:rPr>
              <w:t xml:space="preserve">LA CUENTA COMPLETA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Una persona que asiste a todo, aprueba las seis evaluaciones, entrega sus seis mejoras, comparte sus casos y cumple los 28 retos llega a 1.290 puntos.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Quien además se certifica como Formador Interno y lleva un reto aceptado al Banco llega a 1.620.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Quien solo asiste y hace los retos, sin entregar mejoras ni aprobar evaluaciones, queda en 640. Es el piso de una participación razonable.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LOS CUATRO TRAMOS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600"/>
        <w:gridCol w:w="4580"/>
      </w:tblGrid>
      <w:tr>
        <w:trPr>
          <w:cantSplit/>
        </w:trPr>
        <w:tc>
          <w:tcPr>
            <w:tcW w:type="dxa" w:w="15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Tramo</w:t>
            </w:r>
          </w:p>
        </w:tc>
        <w:tc>
          <w:tcPr>
            <w:tcW w:type="dxa" w:w="14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Puntos</w:t>
            </w:r>
          </w:p>
        </w:tc>
        <w:tc>
          <w:tcPr>
            <w:tcW w:type="dxa" w:w="26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Cuándo se alcanza</w:t>
            </w:r>
          </w:p>
        </w:tc>
        <w:tc>
          <w:tcPr>
            <w:tcW w:type="dxa" w:w="458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Chispa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0 – 249</w:t>
            </w:r>
          </w:p>
        </w:tc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Primer mes</w:t>
            </w:r>
          </w:p>
        </w:tc>
        <w:tc>
          <w:tcPr>
            <w:tcW w:type="dxa" w:w="4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Respondiste el diagnóstico, llegaste a tu primer taller y probaste la IA en tu trabajo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Impulso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250 – 549</w:t>
            </w:r>
          </w:p>
        </w:tc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Hacia el tercer mes</w:t>
            </w:r>
          </w:p>
        </w:tc>
        <w:tc>
          <w:tcPr>
            <w:tcW w:type="dxa" w:w="4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Ya es un hábito: asistes, haces los retos y mejoraste tu primera tarea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Fuerza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550 – 899</w:t>
            </w:r>
          </w:p>
        </w:tc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Hacia el quinto mes</w:t>
            </w:r>
          </w:p>
        </w:tc>
        <w:tc>
          <w:tcPr>
            <w:tcW w:type="dxa" w:w="4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Aplicas la IA a tu trabajo con criterio y tus mejoras se notan en tiempo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Grandeza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900 o más</w:t>
            </w:r>
          </w:p>
        </w:tc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Al cierre</w:t>
            </w:r>
          </w:p>
        </w:tc>
        <w:tc>
          <w:tcPr>
            <w:tcW w:type="dxa" w:w="4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Completaste la ruta y llevas tu mejora a la organización</w:t>
            </w:r>
          </w:p>
        </w:tc>
      </w:tr>
    </w:tbl>
    <w:p>
      <w:pPr>
        <w:spacing w:after="80" w:before="8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vez que una persona entra a un tramo, la plataforma lo celebra en pantalla, lo marca en su perfil y lo reporta a su líder. Ese es el momento en que G&amp;J entrega el reconocimiento que haya definido.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Distribución esperada al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5000"/>
      </w:tblGrid>
      <w:tr>
        <w:trPr>
          <w:cantSplit/>
        </w:trPr>
        <w:tc>
          <w:tcPr>
            <w:tcW w:type="dxa" w:w="2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Tramo</w:t>
            </w:r>
          </w:p>
        </w:tc>
        <w:tc>
          <w:tcPr>
            <w:tcW w:type="dxa" w:w="30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Personas estimadas</w:t>
            </w:r>
          </w:p>
        </w:tc>
        <w:tc>
          <w:tcPr>
            <w:tcW w:type="dxa" w:w="50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Grandeza</w:t>
            </w:r>
          </w:p>
        </w:tc>
        <w:tc>
          <w:tcPr>
            <w:tcW w:type="dxa" w:w="3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15% · unas 105 personas</w:t>
            </w:r>
          </w:p>
        </w:tc>
        <w:tc>
          <w:tcPr>
            <w:tcW w:type="dxa" w:w="5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Ruta completa con mejoras entregadas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Fuerza</w:t>
            </w:r>
          </w:p>
        </w:tc>
        <w:tc>
          <w:tcPr>
            <w:tcW w:type="dxa" w:w="3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35% · unas 245</w:t>
            </w:r>
          </w:p>
        </w:tc>
        <w:tc>
          <w:tcPr>
            <w:tcW w:type="dxa" w:w="5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Asistencia alta y mejoras parciales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Impulso</w:t>
            </w:r>
          </w:p>
        </w:tc>
        <w:tc>
          <w:tcPr>
            <w:tcW w:type="dxa" w:w="3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35% · unas 245</w:t>
            </w:r>
          </w:p>
        </w:tc>
        <w:tc>
          <w:tcPr>
            <w:tcW w:type="dxa" w:w="5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Participación constante sin aplicación sostenida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Chispa</w:t>
            </w:r>
          </w:p>
        </w:tc>
        <w:tc>
          <w:tcPr>
            <w:tcW w:type="dxa" w:w="3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15% · unas 105</w:t>
            </w:r>
          </w:p>
        </w:tc>
        <w:tc>
          <w:tcPr>
            <w:tcW w:type="dxa" w:w="5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Participación intermitente</w:t>
            </w:r>
          </w:p>
        </w:tc>
      </w:tr>
    </w:tbl>
    <w:p>
      <w:pPr>
        <w:spacing w:after="8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La estimación sirve para dimensionar los premios. Se ajusta con los datos reales del primer trimestre.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RECONOCIMIENTO POR TRAMO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Pivot Power propone el tipo de reconocimiento; G&amp;J define el contenido. La propuesta se construye con lo que la gente dijo que valora: bono, certificación, reconocimiento público y que el jefe lo note.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80"/>
        <w:gridCol w:w="3000"/>
      </w:tblGrid>
      <w:tr>
        <w:trPr>
          <w:cantSplit/>
        </w:trPr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Tramo</w:t>
            </w:r>
          </w:p>
        </w:tc>
        <w:tc>
          <w:tcPr>
            <w:tcW w:type="dxa" w:w="55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Reconocimiento propuesto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Quién lo entrega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Chispa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Mensaje de bienvenida del líder y distintivo en el perfil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líder del área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Impulso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Reconocimiento en la reunión del área y mención en el reporte mensual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líder del área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Fuerza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Reconocimiento visible en la empresa y prioridad para postularse como Formador Interno o a los retos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Grandeza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Certificado de la ruta completa, reconocimiento ante la dirección y el premio que defina G&amp;J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 y la presidencia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Reconocimientos adicionales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cantSplit/>
        </w:trPr>
        <w:tc>
          <w:tcPr>
            <w:tcW w:type="dxa" w:w="35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Reconocimiento</w:t>
            </w:r>
          </w:p>
        </w:tc>
        <w:tc>
          <w:tcPr>
            <w:tcW w:type="dxa" w:w="65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Formador Interno certificado</w:t>
            </w:r>
          </w:p>
        </w:tc>
        <w:tc>
          <w:tcPr>
            <w:tcW w:type="dxa" w:w="6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Distintivo permanente en el perfil y diferencial salarial, según lo acordado por G&amp;J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Equipo del mes</w:t>
            </w:r>
          </w:p>
        </w:tc>
        <w:tc>
          <w:tcPr>
            <w:tcW w:type="dxa" w:w="6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área con mayor participación en retos y asistencia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Mejora del mes</w:t>
            </w:r>
          </w:p>
        </w:tc>
        <w:tc>
          <w:tcPr>
            <w:tcW w:type="dxa" w:w="6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tarea mejorada con mayor ahorro de tiempo demostrado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Reto adoptado</w:t>
            </w:r>
          </w:p>
        </w:tc>
        <w:tc>
          <w:tcPr>
            <w:tcW w:type="dxa" w:w="6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Reconocimiento a quien postuló un reto que entró al Banco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TRES REGLAS PARA QUE EL RECONOCIMIENTO FUNCIONE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Visible y pronto: el reconocimiento llega en la misma semana en que se alcanza el tramo. Un premio que llega tres meses después deja de serlo.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Del líder directo: en las mesas, lo que más pesó fue que el jefe lo note. El sistema le avisa al líder cuando alguien de su equipo sube de tramo.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Sin exposición negativa: se celebra a quien avanza, nunca se publica quién va atrás.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CÓMO SE OPERA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680"/>
        <w:gridCol w:w="2500"/>
      </w:tblGrid>
      <w:tr>
        <w:trPr>
          <w:cantSplit/>
        </w:trPr>
        <w:tc>
          <w:tcPr>
            <w:tcW w:type="dxa" w:w="29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Cómo se registra</w:t>
            </w:r>
          </w:p>
        </w:tc>
        <w:tc>
          <w:tcPr>
            <w:tcW w:type="dxa" w:w="25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Quién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Diagnóstico, perfil y evaluaciones</w:t>
            </w:r>
          </w:p>
        </w:tc>
        <w:tc>
          <w:tcPr>
            <w:tcW w:type="dxa" w:w="4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Automático al cerrar el formulario en la plataforma</w:t>
            </w:r>
          </w:p>
        </w:tc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Asistencia en vivo</w:t>
            </w:r>
          </w:p>
        </w:tc>
        <w:tc>
          <w:tcPr>
            <w:tcW w:type="dxa" w:w="4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 carga el reporte de conexión de Teams después de cada encuentro</w:t>
            </w:r>
          </w:p>
        </w:tc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Coordinador logístico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Grabación vista</w:t>
            </w:r>
          </w:p>
        </w:tc>
        <w:tc>
          <w:tcPr>
            <w:tcW w:type="dxa" w:w="4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Automático cuando la persona la abre en la plataforma</w:t>
            </w:r>
          </w:p>
        </w:tc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Reto del jueves</w:t>
            </w:r>
          </w:p>
        </w:tc>
        <w:tc>
          <w:tcPr>
            <w:tcW w:type="dxa" w:w="4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persona sube su evidencia; se registra la entrega sin calificarla</w:t>
            </w:r>
          </w:p>
        </w:tc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Formato «Mi proceso»</w:t>
            </w:r>
          </w:p>
        </w:tc>
        <w:tc>
          <w:tcPr>
            <w:tcW w:type="dxa" w:w="4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persona lo sube; se verifica que tenga la tarea y los dos tiempos</w:t>
            </w:r>
          </w:p>
        </w:tc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Coordinador logístico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 compartido en clase</w:t>
            </w:r>
          </w:p>
        </w:tc>
        <w:tc>
          <w:tcPr>
            <w:tcW w:type="dxa" w:w="4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docente marca a quienes presentaron</w:t>
            </w:r>
          </w:p>
        </w:tc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Postulaciones y certificaciones</w:t>
            </w:r>
          </w:p>
        </w:tc>
        <w:tc>
          <w:tcPr>
            <w:tcW w:type="dxa" w:w="46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Al aprobarse en el panel de administración</w:t>
            </w:r>
          </w:p>
        </w:tc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Coordinación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Reglas de operación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Los puntos se actualizan una vez por semana, los viernes, y quedan visibles para cada persona.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Una acción entregada fuera de plazo suma igual, salvo la racha, que se interrumpe y vuelve a empezar.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Los puntos no caducan ni se transfieren entre personas.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Las correcciones se hacen desde el panel de administración y quedan registradas.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Al cierre del programa, el acumulado queda en el perfil y sirve para la Etapa 2.</w:t>
      </w:r>
    </w:p>
    <w:p>
      <w:pPr>
        <w:spacing w:after="40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formato «Mi proceso» y los casos compartidos en clase siguen siendo parte obligatoria del taller; no suman puntos porque no hay forma de verificarlos de manera pareja para 700 personas.</w:t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LO QUE FALTA DECIDIR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3000"/>
        <w:gridCol w:w="2000"/>
      </w:tblGrid>
      <w:tr>
        <w:trPr>
          <w:cantSplit/>
        </w:trPr>
        <w:tc>
          <w:tcPr>
            <w:tcW w:type="dxa" w:w="50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3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Quién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recibe la persona en cada tramo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Carolina Rivera con la presidencia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del 16 de octubre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Si el premio de Grandeza es individual o por equipo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de diciembre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diferencial salarial del Formador Interno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Humana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de la certificación, en enero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Si la tabla de posiciones se publica por área o también individual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Carolina Rivera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del primer reporte mensual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DEDED9" w:sz="1"/>
              <w:right w:val="single" w:color="DEDED9" w:sz="1"/>
            </w:tcBorders>
            <w:shd w:fill="FBEAEA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C62828"/>
                <w:sz w:val="17"/>
                <w:szCs w:val="17"/>
              </w:rPr>
              <w:t xml:space="preserve">UNA ADVERTENCIA SOBRE LOS PREMIOS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puntaje funciona solo si el reconocimiento llega. Si al cierre del primer trimestre la gente acumuló puntos y no pasó nada, la participación cae y es muy difícil recuperarla. Vale más un reconocimiento pequeño y puntual que uno grande que se aplaza.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888888"/>
        <w:sz w:val="14"/>
        <w:szCs w:val="14"/>
      </w:rPr>
      <w:t xml:space="preserve">Documento de trabajo · octubre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Manual de puntajes y reconocimiento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Pivot Power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2026-10-03T02:32:22.880Z</dcterms:created>
  <dcterms:modified xsi:type="dcterms:W3CDTF">2026-10-03T02:32:22.880Z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