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A990" w14:textId="77777777" w:rsidR="00270F64" w:rsidRDefault="00270F64" w:rsidP="00270F64">
      <w:r>
        <w:t>The attachments required for family residences outside/inside the country</w:t>
      </w:r>
    </w:p>
    <w:p w14:paraId="65F4BD6C" w14:textId="77777777" w:rsidR="00270F64" w:rsidRDefault="00270F64" w:rsidP="00270F64"/>
    <w:p w14:paraId="7913B658" w14:textId="77777777" w:rsidR="00270F64" w:rsidRDefault="00270F64" w:rsidP="00270F64">
      <w:r>
        <w:t>First (wife and children)</w:t>
      </w:r>
    </w:p>
    <w:p w14:paraId="044738AC" w14:textId="77777777" w:rsidR="00270F64" w:rsidRDefault="00270F64" w:rsidP="00270F64"/>
    <w:p w14:paraId="3B55C4C6" w14:textId="77777777" w:rsidR="00270F64" w:rsidRDefault="00270F64" w:rsidP="00270F64">
      <w:r>
        <w:t>1- The work contract of the sponsor 4000 or more is approved or a salary certificate if it is (Free Zone) the commercial license in case the sponsor is a partner</w:t>
      </w:r>
    </w:p>
    <w:p w14:paraId="646AB2CC" w14:textId="77777777" w:rsidR="00270F64" w:rsidRDefault="00270F64" w:rsidP="00270F64"/>
    <w:p w14:paraId="6C5A3843" w14:textId="77777777" w:rsidR="00270F64" w:rsidRDefault="00270F64" w:rsidP="00270F64">
      <w:r>
        <w:t>2- A certified marriage certificate in the case of an entry permit for residence / not certified in the case of an entry permit to visit</w:t>
      </w:r>
    </w:p>
    <w:p w14:paraId="5C2D61B7" w14:textId="77777777" w:rsidR="00270F64" w:rsidRDefault="00270F64" w:rsidP="00270F64"/>
    <w:p w14:paraId="540AA197" w14:textId="77777777" w:rsidR="00270F64" w:rsidRDefault="00270F64" w:rsidP="00270F64">
      <w:r>
        <w:t>3- A certified birth certificate in the case of an entry permit for residence / not certified in the case of an entry permit to visit</w:t>
      </w:r>
    </w:p>
    <w:p w14:paraId="36E5FE37" w14:textId="77777777" w:rsidR="00270F64" w:rsidRDefault="00270F64" w:rsidP="00270F64"/>
    <w:p w14:paraId="30564E16" w14:textId="77777777" w:rsidR="00270F64" w:rsidRDefault="00270F64" w:rsidP="00270F64">
      <w:r>
        <w:t>4- Passport valid for more than 6 months</w:t>
      </w:r>
    </w:p>
    <w:p w14:paraId="79FE6E1E" w14:textId="77777777" w:rsidR="00270F64" w:rsidRDefault="00270F64" w:rsidP="00270F64"/>
    <w:p w14:paraId="30D363B8" w14:textId="77777777" w:rsidR="00270F64" w:rsidRDefault="00270F64" w:rsidP="00270F64">
      <w:r>
        <w:t>5- Personal photo with white background</w:t>
      </w:r>
    </w:p>
    <w:p w14:paraId="38A55632" w14:textId="77777777" w:rsidR="00270F64" w:rsidRDefault="00270F64" w:rsidP="00270F64"/>
    <w:p w14:paraId="39E89987" w14:textId="77777777" w:rsidR="00270F64" w:rsidRDefault="00270F64" w:rsidP="00270F64">
      <w:r>
        <w:t>Second (mother and father)</w:t>
      </w:r>
    </w:p>
    <w:p w14:paraId="2B568FF5" w14:textId="77777777" w:rsidR="00270F64" w:rsidRDefault="00270F64" w:rsidP="00270F64"/>
    <w:p w14:paraId="32DD8185" w14:textId="77777777" w:rsidR="00270F64" w:rsidRDefault="00270F64" w:rsidP="00270F64">
      <w:r>
        <w:t>1- The contract of the sponsor's 10,000 or more approved or salary certificate if it is (Free Zone) the commercial license in case the sponsor is a partner</w:t>
      </w:r>
    </w:p>
    <w:p w14:paraId="76BEAB26" w14:textId="77777777" w:rsidR="00270F64" w:rsidRDefault="00270F64" w:rsidP="00270F64"/>
    <w:p w14:paraId="0BB8B6DC" w14:textId="77777777" w:rsidR="00270F64" w:rsidRDefault="00270F64" w:rsidP="00270F64">
      <w:r>
        <w:t>2- The sponsor's birth certificate (proof of kinship) certified in the case of an entry permit for residence / not certified in the case of an entry permit to visit</w:t>
      </w:r>
    </w:p>
    <w:p w14:paraId="484BD8AF" w14:textId="77777777" w:rsidR="00270F64" w:rsidRDefault="00270F64" w:rsidP="00270F64"/>
    <w:p w14:paraId="20C48559" w14:textId="77777777" w:rsidR="00270F64" w:rsidRDefault="00270F64" w:rsidP="00270F64">
      <w:r>
        <w:t>3- Passport valid for more than 6 months</w:t>
      </w:r>
    </w:p>
    <w:p w14:paraId="2E3C5DA8" w14:textId="77777777" w:rsidR="00270F64" w:rsidRDefault="00270F64" w:rsidP="00270F64"/>
    <w:p w14:paraId="5CE1C3F5" w14:textId="77777777" w:rsidR="00270F64" w:rsidRDefault="00270F64" w:rsidP="00270F64">
      <w:r>
        <w:lastRenderedPageBreak/>
        <w:t>4- A personal photo with a white background</w:t>
      </w:r>
    </w:p>
    <w:p w14:paraId="5C27643F" w14:textId="77777777" w:rsidR="00270F64" w:rsidRDefault="00270F64" w:rsidP="00270F64"/>
    <w:p w14:paraId="6E3DA159" w14:textId="77777777" w:rsidR="00270F64" w:rsidRDefault="00270F64" w:rsidP="00270F64">
      <w:r>
        <w:t>Third (prices outside the country)</w:t>
      </w:r>
    </w:p>
    <w:p w14:paraId="4D63B2B7" w14:textId="77777777" w:rsidR="00270F64" w:rsidRDefault="00270F64" w:rsidP="00270F64"/>
    <w:p w14:paraId="04CBF92A" w14:textId="31BCD9C6" w:rsidR="00270F64" w:rsidRDefault="00270F64" w:rsidP="00270F64">
      <w:r>
        <w:t xml:space="preserve">1- </w:t>
      </w:r>
      <w:r>
        <w:t>Authorization</w:t>
      </w:r>
      <w:r>
        <w:t xml:space="preserve"> to enter outside the country 438 + opening a guarantee file in the case of the sponsor does not have a valid file for the family sponsorship 283</w:t>
      </w:r>
    </w:p>
    <w:p w14:paraId="20227C34" w14:textId="77777777" w:rsidR="00270F64" w:rsidRDefault="00270F64" w:rsidP="00270F64"/>
    <w:p w14:paraId="6603965A" w14:textId="77777777" w:rsidR="00270F64" w:rsidRDefault="00270F64" w:rsidP="00270F64">
      <w:r>
        <w:t>(If the sponsor is a partner or investor, an importable guarantee will be paid after cancelling the residence, worth only 3000 dirhams, only for the wife and children) (for the mother and father, the guarantee is only 5000 dirhams, note that the mother and father's residence is only one year.</w:t>
      </w:r>
    </w:p>
    <w:p w14:paraId="32ABF521" w14:textId="77777777" w:rsidR="00270F64" w:rsidRDefault="00270F64" w:rsidP="00270F64"/>
    <w:p w14:paraId="09E7C530" w14:textId="77777777" w:rsidR="00270F64" w:rsidRDefault="00270F64" w:rsidP="00270F64">
      <w:r>
        <w:t>2- Medical examination for those over 18 years 325</w:t>
      </w:r>
    </w:p>
    <w:p w14:paraId="1B847FE2" w14:textId="77777777" w:rsidR="00270F64" w:rsidRDefault="00270F64" w:rsidP="00270F64"/>
    <w:p w14:paraId="452AB27B" w14:textId="77777777" w:rsidR="00270F64" w:rsidRDefault="00270F64" w:rsidP="00270F64">
      <w:r>
        <w:t>3- ID request 386</w:t>
      </w:r>
    </w:p>
    <w:p w14:paraId="120DE710" w14:textId="77777777" w:rsidR="00270F64" w:rsidRDefault="00270F64" w:rsidP="00270F64"/>
    <w:p w14:paraId="3A660424" w14:textId="77777777" w:rsidR="00270F64" w:rsidRDefault="00270F64" w:rsidP="00270F64">
      <w:r>
        <w:t>4- Installing a two-year residence 510</w:t>
      </w:r>
    </w:p>
    <w:p w14:paraId="76B99CCF" w14:textId="77777777" w:rsidR="00270F64" w:rsidRDefault="00270F64" w:rsidP="00270F64"/>
    <w:p w14:paraId="49C1B932" w14:textId="77777777" w:rsidR="00270F64" w:rsidRDefault="00270F64" w:rsidP="00270F64">
      <w:r>
        <w:t>Fourth (prices within the country)</w:t>
      </w:r>
    </w:p>
    <w:p w14:paraId="27EA80B7" w14:textId="77777777" w:rsidR="00270F64" w:rsidRDefault="00270F64" w:rsidP="00270F64"/>
    <w:p w14:paraId="6A58C63E" w14:textId="76D4F839" w:rsidR="00270F64" w:rsidRDefault="00270F64" w:rsidP="00270F64">
      <w:r>
        <w:t xml:space="preserve">1- Entry </w:t>
      </w:r>
      <w:r>
        <w:t>authorization</w:t>
      </w:r>
      <w:r>
        <w:t xml:space="preserve"> inside the country 1088 + opening a guarantee file in the case of the sponsor does not have a valid file for the family sponsorship 283</w:t>
      </w:r>
    </w:p>
    <w:p w14:paraId="6ABA2997" w14:textId="77777777" w:rsidR="00270F64" w:rsidRDefault="00270F64" w:rsidP="00270F64"/>
    <w:p w14:paraId="02DA635F" w14:textId="77777777" w:rsidR="00270F64" w:rsidRDefault="00270F64" w:rsidP="00270F64">
      <w:r>
        <w:t>(If the sponsor is a partner or investor, an importable guarantee will be paid after the cancellation of the residence, worth only 3000 dirhams, only for the wife and children) (for the mother and father, the guarantee is only 5000 dirhams) Note that the residence of the mother and father is only one year.</w:t>
      </w:r>
    </w:p>
    <w:p w14:paraId="0F22DB01" w14:textId="77777777" w:rsidR="00270F64" w:rsidRDefault="00270F64" w:rsidP="00270F64"/>
    <w:p w14:paraId="47385E47" w14:textId="77777777" w:rsidR="00270F64" w:rsidRDefault="00270F64" w:rsidP="00270F64">
      <w:r>
        <w:lastRenderedPageBreak/>
        <w:t>2. Modification of the status of 638</w:t>
      </w:r>
    </w:p>
    <w:p w14:paraId="58859B04" w14:textId="77777777" w:rsidR="00270F64" w:rsidRDefault="00270F64" w:rsidP="00270F64"/>
    <w:p w14:paraId="1898BE66" w14:textId="77777777" w:rsidR="00270F64" w:rsidRDefault="00270F64" w:rsidP="00270F64">
      <w:r>
        <w:t>3- Medical examination for those over 18 years 325</w:t>
      </w:r>
    </w:p>
    <w:p w14:paraId="36CD0FA5" w14:textId="77777777" w:rsidR="00270F64" w:rsidRDefault="00270F64" w:rsidP="00270F64"/>
    <w:p w14:paraId="73DDF671" w14:textId="77777777" w:rsidR="00270F64" w:rsidRDefault="00270F64" w:rsidP="00270F64">
      <w:r>
        <w:t>4- Request for identity 386</w:t>
      </w:r>
    </w:p>
    <w:p w14:paraId="25445486" w14:textId="77777777" w:rsidR="00270F64" w:rsidRDefault="00270F64" w:rsidP="00270F64"/>
    <w:p w14:paraId="211F46CC" w14:textId="496B5BBE" w:rsidR="00194ED1" w:rsidRDefault="00270F64" w:rsidP="00270F64">
      <w:r>
        <w:t>5- Fixing a two-year residence 510</w:t>
      </w:r>
    </w:p>
    <w:sectPr w:rsidR="0019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64"/>
    <w:rsid w:val="00194ED1"/>
    <w:rsid w:val="00270F64"/>
    <w:rsid w:val="003137A9"/>
    <w:rsid w:val="006B6375"/>
    <w:rsid w:val="00913592"/>
    <w:rsid w:val="00C25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46E8"/>
  <w15:chartTrackingRefBased/>
  <w15:docId w15:val="{35104B03-BC4C-43B3-A9FC-C7EFBFB8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F64"/>
    <w:rPr>
      <w:rFonts w:eastAsiaTheme="majorEastAsia" w:cstheme="majorBidi"/>
      <w:color w:val="272727" w:themeColor="text1" w:themeTint="D8"/>
    </w:rPr>
  </w:style>
  <w:style w:type="paragraph" w:styleId="Title">
    <w:name w:val="Title"/>
    <w:basedOn w:val="Normal"/>
    <w:next w:val="Normal"/>
    <w:link w:val="TitleChar"/>
    <w:uiPriority w:val="10"/>
    <w:qFormat/>
    <w:rsid w:val="00270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F64"/>
    <w:pPr>
      <w:spacing w:before="160"/>
      <w:jc w:val="center"/>
    </w:pPr>
    <w:rPr>
      <w:i/>
      <w:iCs/>
      <w:color w:val="404040" w:themeColor="text1" w:themeTint="BF"/>
    </w:rPr>
  </w:style>
  <w:style w:type="character" w:customStyle="1" w:styleId="QuoteChar">
    <w:name w:val="Quote Char"/>
    <w:basedOn w:val="DefaultParagraphFont"/>
    <w:link w:val="Quote"/>
    <w:uiPriority w:val="29"/>
    <w:rsid w:val="00270F64"/>
    <w:rPr>
      <w:i/>
      <w:iCs/>
      <w:color w:val="404040" w:themeColor="text1" w:themeTint="BF"/>
    </w:rPr>
  </w:style>
  <w:style w:type="paragraph" w:styleId="ListParagraph">
    <w:name w:val="List Paragraph"/>
    <w:basedOn w:val="Normal"/>
    <w:uiPriority w:val="34"/>
    <w:qFormat/>
    <w:rsid w:val="00270F64"/>
    <w:pPr>
      <w:ind w:left="720"/>
      <w:contextualSpacing/>
    </w:pPr>
  </w:style>
  <w:style w:type="character" w:styleId="IntenseEmphasis">
    <w:name w:val="Intense Emphasis"/>
    <w:basedOn w:val="DefaultParagraphFont"/>
    <w:uiPriority w:val="21"/>
    <w:qFormat/>
    <w:rsid w:val="00270F64"/>
    <w:rPr>
      <w:i/>
      <w:iCs/>
      <w:color w:val="2F5496" w:themeColor="accent1" w:themeShade="BF"/>
    </w:rPr>
  </w:style>
  <w:style w:type="paragraph" w:styleId="IntenseQuote">
    <w:name w:val="Intense Quote"/>
    <w:basedOn w:val="Normal"/>
    <w:next w:val="Normal"/>
    <w:link w:val="IntenseQuoteChar"/>
    <w:uiPriority w:val="30"/>
    <w:qFormat/>
    <w:rsid w:val="00270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F64"/>
    <w:rPr>
      <w:i/>
      <w:iCs/>
      <w:color w:val="2F5496" w:themeColor="accent1" w:themeShade="BF"/>
    </w:rPr>
  </w:style>
  <w:style w:type="character" w:styleId="IntenseReference">
    <w:name w:val="Intense Reference"/>
    <w:basedOn w:val="DefaultParagraphFont"/>
    <w:uiPriority w:val="32"/>
    <w:qFormat/>
    <w:rsid w:val="00270F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2025-05-14T09:37:00Z</dcterms:created>
  <dcterms:modified xsi:type="dcterms:W3CDTF">2025-05-14T09:39:00Z</dcterms:modified>
</cp:coreProperties>
</file>