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AD79" w14:textId="77777777" w:rsidR="00EB3A86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7D57E3C7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2FCA4DEB" w14:textId="77777777" w:rsidR="00EB3A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F1BF753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6EEC2BE0" w14:textId="77777777" w:rsidR="00EB3A86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 </w:t>
      </w:r>
    </w:p>
    <w:p w14:paraId="755C32F9" w14:textId="77777777" w:rsidR="00EB3A86" w:rsidRDefault="00EB3A86">
      <w:pPr>
        <w:rPr>
          <w:rFonts w:ascii="Google Sans" w:eastAsia="Google Sans" w:hAnsi="Google Sans" w:cs="Google Sans"/>
        </w:rPr>
      </w:pPr>
    </w:p>
    <w:p w14:paraId="6D1C6B5F" w14:textId="77777777" w:rsidR="00EB3A86" w:rsidRDefault="00EB3A86">
      <w:pPr>
        <w:rPr>
          <w:rFonts w:ascii="Google Sans" w:eastAsia="Google Sans" w:hAnsi="Google Sans" w:cs="Google Sans"/>
        </w:rPr>
      </w:pPr>
    </w:p>
    <w:p w14:paraId="76501185" w14:textId="77777777" w:rsidR="00EB3A86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78BD1ED0" w14:textId="77777777" w:rsidR="00EB3A86" w:rsidRDefault="00EB3A8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EB3A86" w14:paraId="0922079D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0960" w14:textId="77777777" w:rsidR="00EB3A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C6F" w14:textId="77777777" w:rsidR="00EB3A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BFE1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EB3A86" w14:paraId="0E8D1720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C296" w14:textId="029E52F9" w:rsidR="00EB3A86" w:rsidRDefault="00EB3A8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E94E" w14:textId="1E60313B" w:rsidR="00EB3A86" w:rsidRDefault="00EB3A8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611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EB3A86" w14:paraId="3AC8B90F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DE25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2222" w14:textId="77777777" w:rsidR="00EB3A86" w:rsidRDefault="00EB3A8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5363" w14:textId="77777777" w:rsidR="00EB3A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EB3A86" w14:paraId="360A9163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41DA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1407" w14:textId="0D552926" w:rsidR="00EB3A86" w:rsidRDefault="00EB3A8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FD1F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EB3A86" w14:paraId="39BDEEB9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5802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24C8" w14:textId="5C2BD469" w:rsidR="00EB3A86" w:rsidRDefault="00EB3A86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079E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EB3A86" w14:paraId="7E3E41DD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22" w14:textId="77777777" w:rsidR="00EB3A86" w:rsidRDefault="00EB3A8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E30F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AE5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EB3A86" w14:paraId="39D87A24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B0D9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4E85" w14:textId="77777777" w:rsidR="00EB3A86" w:rsidRDefault="00EB3A86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2E6A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EB3A86" w14:paraId="744F46EF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84A1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EE40" w14:textId="77777777" w:rsidR="00EB3A86" w:rsidRDefault="00EB3A8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FE51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EB3A86" w14:paraId="16AA3830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330A" w14:textId="77777777" w:rsidR="00EB3A86" w:rsidRDefault="00EB3A86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D5FB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E5BC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EB3A86" w14:paraId="38262E70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4994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78D3" w14:textId="77777777" w:rsidR="00EB3A86" w:rsidRDefault="00EB3A86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0A20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EB3A86" w14:paraId="0ADC8AC2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5D19" w14:textId="77777777" w:rsidR="00EB3A86" w:rsidRDefault="00EB3A8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5CD3" w14:textId="77777777" w:rsidR="00EB3A86" w:rsidRDefault="00EB3A8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F534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EB3A86" w14:paraId="0FD6FC88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F72A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30E" w14:textId="77777777" w:rsidR="00EB3A86" w:rsidRDefault="00EB3A8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C742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EB3A86" w14:paraId="6F049FCF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0CF" w14:textId="77777777" w:rsidR="00EB3A86" w:rsidRDefault="00EB3A8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EFE8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4E6E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EB3A86" w14:paraId="746A44CD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BDD7" w14:textId="77777777" w:rsidR="00EB3A86" w:rsidRDefault="00EB3A8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9B7A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5DE7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EB3A86" w14:paraId="7A4EA901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5D2B" w14:textId="77777777" w:rsidR="00EB3A86" w:rsidRDefault="00EB3A8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54B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FA57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36B67D8E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11FB8389" w14:textId="77777777" w:rsidR="00EB3A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1AA5802F">
          <v:rect id="_x0000_i1025" style="width:0;height:1.5pt" o:hralign="center" o:hrstd="t" o:hr="t" fillcolor="#a0a0a0" stroked="f"/>
        </w:pict>
      </w:r>
    </w:p>
    <w:p w14:paraId="78F1D52A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708BA783" w14:textId="77777777" w:rsidR="00EB3A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38A64526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5DB7A6AF" w14:textId="77777777" w:rsidR="00EB3A86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69826648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4A9AC8C6" w14:textId="77777777" w:rsidR="00EB3A8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F152DFF" w14:textId="77777777" w:rsidR="00EB3A86" w:rsidRDefault="00EB3A86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5A924FD9" w14:textId="77777777" w:rsidR="00EB3A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EB3A86" w14:paraId="7BACC919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2B39" w14:textId="77777777" w:rsidR="00EB3A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F90E" w14:textId="77777777" w:rsidR="00EB3A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75A3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B3A86" w14:paraId="526D0B4B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D0F3" w14:textId="77777777" w:rsidR="00EB3A86" w:rsidRDefault="00EB3A8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C057" w14:textId="77777777" w:rsidR="00EB3A86" w:rsidRDefault="00EB3A8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76B6" w14:textId="77777777" w:rsidR="00EB3A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EB3A86" w14:paraId="15BF46AE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1ABB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53A5" w14:textId="77777777" w:rsidR="00EB3A86" w:rsidRDefault="00EB3A8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C75F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EB3A86" w14:paraId="72527FCF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3968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2D76" w14:textId="77777777" w:rsidR="00EB3A86" w:rsidRDefault="00EB3A8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EA2D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EB3A86" w14:paraId="4F3231EE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22A1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7332" w14:textId="77777777" w:rsidR="00EB3A86" w:rsidRDefault="00EB3A86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36E7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53B25485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7B616315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622304A1" w14:textId="77777777" w:rsidR="00EB3A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EB3A86" w14:paraId="7FCE8F25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72D2" w14:textId="77777777" w:rsidR="00EB3A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D66D" w14:textId="77777777" w:rsidR="00EB3A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026B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B3A86" w14:paraId="595D9D63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7B33" w14:textId="77777777" w:rsidR="00EB3A86" w:rsidRDefault="00EB3A8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17A3" w14:textId="77777777" w:rsidR="00EB3A86" w:rsidRDefault="00EB3A8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A654" w14:textId="77777777" w:rsidR="00EB3A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EB3A86" w14:paraId="69E40993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B3A1" w14:textId="77777777" w:rsidR="00EB3A86" w:rsidRDefault="00EB3A8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16E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323C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EB3A86" w14:paraId="5C9E46C1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4E2D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0543" w14:textId="77777777" w:rsidR="00EB3A86" w:rsidRDefault="00EB3A8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D15A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EB3A86" w14:paraId="1559BD7D" w14:textId="77777777" w:rsidTr="005E0958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4AE1" w14:textId="77777777" w:rsidR="00EB3A86" w:rsidRDefault="00EB3A8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81BC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0DFE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2EC733C3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2B198107" w14:textId="77777777" w:rsidR="00EB3A86" w:rsidRDefault="00EB3A86">
      <w:pPr>
        <w:rPr>
          <w:rFonts w:ascii="Google Sans" w:eastAsia="Google Sans" w:hAnsi="Google Sans" w:cs="Google Sans"/>
          <w:sz w:val="24"/>
          <w:szCs w:val="24"/>
        </w:rPr>
      </w:pPr>
    </w:p>
    <w:p w14:paraId="0C77C46F" w14:textId="77777777" w:rsidR="00EB3A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EB3A86" w14:paraId="27C306E0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9676" w14:textId="77777777" w:rsidR="00EB3A86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194A" w14:textId="77777777" w:rsidR="00EB3A8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F5A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B3A86" w14:paraId="75AA366D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777E" w14:textId="77777777" w:rsidR="00EB3A86" w:rsidRDefault="00EB3A8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1EDA" w14:textId="77777777" w:rsidR="00EB3A86" w:rsidRDefault="00EB3A8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5142" w14:textId="77777777" w:rsidR="00EB3A86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EB3A86" w14:paraId="73C42A69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F18E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951A" w14:textId="77777777" w:rsidR="00EB3A86" w:rsidRDefault="00EB3A8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8FC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EB3A86" w14:paraId="4BB9C077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E732" w14:textId="77777777" w:rsidR="00EB3A86" w:rsidRDefault="00EB3A8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361E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E548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EB3A86" w14:paraId="26F748C7" w14:textId="77777777" w:rsidTr="005E0958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6FBF" w14:textId="77777777" w:rsidR="00EB3A86" w:rsidRDefault="00EB3A8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B60C" w14:textId="77777777" w:rsidR="00EB3A86" w:rsidRDefault="00EB3A86" w:rsidP="005E095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C505" w14:textId="77777777" w:rsidR="00EB3A8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77AFCCC9" w14:textId="77777777" w:rsidR="00EB3A86" w:rsidRDefault="00EB3A86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E503AB3" w14:textId="77777777" w:rsidR="00EB3A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5A33412C">
          <v:rect id="_x0000_i1026" style="width:0;height:1.5pt" o:hralign="center" o:hrstd="t" o:hr="t" fillcolor="#a0a0a0" stroked="f"/>
        </w:pict>
      </w:r>
    </w:p>
    <w:p w14:paraId="56E8AC48" w14:textId="77777777" w:rsidR="00EB3A86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37263C65" w14:textId="77777777" w:rsidR="00EB3A86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50E7BA4B" w14:textId="77777777" w:rsidR="00EB3A86" w:rsidRDefault="00000000">
      <w:r>
        <w:t>-While there are several controls that need to be added or modified, a few of them are more severe and should be addressed as soon as possible:</w:t>
      </w:r>
    </w:p>
    <w:p w14:paraId="64E2B3A6" w14:textId="5783FE6D" w:rsidR="00EB3A86" w:rsidRDefault="00000000">
      <w:r>
        <w:t xml:space="preserve">1- Everything related to PCI DSS should be the current top priority, as there needs to be an audit performed at least once a year, and it is likely that high fines will be imposed if the company is not fully compliant during the audit. </w:t>
      </w:r>
      <w:r w:rsidR="005E0958">
        <w:t>Additionally,</w:t>
      </w:r>
      <w:r>
        <w:t xml:space="preserve"> PII and SPII should be properly encrypted and stored to further comply with not only PCI DSS, but GDPR as well.</w:t>
      </w:r>
    </w:p>
    <w:p w14:paraId="6812D06D" w14:textId="767DC87A" w:rsidR="00EB3A86" w:rsidRDefault="00000000">
      <w:r>
        <w:t xml:space="preserve">2- Next, an efficient backup plan should be implemented, and </w:t>
      </w:r>
      <w:r w:rsidR="005E0958">
        <w:t>optimally</w:t>
      </w:r>
      <w:r>
        <w:t xml:space="preserve"> stored off-premises to account for any physical disaster that is out of the company’s control. (Also, consider if it is more cost-efficient to build a cold, or warm site to aid with DRP while also serving as a place to store backups off-premises)</w:t>
      </w:r>
    </w:p>
    <w:p w14:paraId="34D2DFBB" w14:textId="77777777" w:rsidR="00EB3A86" w:rsidRDefault="00000000">
      <w:r>
        <w:lastRenderedPageBreak/>
        <w:t>3- Next, it is crucial to dedicate the necessary resources to implement a centralized account manager, such as Active Directory, with thorough account policies to maintain least privilege and separation of duties. As well as strong password policies to prevent any password attacks.</w:t>
      </w:r>
    </w:p>
    <w:p w14:paraId="18DDE59F" w14:textId="3398C478" w:rsidR="00EB3A86" w:rsidRDefault="00000000">
      <w:r>
        <w:t xml:space="preserve">4- </w:t>
      </w:r>
      <w:r w:rsidR="005E0958">
        <w:t>Finally</w:t>
      </w:r>
      <w:r>
        <w:t>, the remaining controls should be implemented to reduce vulnerabilities and harden the perimeter defense.</w:t>
      </w:r>
    </w:p>
    <w:p w14:paraId="13BED2B1" w14:textId="77777777" w:rsidR="00EB3A86" w:rsidRDefault="00EB3A86"/>
    <w:sectPr w:rsidR="00EB3A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96F"/>
    <w:multiLevelType w:val="multilevel"/>
    <w:tmpl w:val="63E4764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272ED"/>
    <w:multiLevelType w:val="multilevel"/>
    <w:tmpl w:val="95903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A705A"/>
    <w:multiLevelType w:val="multilevel"/>
    <w:tmpl w:val="F9FE4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B33A5"/>
    <w:multiLevelType w:val="multilevel"/>
    <w:tmpl w:val="FF561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9400C"/>
    <w:multiLevelType w:val="multilevel"/>
    <w:tmpl w:val="9258A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426A7"/>
    <w:multiLevelType w:val="multilevel"/>
    <w:tmpl w:val="09D6D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5480A"/>
    <w:multiLevelType w:val="multilevel"/>
    <w:tmpl w:val="FCA2A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9D57B4"/>
    <w:multiLevelType w:val="multilevel"/>
    <w:tmpl w:val="988E2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76351B"/>
    <w:multiLevelType w:val="multilevel"/>
    <w:tmpl w:val="2F285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902468"/>
    <w:multiLevelType w:val="multilevel"/>
    <w:tmpl w:val="A906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A77103"/>
    <w:multiLevelType w:val="multilevel"/>
    <w:tmpl w:val="B47A1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101DBE"/>
    <w:multiLevelType w:val="multilevel"/>
    <w:tmpl w:val="9560F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AC6508"/>
    <w:multiLevelType w:val="multilevel"/>
    <w:tmpl w:val="5C98C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BF4097"/>
    <w:multiLevelType w:val="multilevel"/>
    <w:tmpl w:val="52AC0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872E28"/>
    <w:multiLevelType w:val="multilevel"/>
    <w:tmpl w:val="F42E3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691A28"/>
    <w:multiLevelType w:val="multilevel"/>
    <w:tmpl w:val="6046C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3230FC"/>
    <w:multiLevelType w:val="multilevel"/>
    <w:tmpl w:val="D4C40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532374"/>
    <w:multiLevelType w:val="multilevel"/>
    <w:tmpl w:val="C2CED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635BF0"/>
    <w:multiLevelType w:val="multilevel"/>
    <w:tmpl w:val="AE0CA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8F5C43"/>
    <w:multiLevelType w:val="multilevel"/>
    <w:tmpl w:val="67048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0025134">
    <w:abstractNumId w:val="17"/>
  </w:num>
  <w:num w:numId="2" w16cid:durableId="324480400">
    <w:abstractNumId w:val="7"/>
  </w:num>
  <w:num w:numId="3" w16cid:durableId="1141119636">
    <w:abstractNumId w:val="19"/>
  </w:num>
  <w:num w:numId="4" w16cid:durableId="807820719">
    <w:abstractNumId w:val="4"/>
  </w:num>
  <w:num w:numId="5" w16cid:durableId="311910303">
    <w:abstractNumId w:val="15"/>
  </w:num>
  <w:num w:numId="6" w16cid:durableId="694423148">
    <w:abstractNumId w:val="9"/>
  </w:num>
  <w:num w:numId="7" w16cid:durableId="360472835">
    <w:abstractNumId w:val="14"/>
  </w:num>
  <w:num w:numId="8" w16cid:durableId="1640528401">
    <w:abstractNumId w:val="12"/>
  </w:num>
  <w:num w:numId="9" w16cid:durableId="861548295">
    <w:abstractNumId w:val="6"/>
  </w:num>
  <w:num w:numId="10" w16cid:durableId="750931196">
    <w:abstractNumId w:val="8"/>
  </w:num>
  <w:num w:numId="11" w16cid:durableId="702099642">
    <w:abstractNumId w:val="2"/>
  </w:num>
  <w:num w:numId="12" w16cid:durableId="417291516">
    <w:abstractNumId w:val="0"/>
  </w:num>
  <w:num w:numId="13" w16cid:durableId="1927106037">
    <w:abstractNumId w:val="10"/>
  </w:num>
  <w:num w:numId="14" w16cid:durableId="1632899838">
    <w:abstractNumId w:val="11"/>
  </w:num>
  <w:num w:numId="15" w16cid:durableId="1651472820">
    <w:abstractNumId w:val="1"/>
  </w:num>
  <w:num w:numId="16" w16cid:durableId="314652713">
    <w:abstractNumId w:val="5"/>
  </w:num>
  <w:num w:numId="17" w16cid:durableId="743406791">
    <w:abstractNumId w:val="3"/>
  </w:num>
  <w:num w:numId="18" w16cid:durableId="1497302627">
    <w:abstractNumId w:val="16"/>
  </w:num>
  <w:num w:numId="19" w16cid:durableId="752819133">
    <w:abstractNumId w:val="18"/>
  </w:num>
  <w:num w:numId="20" w16cid:durableId="185145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86"/>
    <w:rsid w:val="005E0958"/>
    <w:rsid w:val="00EB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3CC0"/>
  <w15:docId w15:val="{7827F6D0-BCDE-49F4-9FBC-FCBBE486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Valverde</cp:lastModifiedBy>
  <cp:revision>2</cp:revision>
  <dcterms:created xsi:type="dcterms:W3CDTF">2023-10-15T20:51:00Z</dcterms:created>
  <dcterms:modified xsi:type="dcterms:W3CDTF">2023-10-15T20:58:00Z</dcterms:modified>
</cp:coreProperties>
</file>