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9C24B" w14:textId="3943561E" w:rsidR="001D3C74" w:rsidRDefault="001D3C74">
      <w:r>
        <w:t>Missing Reports</w:t>
      </w:r>
    </w:p>
    <w:p w14:paraId="674B8BF2" w14:textId="5844B4F4" w:rsidR="001D3C74" w:rsidRDefault="001D3C74"/>
    <w:p w14:paraId="5EDEE003" w14:textId="0614AC94" w:rsidR="001D3C74" w:rsidRDefault="001D3C74" w:rsidP="001D3C74">
      <w:pPr>
        <w:bidi/>
        <w:rPr>
          <w:rFonts w:hint="cs"/>
          <w:rtl/>
        </w:rPr>
      </w:pPr>
      <w:r>
        <w:rPr>
          <w:rtl/>
        </w:rPr>
        <w:t xml:space="preserve">שקדי י. שדות א. 2004 </w:t>
      </w:r>
      <w:r>
        <w:rPr>
          <w:rtl/>
        </w:rPr>
        <w:t xml:space="preserve"> </w:t>
      </w:r>
      <w:r>
        <w:rPr>
          <w:rtl/>
        </w:rPr>
        <w:t>מעבר בעלי חיים בכבישים מדיניות והמלצות לפעולה</w:t>
      </w:r>
      <w:r>
        <w:t>,</w:t>
      </w:r>
      <w:r>
        <w:rPr>
          <w:rFonts w:hint="cs"/>
          <w:rtl/>
        </w:rPr>
        <w:t xml:space="preserve"> רט"ג.</w:t>
      </w:r>
    </w:p>
    <w:sectPr w:rsidR="001D3C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C74"/>
    <w:rsid w:val="001D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66E88"/>
  <w15:chartTrackingRefBased/>
  <w15:docId w15:val="{9440C609-AC54-4F34-BA79-F134CCC34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אליאב שטול-טראורינג</dc:creator>
  <cp:keywords/>
  <dc:description/>
  <cp:lastModifiedBy>אליאב שטול-טראורינג</cp:lastModifiedBy>
  <cp:revision>1</cp:revision>
  <dcterms:created xsi:type="dcterms:W3CDTF">2020-10-20T09:57:00Z</dcterms:created>
  <dcterms:modified xsi:type="dcterms:W3CDTF">2020-10-20T09:58:00Z</dcterms:modified>
</cp:coreProperties>
</file>