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B8934A"/>
          <w:spacing w:val="30"/>
          <w:sz w:val="18"/>
          <w:szCs w:val="18"/>
        </w:rPr>
        <w:t xml:space="preserve">ESTACA SALVADOR BRASIL NORTE</w:t>
      </w:r>
    </w:p>
    <w:p>
      <w:pPr>
        <w:spacing w:after="40"/>
        <w:jc w:val="center"/>
      </w:pPr>
      <w:r>
        <w:rPr>
          <w:b/>
          <w:bCs/>
          <w:color w:val="1B3A5C"/>
          <w:sz w:val="30"/>
          <w:szCs w:val="30"/>
        </w:rPr>
        <w:t xml:space="preserve">ORDENAÇÕES AO SACERDÓCIO DE MELQUISEDEQUE</w:t>
      </w:r>
    </w:p>
    <w:p>
      <w:pPr>
        <w:pBdr>
          <w:bottom w:val="single" w:color="B8934A" w:sz="8" w:space="8"/>
        </w:pBdr>
        <w:spacing w:after="240"/>
        <w:jc w:val="center"/>
      </w:pPr>
      <w:r>
        <w:rPr>
          <w:color w:val="5B6573"/>
          <w:sz w:val="20"/>
          <w:szCs w:val="20"/>
        </w:rPr>
        <w:t xml:space="preserve">Conferência da Estaca · [período, ex.: 2026.2]</w:t>
      </w:r>
    </w:p>
    <w:p>
      <w:pPr>
        <w:pBdr>
          <w:bottom w:val="single" w:color="D9DEE5" w:sz="4" w:space="4"/>
        </w:pBdr>
        <w:spacing w:after="60" w:before="100"/>
      </w:pPr>
      <w:r>
        <w:rPr>
          <w:b/>
          <w:bCs/>
          <w:color w:val="1B3A5C"/>
          <w:spacing w:val="20"/>
          <w:sz w:val="18"/>
          <w:szCs w:val="18"/>
        </w:rPr>
        <w:t xml:space="preserve">NO OFÍCIO DE ÉLDER</w:t>
      </w: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6038"/>
        <w:gridCol w:w="3600"/>
      </w:tblGrid>
      <w:tr>
        <w:trPr>
          <w:tblHeader/>
        </w:trPr>
        <w:tc>
          <w:tcPr>
            <w:tcW w:type="dxa" w:w="60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Nome</w:t>
            </w:r>
          </w:p>
        </w:tc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Ala</w:t>
            </w:r>
          </w:p>
        </w:tc>
      </w:tr>
      <w:tr>
        <w:trPr>
          <w:trHeight w:val="454" w:hRule="atLeast"/>
        </w:trPr>
        <w:tc>
          <w:tcPr>
            <w:tcW w:type="dxa" w:w="60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60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60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60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60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60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60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60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0" w:line="400" w:lineRule="exact"/>
      </w:pPr>
    </w:p>
    <w:p>
      <w:pPr>
        <w:pBdr>
          <w:bottom w:val="single" w:color="D9DEE5" w:sz="4" w:space="4"/>
        </w:pBdr>
        <w:spacing w:after="60" w:before="100"/>
      </w:pPr>
      <w:r>
        <w:rPr>
          <w:b/>
          <w:bCs/>
          <w:color w:val="1B3A5C"/>
          <w:spacing w:val="20"/>
          <w:sz w:val="18"/>
          <w:szCs w:val="18"/>
        </w:rPr>
        <w:t xml:space="preserve">NO OFÍCIO DE SUMO SACERDOTE</w:t>
      </w: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6038"/>
        <w:gridCol w:w="3600"/>
      </w:tblGrid>
      <w:tr>
        <w:trPr>
          <w:tblHeader/>
        </w:trPr>
        <w:tc>
          <w:tcPr>
            <w:tcW w:type="dxa" w:w="60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Nome</w:t>
            </w:r>
          </w:p>
        </w:tc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Ala</w:t>
            </w:r>
          </w:p>
        </w:tc>
      </w:tr>
      <w:tr>
        <w:trPr>
          <w:trHeight w:val="454" w:hRule="atLeast"/>
        </w:trPr>
        <w:tc>
          <w:tcPr>
            <w:tcW w:type="dxa" w:w="60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60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60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60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454" w:hRule="atLeast"/>
        </w:trPr>
        <w:tc>
          <w:tcPr>
            <w:tcW w:type="dxa" w:w="6038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before="200"/>
      </w:pPr>
      <w:r>
        <w:rPr>
          <w:i/>
          <w:iCs/>
          <w:color w:val="5B6573"/>
          <w:sz w:val="18"/>
          <w:szCs w:val="18"/>
        </w:rPr>
        <w:t xml:space="preserve">Somente irmãos já entrevistados e preparados. Lido na Sessão Geral pelo conselheiro designado.</w:t>
      </w:r>
    </w:p>
    <w:sectPr>
      <w:pgSz w:w="11906" w:h="16838" w:orient="portrait"/>
      <w:pgMar w:top="794" w:right="1134" w:bottom="68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2026-10-26T14:16:14.207Z</dcterms:created>
  <dcterms:modified xsi:type="dcterms:W3CDTF">2026-10-26T14:16:14.207Z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