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06" w:rsidRDefault="00B20512" w:rsidP="00886006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QUÍMICA INDUSTRIAL</w:t>
      </w:r>
    </w:p>
    <w:p w:rsidR="00886006" w:rsidRPr="00886006" w:rsidRDefault="00886006" w:rsidP="00886006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IDENTIFICACIÓN</w:t>
      </w: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52"/>
        <w:gridCol w:w="802"/>
        <w:gridCol w:w="442"/>
        <w:gridCol w:w="422"/>
        <w:gridCol w:w="800"/>
        <w:gridCol w:w="968"/>
        <w:gridCol w:w="830"/>
        <w:gridCol w:w="852"/>
        <w:gridCol w:w="443"/>
        <w:gridCol w:w="411"/>
        <w:gridCol w:w="820"/>
        <w:gridCol w:w="982"/>
      </w:tblGrid>
      <w:tr w:rsidR="0021502B" w:rsidRPr="00CB293A" w:rsidTr="00886006">
        <w:trPr>
          <w:tblCellSpacing w:w="20" w:type="dxa"/>
        </w:trPr>
        <w:tc>
          <w:tcPr>
            <w:tcW w:w="2506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Asignatura</w:t>
            </w:r>
          </w:p>
        </w:tc>
        <w:tc>
          <w:tcPr>
            <w:tcW w:w="2429" w:type="pct"/>
            <w:gridSpan w:val="6"/>
            <w:shd w:val="clear" w:color="auto" w:fill="auto"/>
          </w:tcPr>
          <w:p w:rsidR="0021502B" w:rsidRPr="00CB293A" w:rsidRDefault="00375186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Diseño</w:t>
            </w:r>
            <w:proofErr w:type="spellEnd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experimentos</w:t>
            </w:r>
            <w:proofErr w:type="spellEnd"/>
          </w:p>
        </w:tc>
      </w:tr>
      <w:tr w:rsidR="0021502B" w:rsidRPr="00CB293A" w:rsidTr="00886006">
        <w:trPr>
          <w:tblCellSpacing w:w="20" w:type="dxa"/>
        </w:trPr>
        <w:tc>
          <w:tcPr>
            <w:tcW w:w="2506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Área</w:t>
            </w:r>
          </w:p>
        </w:tc>
        <w:tc>
          <w:tcPr>
            <w:tcW w:w="2429" w:type="pct"/>
            <w:gridSpan w:val="6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02B" w:rsidRPr="00CB293A" w:rsidTr="00886006">
        <w:trPr>
          <w:tblCellSpacing w:w="20" w:type="dxa"/>
        </w:trPr>
        <w:tc>
          <w:tcPr>
            <w:tcW w:w="127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Código</w:t>
            </w:r>
          </w:p>
        </w:tc>
        <w:tc>
          <w:tcPr>
            <w:tcW w:w="121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Pensum</w:t>
            </w:r>
          </w:p>
        </w:tc>
        <w:tc>
          <w:tcPr>
            <w:tcW w:w="1211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21502B" w:rsidRPr="00CB293A" w:rsidTr="00886006">
        <w:trPr>
          <w:tblCellSpacing w:w="20" w:type="dxa"/>
        </w:trPr>
        <w:tc>
          <w:tcPr>
            <w:tcW w:w="127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Correquisitos</w:t>
            </w:r>
          </w:p>
        </w:tc>
        <w:tc>
          <w:tcPr>
            <w:tcW w:w="1212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195" w:type="pct"/>
            <w:gridSpan w:val="3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Prerrequisitos</w:t>
            </w:r>
          </w:p>
        </w:tc>
        <w:tc>
          <w:tcPr>
            <w:tcW w:w="1211" w:type="pct"/>
            <w:gridSpan w:val="3"/>
            <w:shd w:val="clear" w:color="auto" w:fill="auto"/>
          </w:tcPr>
          <w:p w:rsidR="0021502B" w:rsidRPr="00CB293A" w:rsidRDefault="00375186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eto</w:t>
            </w:r>
            <w:bookmarkStart w:id="0" w:name="_GoBack"/>
            <w:bookmarkEnd w:id="0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dología</w:t>
            </w:r>
            <w:proofErr w:type="spellEnd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 la </w:t>
            </w:r>
            <w:proofErr w:type="spellStart"/>
            <w:r w:rsidRPr="0037518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investigación</w:t>
            </w:r>
            <w:proofErr w:type="spellEnd"/>
          </w:p>
        </w:tc>
      </w:tr>
      <w:tr w:rsidR="0021502B" w:rsidRPr="00CB293A" w:rsidTr="00886006">
        <w:trPr>
          <w:tblCellSpacing w:w="20" w:type="dxa"/>
        </w:trPr>
        <w:tc>
          <w:tcPr>
            <w:tcW w:w="578" w:type="pct"/>
            <w:shd w:val="clear" w:color="auto" w:fill="auto"/>
          </w:tcPr>
          <w:p w:rsidR="0021502B" w:rsidRPr="00CB293A" w:rsidRDefault="0021502B" w:rsidP="00890A0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Créditos</w:t>
            </w:r>
          </w:p>
        </w:tc>
        <w:tc>
          <w:tcPr>
            <w:tcW w:w="454" w:type="pct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</w:tc>
        <w:tc>
          <w:tcPr>
            <w:tcW w:w="468" w:type="pct"/>
            <w:gridSpan w:val="2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TPS</w:t>
            </w:r>
          </w:p>
        </w:tc>
        <w:tc>
          <w:tcPr>
            <w:tcW w:w="453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65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TIS</w:t>
            </w:r>
          </w:p>
        </w:tc>
        <w:tc>
          <w:tcPr>
            <w:tcW w:w="471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TPT</w:t>
            </w:r>
          </w:p>
        </w:tc>
        <w:tc>
          <w:tcPr>
            <w:tcW w:w="461" w:type="pct"/>
            <w:gridSpan w:val="2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  <w:tc>
          <w:tcPr>
            <w:tcW w:w="464" w:type="pct"/>
            <w:shd w:val="clear" w:color="auto" w:fill="auto"/>
          </w:tcPr>
          <w:p w:rsidR="0021502B" w:rsidRPr="00CB293A" w:rsidRDefault="0021502B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B293A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TIT</w:t>
            </w:r>
          </w:p>
        </w:tc>
        <w:tc>
          <w:tcPr>
            <w:tcW w:w="460" w:type="pct"/>
            <w:shd w:val="clear" w:color="auto" w:fill="auto"/>
          </w:tcPr>
          <w:p w:rsidR="0021502B" w:rsidRPr="00CB293A" w:rsidRDefault="00375186" w:rsidP="00890A0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</w:tr>
    </w:tbl>
    <w:p w:rsidR="0021502B" w:rsidRPr="00CB293A" w:rsidRDefault="0021502B" w:rsidP="0021502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JUSTIFICACIÓN</w:t>
      </w:r>
    </w:p>
    <w:p w:rsidR="00804ED5" w:rsidRPr="00CB293A" w:rsidRDefault="00804ED5" w:rsidP="00804ED5">
      <w:pPr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75186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Las aplicaciones de</w:t>
      </w:r>
      <w:r w:rsidRPr="00375186">
        <w:rPr>
          <w:rFonts w:asciiTheme="minorHAnsi" w:hAnsiTheme="minorHAnsi" w:cstheme="minorHAnsi"/>
          <w:sz w:val="22"/>
          <w:szCs w:val="22"/>
        </w:rPr>
        <w:t xml:space="preserve">l diseño experimental </w:t>
      </w:r>
      <w:r>
        <w:rPr>
          <w:rFonts w:asciiTheme="minorHAnsi" w:hAnsiTheme="minorHAnsi" w:cstheme="minorHAnsi"/>
          <w:sz w:val="22"/>
          <w:szCs w:val="22"/>
        </w:rPr>
        <w:t xml:space="preserve">son muy comunes </w:t>
      </w:r>
      <w:r w:rsidRPr="00375186">
        <w:rPr>
          <w:rFonts w:asciiTheme="minorHAnsi" w:hAnsiTheme="minorHAnsi" w:cstheme="minorHAnsi"/>
          <w:sz w:val="22"/>
          <w:szCs w:val="22"/>
        </w:rPr>
        <w:t xml:space="preserve">en diversas disciplinas del saber específico. </w:t>
      </w:r>
      <w:r>
        <w:rPr>
          <w:rFonts w:asciiTheme="minorHAnsi" w:hAnsiTheme="minorHAnsi" w:cstheme="minorHAnsi"/>
          <w:sz w:val="22"/>
          <w:szCs w:val="22"/>
        </w:rPr>
        <w:t>Esto debido a que la</w:t>
      </w:r>
      <w:r w:rsidRPr="00375186">
        <w:rPr>
          <w:rFonts w:asciiTheme="minorHAnsi" w:hAnsiTheme="minorHAnsi" w:cstheme="minorHAnsi"/>
          <w:sz w:val="22"/>
          <w:szCs w:val="22"/>
        </w:rPr>
        <w:t xml:space="preserve"> experimentación es una parte fundamental del proceso científico y uno de los medios </w:t>
      </w:r>
      <w:r>
        <w:rPr>
          <w:rFonts w:asciiTheme="minorHAnsi" w:hAnsiTheme="minorHAnsi" w:cstheme="minorHAnsi"/>
          <w:sz w:val="22"/>
          <w:szCs w:val="22"/>
        </w:rPr>
        <w:t>para</w:t>
      </w:r>
      <w:r w:rsidRPr="00375186">
        <w:rPr>
          <w:rFonts w:asciiTheme="minorHAnsi" w:hAnsiTheme="minorHAnsi" w:cstheme="minorHAnsi"/>
          <w:sz w:val="22"/>
          <w:szCs w:val="22"/>
        </w:rPr>
        <w:t xml:space="preserve"> conocer el funcionamiento y la optimización de procesos. </w:t>
      </w:r>
    </w:p>
    <w:p w:rsidR="00375186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  <w:r w:rsidRPr="00375186">
        <w:rPr>
          <w:rFonts w:asciiTheme="minorHAnsi" w:hAnsiTheme="minorHAnsi" w:cstheme="minorHAnsi"/>
          <w:sz w:val="22"/>
          <w:szCs w:val="22"/>
        </w:rPr>
        <w:t xml:space="preserve">El diseño experimental se considera hoy </w:t>
      </w:r>
      <w:r w:rsidR="009F7F07">
        <w:rPr>
          <w:rFonts w:asciiTheme="minorHAnsi" w:hAnsiTheme="minorHAnsi" w:cstheme="minorHAnsi"/>
          <w:sz w:val="22"/>
          <w:szCs w:val="22"/>
        </w:rPr>
        <w:t xml:space="preserve">en </w:t>
      </w:r>
      <w:r w:rsidRPr="00375186">
        <w:rPr>
          <w:rFonts w:asciiTheme="minorHAnsi" w:hAnsiTheme="minorHAnsi" w:cstheme="minorHAnsi"/>
          <w:sz w:val="22"/>
          <w:szCs w:val="22"/>
        </w:rPr>
        <w:t>día una estrategia fundamental en el ámbito de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75186">
        <w:rPr>
          <w:rFonts w:asciiTheme="minorHAnsi" w:hAnsiTheme="minorHAnsi" w:cstheme="minorHAnsi"/>
          <w:sz w:val="22"/>
          <w:szCs w:val="22"/>
        </w:rPr>
        <w:t>la ingeniería, las ciencias exactas y experimentales.</w:t>
      </w:r>
      <w:r>
        <w:rPr>
          <w:rFonts w:asciiTheme="minorHAnsi" w:hAnsiTheme="minorHAnsi" w:cstheme="minorHAnsi"/>
          <w:sz w:val="22"/>
          <w:szCs w:val="22"/>
        </w:rPr>
        <w:t xml:space="preserve"> Por tanto, </w:t>
      </w:r>
      <w:r w:rsidR="009F7F07">
        <w:rPr>
          <w:rFonts w:asciiTheme="minorHAnsi" w:hAnsiTheme="minorHAnsi" w:cstheme="minorHAnsi"/>
          <w:sz w:val="22"/>
          <w:szCs w:val="22"/>
        </w:rPr>
        <w:t xml:space="preserve">esta asignatura proporcionará las herramientas suficientes y necesarias para el análisis e interpretación de información provenientes de la experimentación aleatoria. </w:t>
      </w:r>
    </w:p>
    <w:p w:rsidR="00375186" w:rsidRPr="00CB293A" w:rsidRDefault="00375186" w:rsidP="0021502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COMPETENCIA</w:t>
      </w:r>
    </w:p>
    <w:p w:rsidR="00C55466" w:rsidRPr="00CB293A" w:rsidRDefault="00C55466" w:rsidP="00C55466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0A54A7" w:rsidRDefault="000A54A7" w:rsidP="0021502B">
      <w:pPr>
        <w:pStyle w:val="Prrafodelista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Identifica</w:t>
      </w:r>
      <w:r w:rsidRPr="000A54A7">
        <w:rPr>
          <w:rFonts w:asciiTheme="minorHAnsi" w:hAnsiTheme="minorHAnsi" w:cstheme="minorHAnsi"/>
          <w:sz w:val="22"/>
          <w:szCs w:val="22"/>
        </w:rPr>
        <w:t xml:space="preserve"> los principios estadísticos que gobiernan el diseño experimental como estrategia para la aplicación de herramientas en la planificación experimental, el análisis de datos y la interpretación de resultados.</w:t>
      </w:r>
    </w:p>
    <w:p w:rsidR="000A54A7" w:rsidRPr="00CB293A" w:rsidRDefault="000A54A7" w:rsidP="0021502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31427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TABLA DE SABERES</w:t>
      </w:r>
      <w:r w:rsidR="0031427B" w:rsidRPr="00CB293A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31427B" w:rsidRPr="00CB293A" w:rsidRDefault="0031427B" w:rsidP="0031427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215"/>
        <w:gridCol w:w="2197"/>
        <w:gridCol w:w="2196"/>
        <w:gridCol w:w="2216"/>
      </w:tblGrid>
      <w:tr w:rsidR="0021502B" w:rsidRPr="00CB293A" w:rsidTr="00886006">
        <w:trPr>
          <w:tblHeader/>
          <w:tblCellSpacing w:w="20" w:type="dxa"/>
        </w:trPr>
        <w:tc>
          <w:tcPr>
            <w:tcW w:w="1222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declarativo)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 complementario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declarativo)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Saber hacer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 procedimental)</w:t>
            </w:r>
          </w:p>
        </w:tc>
        <w:tc>
          <w:tcPr>
            <w:tcW w:w="1223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Ser –Ser con Otros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(Contenido actitudinal)</w:t>
            </w:r>
          </w:p>
        </w:tc>
      </w:tr>
      <w:tr w:rsidR="0031427B" w:rsidRPr="00CB293A" w:rsidTr="00886006">
        <w:trPr>
          <w:tblCellSpacing w:w="20" w:type="dxa"/>
        </w:trPr>
        <w:tc>
          <w:tcPr>
            <w:tcW w:w="1222" w:type="pct"/>
            <w:shd w:val="clear" w:color="auto" w:fill="auto"/>
          </w:tcPr>
          <w:p w:rsidR="00E30B32" w:rsidRPr="000370A2" w:rsidRDefault="00E30B32" w:rsidP="00E30B3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INTRODUCION AL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R</w:t>
            </w:r>
          </w:p>
          <w:p w:rsidR="00E30B32" w:rsidRP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Manejo de datos con R</w:t>
            </w:r>
          </w:p>
          <w:p w:rsidR="00E30B32" w:rsidRP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Manipulación de datos en R</w:t>
            </w:r>
          </w:p>
          <w:p w:rsidR="00E30B32" w:rsidRDefault="00E30B32" w:rsidP="00E30B3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30B3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Estadística descriptiva en R</w:t>
            </w:r>
          </w:p>
          <w:p w:rsidR="00E30B32" w:rsidRDefault="00F82909" w:rsidP="00E30B3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PRINCIPIOS</w:t>
            </w:r>
            <w:r w:rsidR="00E30B32" w:rsidRPr="00E30B3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DE INFERENCIA ESTADISTICA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Introducción al muestreo, muestreo aleatorio simple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Distribuciones </w:t>
            </w:r>
            <w:proofErr w:type="spellStart"/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muestrales</w:t>
            </w:r>
            <w:proofErr w:type="spellEnd"/>
          </w:p>
          <w:p w:rsid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Estimación y propiedades de los estimadores</w:t>
            </w:r>
          </w:p>
          <w:p w:rsidR="00F82909" w:rsidRP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Intervalos de confianza y test de </w:t>
            </w:r>
            <w:r w:rsidR="006C3BE9"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hipótesis.</w:t>
            </w:r>
          </w:p>
          <w:p w:rsidR="00F82909" w:rsidRDefault="00F82909" w:rsidP="00F8290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Algun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os</w:t>
            </w:r>
            <w:r w:rsidRPr="00F8290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no paramétricos</w:t>
            </w:r>
          </w:p>
          <w:p w:rsidR="006C3BE9" w:rsidRDefault="006C3BE9" w:rsidP="006C3BE9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MODELOS DE REGRESIÓN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Correlación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modelo de regresión lineal simple</w:t>
            </w:r>
          </w:p>
          <w:p w:rsidR="006C3BE9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Chequeo de supuestos del modelo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Test sobre los parámetros del modelo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Modelo de regresión múltiple</w:t>
            </w:r>
          </w:p>
          <w:p w:rsidR="006C3BE9" w:rsidRPr="000E73F4" w:rsidRDefault="006C3BE9" w:rsidP="006C3BE9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Selección de modelos 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INTRODUCION AL DISENO EXPERIMENTAL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Estrategia de la experimentación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Aplicaciones del diseño experimental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Principios básicos del diseño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Pautas generales para el diseño de experimentos.</w:t>
            </w:r>
          </w:p>
          <w:p w:rsidR="00E214C1" w:rsidRPr="000370A2" w:rsidRDefault="00E214C1" w:rsidP="00E214C1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214C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Definiciones básicas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EXPERIMENTOS DE UN SOLO FACTOR: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</w:t>
            </w: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ANALISIS DE VARIANZA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Análisis de varianza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Modelo de efectos fijos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Adecuación del modelo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aleatorización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Métodos no paramétricos del análisis de varianza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Comparaciones múltiples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Otras estrategias cuando se violan los supuestos</w:t>
            </w:r>
          </w:p>
          <w:p w:rsidR="008A3A9D" w:rsidRPr="000370A2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Contrastes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DISENO DE BLOQUES ALEATORIZADOS Y DISENOS RELACIONADOS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de bloques aleatorizados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de bloques incompletos balanceados 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de bloques incompletos des balanceados 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INTRODUCCION A LOS DISENOS FACTORIALES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Definiciones y principios básicos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Ventajas de los diseños factoriales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de dos factores</w:t>
            </w:r>
          </w:p>
          <w:p w:rsid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general</w:t>
            </w:r>
          </w:p>
          <w:p w:rsidR="008A3A9D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Chequeando interacción con una </w:t>
            </w: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observación por celda</w:t>
            </w:r>
          </w:p>
          <w:p w:rsidR="008A3A9D" w:rsidRPr="000370A2" w:rsidRDefault="008A3A9D" w:rsidP="008A3A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A3A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Análisis con diferente número de réplicas por celdas</w:t>
            </w:r>
          </w:p>
          <w:p w:rsidR="000370A2" w:rsidRPr="000370A2" w:rsidRDefault="000370A2" w:rsidP="000370A2">
            <w:pPr>
              <w:pStyle w:val="Textoindependiente2"/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INTRODUCION A LOS DISENOS FACTORIALES Y DISEÑOS AVANZADOS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Formación de bloques en el diseño factorial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Interacción</w:t>
            </w:r>
          </w:p>
          <w:p w:rsidR="000370A2" w:rsidRPr="000370A2" w:rsidRDefault="000370A2" w:rsidP="000370A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0370A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factorial 2k</w:t>
            </w:r>
          </w:p>
          <w:p w:rsidR="000370A2" w:rsidRPr="00CB293A" w:rsidRDefault="000370A2" w:rsidP="000370A2">
            <w:pPr>
              <w:pStyle w:val="Textoindependiente2"/>
              <w:spacing w:before="0" w:after="0"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23" w:type="pct"/>
            <w:shd w:val="clear" w:color="auto" w:fill="auto"/>
          </w:tcPr>
          <w:p w:rsidR="00A5259D" w:rsidRDefault="00A5259D" w:rsidP="00A525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Manejo de software estadístico R</w:t>
            </w:r>
          </w:p>
          <w:p w:rsidR="00A5259D" w:rsidRDefault="00A5259D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Conceptos de inferencia estadística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Diseño e implementación de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un experimento estadístico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Características de un diseño controlado de experimentos</w:t>
            </w:r>
          </w:p>
          <w:p w:rsidR="003C4EAC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 de sumas de cuadrados, diferencias de medias, de varianzas, comparaciones múltiples y diseños factoriales</w:t>
            </w:r>
          </w:p>
          <w:p w:rsidR="00A5259D" w:rsidRDefault="00A5259D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Diseño en bloques</w:t>
            </w:r>
          </w:p>
          <w:p w:rsidR="003C4EAC" w:rsidRPr="000370A2" w:rsidRDefault="003C4EAC" w:rsidP="003C4EA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Concepto de</w:t>
            </w:r>
            <w:r w:rsidR="00A525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diseños factoriales y factoriales avanzados</w:t>
            </w:r>
            <w:r w:rsidR="000E73F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31427B" w:rsidRPr="00CB293A" w:rsidRDefault="0031427B" w:rsidP="003C4EAC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223" w:type="pct"/>
            <w:shd w:val="clear" w:color="auto" w:fill="auto"/>
          </w:tcPr>
          <w:p w:rsidR="00395A92" w:rsidRDefault="00395A92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Dominar el software estadístico R</w:t>
            </w:r>
          </w:p>
          <w:p w:rsidR="00395A92" w:rsidRDefault="00395A92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Conocer los conceptos de test de hipótesis 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intervalos de confianza</w:t>
            </w:r>
          </w:p>
          <w:p w:rsidR="00395A92" w:rsidRPr="00395A92" w:rsidRDefault="00395A92" w:rsidP="00395A9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Aplicar los métodos de regresión al análisis de covarianza 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Identificar los elementos básicos del diseño experimental y sus aplicaciones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Realizará diseños comparativos simples la medias y varianzas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</w:t>
            </w: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esarrollar los elementos básicos del análisis de varianza </w:t>
            </w:r>
          </w:p>
          <w:p w:rsidR="0031427B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</w:t>
            </w: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eterminar las estrategias del bloqueo en el ANOVA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Identificar los elementos básicos de los experimentos factoriales </w:t>
            </w:r>
          </w:p>
          <w:p w:rsidR="00ED7173" w:rsidRPr="00ED7173" w:rsidRDefault="00ED7173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ED7173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Describir algunos diseños experimentales avanzados</w:t>
            </w:r>
          </w:p>
          <w:p w:rsidR="00DB7EB4" w:rsidRPr="00CB293A" w:rsidRDefault="00DB7EB4" w:rsidP="00ED7173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Analizar experimento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haciendo uso del software R.</w:t>
            </w:r>
          </w:p>
        </w:tc>
        <w:tc>
          <w:tcPr>
            <w:tcW w:w="1223" w:type="pct"/>
            <w:shd w:val="clear" w:color="auto" w:fill="auto"/>
          </w:tcPr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Cumplido con las  actividades y horarios asignados.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Respetuoso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 el compromiso académico</w:t>
            </w:r>
          </w:p>
          <w:p w:rsidR="004E6782" w:rsidRPr="004E6782" w:rsidRDefault="00490A04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Interesado con el trabajo</w:t>
            </w:r>
            <w:r w:rsidR="004E6782"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equipo.</w:t>
            </w:r>
          </w:p>
          <w:p w:rsidR="004E6782" w:rsidRPr="004E6782" w:rsidRDefault="00490A04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Valora las opiniones de sus compañeros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Cuidadoso </w:t>
            </w:r>
            <w:r w:rsidR="00490A0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</w:t>
            </w: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los recursos brindados por la institución. 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Interactúa con los compañeros para la construcción de aplicaciones reales</w:t>
            </w:r>
          </w:p>
          <w:p w:rsidR="004E6782" w:rsidRPr="004E6782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Lógico y analítico al presentar la solución del problema. </w:t>
            </w:r>
          </w:p>
          <w:p w:rsidR="0031427B" w:rsidRPr="00CB293A" w:rsidRDefault="004E6782" w:rsidP="004E6782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E678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Asertivo en la resolución de problemas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usando software especializado.</w:t>
            </w:r>
          </w:p>
        </w:tc>
      </w:tr>
    </w:tbl>
    <w:p w:rsidR="0021502B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Default="00112844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112844" w:rsidRPr="00CB293A" w:rsidRDefault="00112844" w:rsidP="0021502B">
      <w:pPr>
        <w:rPr>
          <w:rFonts w:asciiTheme="minorHAnsi" w:hAnsiTheme="minorHAnsi" w:cstheme="minorHAnsi"/>
          <w:b/>
          <w:vanish/>
          <w:sz w:val="22"/>
          <w:szCs w:val="22"/>
          <w:specVanish/>
        </w:rPr>
      </w:pPr>
    </w:p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CB293A">
        <w:rPr>
          <w:rFonts w:asciiTheme="minorHAnsi" w:hAnsiTheme="minorHAnsi" w:cstheme="minorHAnsi"/>
          <w:b/>
          <w:sz w:val="22"/>
          <w:szCs w:val="22"/>
        </w:rPr>
        <w:t>TABLA DE RESULTADOS DEL APRENDIZAJE (CRITERIOS PARA LA EVALUACIÓN – INDICADORES DE COMPETENCIA)</w:t>
      </w:r>
    </w:p>
    <w:p w:rsidR="0031427B" w:rsidRPr="00CB293A" w:rsidRDefault="0031427B" w:rsidP="0031427B">
      <w:pPr>
        <w:pStyle w:val="Prrafodelista"/>
        <w:ind w:left="360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946"/>
        <w:gridCol w:w="2929"/>
        <w:gridCol w:w="2949"/>
      </w:tblGrid>
      <w:tr w:rsidR="0021502B" w:rsidRPr="00CB293A" w:rsidTr="00112844">
        <w:trPr>
          <w:tblCellSpacing w:w="20" w:type="dxa"/>
        </w:trPr>
        <w:tc>
          <w:tcPr>
            <w:tcW w:w="1635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De </w:t>
            </w: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conocimiento</w:t>
            </w:r>
            <w:proofErr w:type="spellEnd"/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(contenidos declarativos)</w:t>
            </w:r>
          </w:p>
        </w:tc>
        <w:tc>
          <w:tcPr>
            <w:tcW w:w="1637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De desempeño</w:t>
            </w:r>
          </w:p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CO"/>
              </w:rPr>
              <w:t>(contenido procedimental y actitudinal)</w:t>
            </w:r>
          </w:p>
        </w:tc>
        <w:tc>
          <w:tcPr>
            <w:tcW w:w="1637" w:type="pc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Producto (evidencias de aprendizaje)</w:t>
            </w:r>
          </w:p>
        </w:tc>
      </w:tr>
      <w:tr w:rsidR="00D60AB2" w:rsidRPr="00CB293A" w:rsidTr="00112844">
        <w:trPr>
          <w:tblCellSpacing w:w="20" w:type="dxa"/>
        </w:trPr>
        <w:tc>
          <w:tcPr>
            <w:tcW w:w="1635" w:type="pct"/>
            <w:shd w:val="clear" w:color="auto" w:fill="auto"/>
            <w:vAlign w:val="center"/>
          </w:tcPr>
          <w:p w:rsidR="009D392B" w:rsidRPr="00874B5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74B5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Reconoce y aplica apropiadamente las diferentes técnicas de un diseño controlado de experimentos con el fin de </w:t>
            </w:r>
            <w:r w:rsidRPr="00874B5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obtener las conclusiones más idóneas al problema de interés.</w:t>
            </w:r>
          </w:p>
          <w:p w:rsidR="009D392B" w:rsidRPr="009D392B" w:rsidRDefault="009D392B" w:rsidP="00D60AB2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</w:pPr>
          </w:p>
        </w:tc>
        <w:tc>
          <w:tcPr>
            <w:tcW w:w="1637" w:type="pct"/>
            <w:shd w:val="clear" w:color="auto" w:fill="auto"/>
            <w:vAlign w:val="center"/>
          </w:tcPr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Maneja adecuadamente el software estadístico R</w:t>
            </w:r>
          </w:p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Ejecuta y aplica correctamente los test de hipótesis e intervalos de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confianza correspondientes a problemas de interés del curso</w:t>
            </w:r>
          </w:p>
          <w:p w:rsidR="00395A92" w:rsidRDefault="00395A92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Aplica los métodos de regresión al análisis de covarianza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Identifica los elementos básicos del diseño experimental y sus aplicaciones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 diseños comparativos simples la medias y varianzas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Efectúa gráficos comparativos simples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Desarrolla y aplica los conceptos básicos del análisis de varianza 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Establece y aplica  las estrategias del bloqueo en el ANOVA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Identifica los elementos básicos de los experimentos factoriales </w:t>
            </w:r>
          </w:p>
          <w:p w:rsidR="00874B5B" w:rsidRPr="009D392B" w:rsidRDefault="00874B5B" w:rsidP="00874B5B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9D392B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Describe y aplica algunos diseños experimentales avanzados</w:t>
            </w:r>
          </w:p>
          <w:p w:rsidR="00D60AB2" w:rsidRPr="000E73F4" w:rsidRDefault="00D60AB2" w:rsidP="00395A92">
            <w:pPr>
              <w:pStyle w:val="Textoindependiente2"/>
              <w:spacing w:before="0" w:after="0"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</w:tc>
        <w:tc>
          <w:tcPr>
            <w:tcW w:w="1637" w:type="pct"/>
            <w:shd w:val="clear" w:color="auto" w:fill="auto"/>
            <w:vAlign w:val="center"/>
          </w:tcPr>
          <w:p w:rsidR="00DA065C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 xml:space="preserve">Elaboración de talleres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teórico </w:t>
            </w: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prácticos  </w:t>
            </w:r>
          </w:p>
          <w:p w:rsidR="00DA065C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Evaluaciones periódicas ajustadas al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calendario académico</w:t>
            </w:r>
          </w:p>
          <w:p w:rsidR="00D60AB2" w:rsidRPr="00DA065C" w:rsidRDefault="00DA065C" w:rsidP="00DA065C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</w:pP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Trabajo de campo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donde se resuelva un problema real,</w:t>
            </w:r>
            <w:r w:rsidRPr="00DA065C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bajo los lineamientos del docente.</w:t>
            </w:r>
          </w:p>
        </w:tc>
      </w:tr>
    </w:tbl>
    <w:p w:rsidR="0021502B" w:rsidRPr="00CB293A" w:rsidRDefault="0021502B" w:rsidP="0021502B">
      <w:pPr>
        <w:rPr>
          <w:rFonts w:asciiTheme="minorHAnsi" w:hAnsiTheme="minorHAnsi" w:cstheme="minorHAnsi"/>
          <w:b/>
          <w:sz w:val="22"/>
          <w:szCs w:val="22"/>
        </w:rPr>
      </w:pPr>
    </w:p>
    <w:p w:rsidR="0021502B" w:rsidRPr="00CB293A" w:rsidRDefault="0021502B" w:rsidP="0021502B">
      <w:pPr>
        <w:pStyle w:val="Prrafodelista"/>
        <w:numPr>
          <w:ilvl w:val="0"/>
          <w:numId w:val="15"/>
        </w:num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TABLA DE ESTRATEGIAS METODOLÓGICAS</w:t>
      </w:r>
    </w:p>
    <w:p w:rsidR="00D60AB2" w:rsidRPr="00CB293A" w:rsidRDefault="00D60AB2" w:rsidP="00D60AB2">
      <w:pPr>
        <w:pStyle w:val="Prrafodelista"/>
        <w:tabs>
          <w:tab w:val="left" w:pos="0"/>
        </w:tabs>
        <w:spacing w:before="200"/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2470"/>
        <w:gridCol w:w="2275"/>
        <w:gridCol w:w="2070"/>
        <w:gridCol w:w="696"/>
        <w:gridCol w:w="1313"/>
      </w:tblGrid>
      <w:tr w:rsidR="00CC11A0" w:rsidRPr="00CB293A" w:rsidTr="006119DE">
        <w:trPr>
          <w:trHeight w:val="681"/>
          <w:tblCellSpacing w:w="20" w:type="dxa"/>
          <w:jc w:val="center"/>
        </w:trPr>
        <w:tc>
          <w:tcPr>
            <w:tcW w:w="1392" w:type="pct"/>
            <w:vMerge w:val="restar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</w:t>
            </w:r>
            <w:proofErr w:type="spellEnd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 de </w:t>
            </w:r>
            <w:proofErr w:type="spellStart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enseñanza-aprendizaje</w:t>
            </w:r>
            <w:proofErr w:type="spellEnd"/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 xml:space="preserve"> </w:t>
            </w:r>
          </w:p>
        </w:tc>
        <w:tc>
          <w:tcPr>
            <w:tcW w:w="1292" w:type="pct"/>
            <w:vMerge w:val="restart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 de trabajo independiente</w:t>
            </w:r>
          </w:p>
        </w:tc>
        <w:tc>
          <w:tcPr>
            <w:tcW w:w="2226" w:type="pct"/>
            <w:gridSpan w:val="3"/>
            <w:shd w:val="clear" w:color="auto" w:fill="95B3D7"/>
            <w:vAlign w:val="center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 w:eastAsia="es-CO"/>
              </w:rPr>
              <w:t>Actividades de evaluación</w:t>
            </w:r>
          </w:p>
        </w:tc>
      </w:tr>
      <w:tr w:rsidR="00CC11A0" w:rsidRPr="00CB293A" w:rsidTr="006119DE">
        <w:trPr>
          <w:tblCellSpacing w:w="20" w:type="dxa"/>
          <w:jc w:val="center"/>
        </w:trPr>
        <w:tc>
          <w:tcPr>
            <w:tcW w:w="1392" w:type="pct"/>
            <w:vMerge/>
            <w:shd w:val="clear" w:color="auto" w:fill="auto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</w:p>
        </w:tc>
        <w:tc>
          <w:tcPr>
            <w:tcW w:w="1292" w:type="pct"/>
            <w:vMerge/>
            <w:shd w:val="clear" w:color="auto" w:fill="auto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</w:p>
        </w:tc>
        <w:tc>
          <w:tcPr>
            <w:tcW w:w="1106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Actividad</w:t>
            </w:r>
          </w:p>
        </w:tc>
        <w:tc>
          <w:tcPr>
            <w:tcW w:w="389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%</w:t>
            </w:r>
          </w:p>
        </w:tc>
        <w:tc>
          <w:tcPr>
            <w:tcW w:w="685" w:type="pct"/>
            <w:shd w:val="clear" w:color="auto" w:fill="95B3D7" w:themeFill="accent1" w:themeFillTint="99"/>
          </w:tcPr>
          <w:p w:rsidR="0021502B" w:rsidRPr="00CB293A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</w:pPr>
            <w:r w:rsidRPr="00CB293A">
              <w:rPr>
                <w:rFonts w:asciiTheme="minorHAnsi" w:hAnsiTheme="minorHAnsi" w:cstheme="minorHAnsi"/>
                <w:bCs/>
                <w:sz w:val="22"/>
                <w:szCs w:val="22"/>
                <w:lang w:val="en-US" w:eastAsia="es-CO"/>
              </w:rPr>
              <w:t>Fecha</w:t>
            </w:r>
          </w:p>
        </w:tc>
      </w:tr>
      <w:tr w:rsidR="00CC11A0" w:rsidRPr="00CB293A" w:rsidTr="006119DE">
        <w:trPr>
          <w:tblCellSpacing w:w="20" w:type="dxa"/>
          <w:jc w:val="center"/>
        </w:trPr>
        <w:tc>
          <w:tcPr>
            <w:tcW w:w="1392" w:type="pct"/>
            <w:shd w:val="clear" w:color="auto" w:fill="auto"/>
          </w:tcPr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Clases magistrales con el apoyo de recursos tecnológicos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Prácticas de laboratorio con asesorías del docente manejo de software estadístico</w:t>
            </w:r>
            <w:r w:rsidR="00227AB4"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</w:t>
            </w: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Trabajo de campo  con asesoría del docente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Solución de talleres propuestos con la guía del docente </w:t>
            </w:r>
          </w:p>
          <w:p w:rsidR="007A3710" w:rsidRPr="00227AB4" w:rsidRDefault="007A3710" w:rsidP="00227AB4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Asesorías en el aula para </w:t>
            </w:r>
            <w:r w:rsidR="00227AB4"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evaluaciones, talleres y trabajo de campo.</w:t>
            </w:r>
            <w:r w:rsidRPr="00227AB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</w:p>
          <w:p w:rsidR="0021502B" w:rsidRPr="007A3710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</w:tc>
        <w:tc>
          <w:tcPr>
            <w:tcW w:w="1292" w:type="pct"/>
            <w:shd w:val="clear" w:color="auto" w:fill="auto"/>
          </w:tcPr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Lecturas previas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español e inglés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, consultas, practica 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lastRenderedPageBreak/>
              <w:t>con software estadístico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R</w:t>
            </w: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, trabajo de campo</w:t>
            </w:r>
          </w:p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El trabajo </w:t>
            </w:r>
            <w:r w:rsidR="00CD799D"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 campo permitirá dar solución a un problema real, se utilizarán todas las pautas necesarias para realizar un buen diseño controlado de experimentos.</w:t>
            </w:r>
          </w:p>
          <w:p w:rsidR="007A3710" w:rsidRPr="00CD799D" w:rsidRDefault="007A3710" w:rsidP="00CD799D">
            <w:pPr>
              <w:pStyle w:val="Textoindependiente2"/>
              <w:numPr>
                <w:ilvl w:val="0"/>
                <w:numId w:val="24"/>
              </w:numPr>
              <w:spacing w:before="0" w:after="0" w:line="276" w:lineRule="auto"/>
              <w:ind w:left="113" w:hanging="11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CD79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Asistencia a asesorías con el docente o institucionales</w:t>
            </w:r>
          </w:p>
          <w:p w:rsidR="0021502B" w:rsidRPr="007A3710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</w:tc>
        <w:tc>
          <w:tcPr>
            <w:tcW w:w="1106" w:type="pct"/>
            <w:shd w:val="clear" w:color="auto" w:fill="auto"/>
          </w:tcPr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lastRenderedPageBreak/>
              <w:t xml:space="preserve">Parcial </w:t>
            </w:r>
            <w:r w:rsidR="00DF545B">
              <w:rPr>
                <w:rFonts w:cs="Calibri"/>
                <w:bCs/>
                <w:sz w:val="22"/>
                <w:szCs w:val="22"/>
              </w:rPr>
              <w:t xml:space="preserve">1: </w:t>
            </w:r>
            <w:bookmarkStart w:id="1" w:name="OLE_LINK1"/>
            <w:bookmarkStart w:id="2" w:name="OLE_LINK2"/>
            <w:bookmarkStart w:id="3" w:name="OLE_LINK3"/>
            <w:r w:rsidR="00DF545B">
              <w:rPr>
                <w:rFonts w:cs="Calibri"/>
                <w:bCs/>
                <w:sz w:val="22"/>
                <w:szCs w:val="22"/>
              </w:rPr>
              <w:t xml:space="preserve"> desde </w:t>
            </w:r>
            <w:r>
              <w:rPr>
                <w:rFonts w:cs="Calibri"/>
                <w:bCs/>
                <w:sz w:val="22"/>
                <w:szCs w:val="22"/>
              </w:rPr>
              <w:t xml:space="preserve"> intervalos de </w:t>
            </w:r>
            <w:r>
              <w:rPr>
                <w:rFonts w:cs="Calibri"/>
                <w:bCs/>
                <w:sz w:val="22"/>
                <w:szCs w:val="22"/>
              </w:rPr>
              <w:lastRenderedPageBreak/>
              <w:t>confianza hasta test no paramétricos</w:t>
            </w:r>
          </w:p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 xml:space="preserve">Parcial 2: desde Modelos de regresión simple hasta Selección de modelos en un modelo de regresión lineal múltiple </w:t>
            </w:r>
          </w:p>
          <w:p w:rsidR="002A056E" w:rsidRDefault="002A056E" w:rsidP="002A056E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>Trabajo de campo parte 1: desde métodos descriptivos en R hasta Test no paramétricos</w:t>
            </w:r>
          </w:p>
          <w:p w:rsidR="00CC11A0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proofErr w:type="spellStart"/>
            <w:r>
              <w:rPr>
                <w:rFonts w:cs="Calibri"/>
                <w:bCs/>
                <w:sz w:val="22"/>
                <w:szCs w:val="22"/>
              </w:rPr>
              <w:t>Quiz</w:t>
            </w:r>
            <w:proofErr w:type="spellEnd"/>
            <w:r>
              <w:rPr>
                <w:rFonts w:cs="Calibri"/>
                <w:bCs/>
                <w:sz w:val="22"/>
                <w:szCs w:val="22"/>
              </w:rPr>
              <w:t xml:space="preserve"> 1: Diseño completamente al azar</w:t>
            </w:r>
          </w:p>
          <w:p w:rsidR="00DF545B" w:rsidRDefault="00CC11A0" w:rsidP="007A371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proofErr w:type="spellStart"/>
            <w:r>
              <w:rPr>
                <w:rFonts w:cs="Calibri"/>
                <w:bCs/>
                <w:sz w:val="22"/>
                <w:szCs w:val="22"/>
              </w:rPr>
              <w:t>Quiz</w:t>
            </w:r>
            <w:proofErr w:type="spellEnd"/>
            <w:r>
              <w:rPr>
                <w:rFonts w:cs="Calibri"/>
                <w:bCs/>
                <w:sz w:val="22"/>
                <w:szCs w:val="22"/>
              </w:rPr>
              <w:t xml:space="preserve"> 2: Diseño en bloque completamente al azar</w:t>
            </w:r>
            <w:bookmarkEnd w:id="1"/>
            <w:bookmarkEnd w:id="2"/>
            <w:bookmarkEnd w:id="3"/>
          </w:p>
          <w:p w:rsidR="00FB7316" w:rsidRDefault="00CC11A0" w:rsidP="00A765C8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cs="Calibri"/>
                <w:bCs/>
                <w:sz w:val="22"/>
                <w:szCs w:val="22"/>
              </w:rPr>
            </w:pPr>
            <w:r>
              <w:rPr>
                <w:rFonts w:cs="Calibri"/>
                <w:bCs/>
                <w:sz w:val="22"/>
                <w:szCs w:val="22"/>
              </w:rPr>
              <w:t>Trabajo de campo parte</w:t>
            </w:r>
            <w:r w:rsidR="007A3710" w:rsidRPr="00DF545B">
              <w:rPr>
                <w:rFonts w:cs="Calibri"/>
                <w:bCs/>
                <w:sz w:val="22"/>
                <w:szCs w:val="22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</w:rPr>
              <w:t>2</w:t>
            </w:r>
            <w:r w:rsidR="007A3710" w:rsidRPr="00DF545B">
              <w:rPr>
                <w:rFonts w:cs="Calibri"/>
                <w:bCs/>
                <w:sz w:val="22"/>
                <w:szCs w:val="22"/>
              </w:rPr>
              <w:t xml:space="preserve">: </w:t>
            </w:r>
            <w:r>
              <w:rPr>
                <w:rFonts w:cs="Calibri"/>
                <w:bCs/>
                <w:sz w:val="22"/>
                <w:szCs w:val="22"/>
              </w:rPr>
              <w:t>desde Modelos de regresión hasta diseño factorial avanzado.</w:t>
            </w:r>
          </w:p>
          <w:p w:rsidR="0021502B" w:rsidRPr="00CB293A" w:rsidRDefault="00CC11A0" w:rsidP="00CC11A0">
            <w:pPr>
              <w:pStyle w:val="Textoindependiente2"/>
              <w:numPr>
                <w:ilvl w:val="0"/>
                <w:numId w:val="29"/>
              </w:numPr>
              <w:spacing w:line="24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 w:rsidRPr="00CC11A0">
              <w:rPr>
                <w:rFonts w:cs="Calibri"/>
                <w:bCs/>
                <w:sz w:val="22"/>
                <w:szCs w:val="22"/>
              </w:rPr>
              <w:t>Final: desde diseños factoriales hasta diseño factorial avanzado</w:t>
            </w:r>
          </w:p>
        </w:tc>
        <w:tc>
          <w:tcPr>
            <w:tcW w:w="389" w:type="pct"/>
            <w:shd w:val="clear" w:color="auto" w:fill="auto"/>
          </w:tcPr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>2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20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2A056E" w:rsidRDefault="002A056E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CC11A0" w:rsidRPr="0032212E" w:rsidRDefault="00CC11A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DF545B">
              <w:rPr>
                <w:rFonts w:cstheme="minorHAnsi"/>
                <w:bCs/>
                <w:sz w:val="22"/>
                <w:szCs w:val="22"/>
                <w:lang w:eastAsia="es-CO"/>
              </w:rPr>
              <w:t>1</w:t>
            </w:r>
            <w:r w:rsidR="007A3710"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0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center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</w:p>
          <w:p w:rsidR="007A3710" w:rsidRPr="0032212E" w:rsidRDefault="0038351F" w:rsidP="0038351F">
            <w:pPr>
              <w:pStyle w:val="Textoindependiente2"/>
              <w:spacing w:before="0" w:after="0" w:line="240" w:lineRule="auto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 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10</w:t>
            </w:r>
          </w:p>
          <w:p w:rsidR="0021502B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CC11A0" w:rsidRDefault="00CC11A0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Pr="007A3710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20</w:t>
            </w:r>
          </w:p>
        </w:tc>
        <w:tc>
          <w:tcPr>
            <w:tcW w:w="685" w:type="pct"/>
            <w:shd w:val="clear" w:color="auto" w:fill="auto"/>
          </w:tcPr>
          <w:p w:rsidR="00CC11A0" w:rsidRDefault="00CC11A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4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CC11A0">
              <w:rPr>
                <w:rFonts w:cstheme="minorHAnsi"/>
                <w:bCs/>
                <w:sz w:val="22"/>
                <w:szCs w:val="22"/>
                <w:lang w:eastAsia="es-CO"/>
              </w:rPr>
              <w:t>7</w:t>
            </w: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 xml:space="preserve">Semana </w:t>
            </w:r>
            <w:r w:rsidR="002A056E">
              <w:rPr>
                <w:rFonts w:cstheme="minorHAnsi"/>
                <w:bCs/>
                <w:sz w:val="22"/>
                <w:szCs w:val="22"/>
                <w:lang w:eastAsia="es-CO"/>
              </w:rPr>
              <w:t>11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cstheme="minorHAnsi"/>
                <w:bCs/>
                <w:sz w:val="22"/>
                <w:szCs w:val="22"/>
                <w:lang w:eastAsia="es-CO"/>
              </w:rPr>
              <w:t>1</w:t>
            </w: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</w:p>
          <w:p w:rsidR="007A3710" w:rsidRPr="0032212E" w:rsidRDefault="007A3710" w:rsidP="007A3710">
            <w:pPr>
              <w:pStyle w:val="Textoindependiente2"/>
              <w:spacing w:before="0" w:after="0" w:line="240" w:lineRule="auto"/>
              <w:jc w:val="both"/>
              <w:rPr>
                <w:rFonts w:cstheme="minorHAnsi"/>
                <w:bCs/>
                <w:sz w:val="22"/>
                <w:szCs w:val="22"/>
                <w:lang w:eastAsia="es-CO"/>
              </w:rPr>
            </w:pPr>
            <w:r w:rsidRPr="0032212E">
              <w:rPr>
                <w:rFonts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cstheme="minorHAnsi"/>
                <w:bCs/>
                <w:sz w:val="22"/>
                <w:szCs w:val="22"/>
                <w:lang w:eastAsia="es-CO"/>
              </w:rPr>
              <w:t>3</w:t>
            </w:r>
          </w:p>
          <w:p w:rsidR="0021502B" w:rsidRDefault="0021502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Default="00DF545B" w:rsidP="00890A00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2A056E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2A056E" w:rsidRDefault="00DF545B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6</w:t>
            </w:r>
          </w:p>
          <w:p w:rsidR="002A056E" w:rsidRDefault="002A056E" w:rsidP="002A056E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38351F" w:rsidRDefault="0038351F" w:rsidP="0038351F">
            <w:pPr>
              <w:pStyle w:val="Textoindependiente2"/>
              <w:spacing w:before="0" w:after="0" w:line="276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</w:p>
          <w:p w:rsidR="00DF545B" w:rsidRPr="00CB293A" w:rsidRDefault="002A056E" w:rsidP="0038351F">
            <w:pPr>
              <w:pStyle w:val="Textoindependiente2"/>
              <w:spacing w:before="0" w:after="0" w:line="276" w:lineRule="auto"/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Semana 1</w:t>
            </w:r>
            <w:r w:rsidR="0038351F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>7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 xml:space="preserve"> </w:t>
            </w:r>
            <w:r w:rsidR="00DF545B">
              <w:rPr>
                <w:rFonts w:asciiTheme="minorHAnsi" w:hAnsiTheme="minorHAnsi" w:cstheme="minorHAnsi"/>
                <w:bCs/>
                <w:sz w:val="22"/>
                <w:szCs w:val="22"/>
                <w:lang w:eastAsia="es-CO"/>
              </w:rPr>
              <w:t xml:space="preserve"> </w:t>
            </w:r>
          </w:p>
        </w:tc>
      </w:tr>
    </w:tbl>
    <w:p w:rsidR="0021502B" w:rsidRDefault="0021502B" w:rsidP="0021502B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2B081B" w:rsidRPr="00CB293A" w:rsidRDefault="002B081B" w:rsidP="0021502B">
      <w:pPr>
        <w:tabs>
          <w:tab w:val="left" w:pos="0"/>
        </w:tabs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C13396" w:rsidRDefault="0021502B" w:rsidP="0021502B">
      <w:pPr>
        <w:pStyle w:val="Prrafodelista"/>
        <w:numPr>
          <w:ilvl w:val="0"/>
          <w:numId w:val="15"/>
        </w:num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CB293A">
        <w:rPr>
          <w:rStyle w:val="Textoennegrita"/>
          <w:rFonts w:asciiTheme="minorHAnsi" w:hAnsiTheme="minorHAnsi" w:cstheme="minorHAnsi"/>
          <w:sz w:val="22"/>
          <w:szCs w:val="22"/>
        </w:rPr>
        <w:t>BIBLIOGRAFÍA</w:t>
      </w:r>
    </w:p>
    <w:p w:rsidR="005E28AC" w:rsidRDefault="00006BFF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E28AC"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Aparicio, J., Martínez, M. y Morales, J. (2004). Modelos Lineales Aplicados en R.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5E28AC"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Universidad Miguel Hernández.</w:t>
      </w:r>
    </w:p>
    <w:p w:rsid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Correa, J. y Barrera, C. (2010). Introducción al R. Fondo Editorial ITM.</w:t>
      </w:r>
    </w:p>
    <w:p w:rsidR="005E28AC" w:rsidRP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</w:pPr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Faraway, J. (2002). Practical Regression and 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Anova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using R. Ann Arbor, MI,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self-published. </w:t>
      </w:r>
      <w:proofErr w:type="gram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http :</w:t>
      </w:r>
      <w:proofErr w:type="gram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//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cran.r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− project.org/doc/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contrib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/F </w:t>
      </w:r>
      <w:proofErr w:type="spellStart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araway</w:t>
      </w:r>
      <w:proofErr w:type="spellEnd"/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− PRA.pdf</w:t>
      </w:r>
    </w:p>
    <w:p w:rsidR="00006BFF" w:rsidRPr="00006BFF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• </w:t>
      </w:r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Montgomery, Douglas </w:t>
      </w:r>
      <w:proofErr w:type="gram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C .</w:t>
      </w:r>
      <w:proofErr w:type="gram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Diseño y análisis de experimentos: 2. ed. </w:t>
      </w:r>
      <w:proofErr w:type="gram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México :</w:t>
      </w:r>
      <w:proofErr w:type="gram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Limusa-Wiley</w:t>
      </w:r>
      <w:proofErr w:type="spellEnd"/>
      <w:r w:rsidR="00006BFF"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, 2007</w:t>
      </w:r>
    </w:p>
    <w:p w:rsidR="00006BFF" w:rsidRP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Kuehl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, Robert O. Diseño de experimentos, Thomson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learning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ediciones, México, 2001</w:t>
      </w:r>
    </w:p>
    <w:p w:rsid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Díaz, Abel. Diseño estadístico de experimentos, ed. Universidad de Antioquia, Medellín, 1999.</w:t>
      </w:r>
    </w:p>
    <w:p w:rsid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• Lawson, J. Design and Analysis of Experiments with R. Chapman and Hall/CRC,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2014, 1st Edition.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>1-618.</w:t>
      </w:r>
    </w:p>
    <w:p w:rsidR="005E28AC" w:rsidRPr="005E28AC" w:rsidRDefault="005E28AC" w:rsidP="005E28AC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</w:pPr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•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R Core Team (201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8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). R: A Language and Environment for Statistical Computing.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R Foundation for Statistical Computing, Vienna, Austria, URL </w:t>
      </w:r>
      <w:r w:rsidR="009C5941">
        <w:fldChar w:fldCharType="begin"/>
      </w:r>
      <w:r w:rsidR="009C5941" w:rsidRPr="00C4174F">
        <w:rPr>
          <w:lang w:val="en-US"/>
        </w:rPr>
        <w:instrText xml:space="preserve"> HYPERLINK "http://www.Rproject" </w:instrText>
      </w:r>
      <w:r w:rsidR="009C5941">
        <w:fldChar w:fldCharType="separate"/>
      </w:r>
      <w:r w:rsidRPr="00363E39">
        <w:rPr>
          <w:rStyle w:val="Hipervnculo"/>
          <w:rFonts w:asciiTheme="minorHAnsi" w:hAnsiTheme="minorHAnsi" w:cstheme="minorHAnsi"/>
          <w:sz w:val="22"/>
          <w:szCs w:val="22"/>
          <w:lang w:val="en-US"/>
        </w:rPr>
        <w:t>http://www.Rproject</w:t>
      </w:r>
      <w:r w:rsidR="009C5941">
        <w:rPr>
          <w:rStyle w:val="Hipervnculo"/>
          <w:rFonts w:asciiTheme="minorHAnsi" w:hAnsiTheme="minorHAnsi" w:cstheme="minorHAnsi"/>
          <w:sz w:val="22"/>
          <w:szCs w:val="22"/>
          <w:lang w:val="en-US"/>
        </w:rPr>
        <w:fldChar w:fldCharType="end"/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.</w:t>
      </w: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org/.</w:t>
      </w:r>
    </w:p>
    <w:p w:rsidR="00006BFF" w:rsidRPr="00C4174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  <w:lang w:val="es-CO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Vicente, M. Lina; Girón, Pedro; Nieto, Carmen; Pérez, </w:t>
      </w:r>
      <w:proofErr w:type="gram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Teresa .</w:t>
      </w:r>
      <w:proofErr w:type="gram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Diseño de </w:t>
      </w:r>
      <w:proofErr w:type="gram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experimentos :</w:t>
      </w:r>
      <w:proofErr w:type="gram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 soluciones con SAS y SPSS. </w:t>
      </w:r>
      <w:r w:rsidRPr="00C4174F">
        <w:rPr>
          <w:rStyle w:val="Textoennegrita"/>
          <w:rFonts w:asciiTheme="minorHAnsi" w:hAnsiTheme="minorHAnsi" w:cstheme="minorHAnsi"/>
          <w:b w:val="0"/>
          <w:sz w:val="22"/>
          <w:szCs w:val="22"/>
          <w:lang w:val="es-CO"/>
        </w:rPr>
        <w:t>Madrid : Pearson Educación, 2005.</w:t>
      </w:r>
    </w:p>
    <w:p w:rsid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  <w:r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•</w:t>
      </w:r>
      <w:r w:rsidR="005E28AC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>Neter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  <w:lang w:val="en-US"/>
        </w:rPr>
        <w:t xml:space="preserve">, John and Wasserman, William and others (1990). \Applied linear statistical models: Regression, analysis of variance, and experimental designs. </w:t>
      </w:r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 xml:space="preserve">\Estados Unidos: </w:t>
      </w:r>
      <w:proofErr w:type="spellStart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Irwin</w:t>
      </w:r>
      <w:proofErr w:type="spellEnd"/>
      <w:r w:rsidRPr="00006BFF">
        <w:rPr>
          <w:rStyle w:val="Textoennegrita"/>
          <w:rFonts w:asciiTheme="minorHAnsi" w:hAnsiTheme="minorHAnsi" w:cstheme="minorHAnsi"/>
          <w:b w:val="0"/>
          <w:sz w:val="22"/>
          <w:szCs w:val="22"/>
        </w:rPr>
        <w:t>.</w:t>
      </w:r>
    </w:p>
    <w:p w:rsidR="00006BFF" w:rsidRPr="00006BFF" w:rsidRDefault="00006BFF" w:rsidP="00006BFF">
      <w:pPr>
        <w:tabs>
          <w:tab w:val="left" w:pos="0"/>
        </w:tabs>
        <w:spacing w:before="200"/>
        <w:jc w:val="both"/>
        <w:rPr>
          <w:rStyle w:val="Textoennegrita"/>
          <w:rFonts w:asciiTheme="minorHAnsi" w:hAnsiTheme="minorHAnsi" w:cstheme="minorHAnsi"/>
          <w:b w:val="0"/>
          <w:sz w:val="22"/>
          <w:szCs w:val="22"/>
        </w:rPr>
      </w:pPr>
    </w:p>
    <w:p w:rsidR="00A04D83" w:rsidRPr="00CB293A" w:rsidRDefault="00A04D83" w:rsidP="00A04D83">
      <w:pPr>
        <w:pStyle w:val="Prrafodelista"/>
        <w:tabs>
          <w:tab w:val="left" w:pos="0"/>
        </w:tabs>
        <w:spacing w:before="200"/>
        <w:ind w:left="360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24"/>
        <w:gridCol w:w="6900"/>
      </w:tblGrid>
      <w:tr w:rsidR="003A7464" w:rsidRPr="008173AA" w:rsidTr="0000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Elaborado por:</w:t>
            </w:r>
          </w:p>
        </w:tc>
        <w:tc>
          <w:tcPr>
            <w:tcW w:w="3876" w:type="pct"/>
          </w:tcPr>
          <w:p w:rsidR="003A7464" w:rsidRPr="006C2EE1" w:rsidRDefault="00597C08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>Carlos Javier Barrera Causil</w:t>
            </w:r>
          </w:p>
        </w:tc>
      </w:tr>
      <w:tr w:rsidR="003A7464" w:rsidRPr="008173AA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Versión</w:t>
            </w:r>
            <w:r w:rsidRPr="000B58DC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876" w:type="pct"/>
          </w:tcPr>
          <w:p w:rsidR="003A7464" w:rsidRPr="006C2EE1" w:rsidRDefault="00395A92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>2</w:t>
            </w:r>
          </w:p>
        </w:tc>
      </w:tr>
      <w:tr w:rsidR="003A7464" w:rsidRPr="008173AA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Fecha:</w:t>
            </w:r>
          </w:p>
        </w:tc>
        <w:tc>
          <w:tcPr>
            <w:tcW w:w="3876" w:type="pct"/>
          </w:tcPr>
          <w:p w:rsidR="003A7464" w:rsidRPr="006C2EE1" w:rsidRDefault="00597C08" w:rsidP="00395A92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  <w:r>
              <w:rPr>
                <w:b/>
                <w:i/>
                <w:color w:val="548DD4" w:themeColor="text2" w:themeTint="99"/>
              </w:rPr>
              <w:t xml:space="preserve">4 de </w:t>
            </w:r>
            <w:r w:rsidR="00395A92">
              <w:rPr>
                <w:b/>
                <w:i/>
                <w:color w:val="548DD4" w:themeColor="text2" w:themeTint="99"/>
              </w:rPr>
              <w:t>febrero de 2019</w:t>
            </w:r>
          </w:p>
        </w:tc>
      </w:tr>
      <w:tr w:rsidR="003A7464" w:rsidRPr="00DA2A72" w:rsidTr="00006BFF">
        <w:trPr>
          <w:jc w:val="center"/>
        </w:trPr>
        <w:tc>
          <w:tcPr>
            <w:tcW w:w="1056" w:type="pct"/>
            <w:shd w:val="clear" w:color="auto" w:fill="8DB3E2" w:themeFill="text2" w:themeFillTint="66"/>
          </w:tcPr>
          <w:p w:rsidR="003A7464" w:rsidRPr="000B58DC" w:rsidRDefault="003A7464" w:rsidP="00257BFC">
            <w:pPr>
              <w:pBdr>
                <w:top w:val="single" w:sz="4" w:space="1" w:color="auto"/>
              </w:pBdr>
              <w:jc w:val="right"/>
              <w:rPr>
                <w:rFonts w:asciiTheme="minorHAnsi" w:hAnsiTheme="minorHAnsi" w:cstheme="minorHAnsi"/>
              </w:rPr>
            </w:pPr>
            <w:r w:rsidRPr="000B58DC">
              <w:rPr>
                <w:rFonts w:asciiTheme="minorHAnsi" w:hAnsiTheme="minorHAnsi" w:cstheme="minorHAnsi"/>
                <w:b/>
              </w:rPr>
              <w:t>Aprobado por:</w:t>
            </w:r>
          </w:p>
        </w:tc>
        <w:tc>
          <w:tcPr>
            <w:tcW w:w="3876" w:type="pct"/>
          </w:tcPr>
          <w:p w:rsidR="003A7464" w:rsidRPr="006C2EE1" w:rsidRDefault="003A7464" w:rsidP="00257BFC">
            <w:pPr>
              <w:pBdr>
                <w:top w:val="single" w:sz="4" w:space="1" w:color="auto"/>
              </w:pBdr>
              <w:jc w:val="right"/>
              <w:rPr>
                <w:b/>
                <w:i/>
                <w:color w:val="548DD4" w:themeColor="text2" w:themeTint="99"/>
              </w:rPr>
            </w:pPr>
          </w:p>
        </w:tc>
      </w:tr>
    </w:tbl>
    <w:p w:rsidR="003A7464" w:rsidRPr="00CB293A" w:rsidRDefault="003A7464" w:rsidP="008A655A">
      <w:pPr>
        <w:pStyle w:val="Prrafodelista"/>
        <w:tabs>
          <w:tab w:val="left" w:pos="0"/>
        </w:tabs>
        <w:spacing w:before="20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sectPr w:rsidR="003A7464" w:rsidRPr="00CB293A" w:rsidSect="00E21B4B">
      <w:headerReference w:type="default" r:id="rId7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41" w:rsidRDefault="009C5941" w:rsidP="00896C16">
      <w:r>
        <w:separator/>
      </w:r>
    </w:p>
  </w:endnote>
  <w:endnote w:type="continuationSeparator" w:id="0">
    <w:p w:rsidR="009C5941" w:rsidRDefault="009C5941" w:rsidP="0089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41" w:rsidRDefault="009C5941" w:rsidP="00896C16">
      <w:r>
        <w:separator/>
      </w:r>
    </w:p>
  </w:footnote>
  <w:footnote w:type="continuationSeparator" w:id="0">
    <w:p w:rsidR="009C5941" w:rsidRDefault="009C5941" w:rsidP="0089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C16" w:rsidRDefault="00896C16">
    <w:pPr>
      <w:pStyle w:val="Encabezad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6"/>
      <w:gridCol w:w="4751"/>
      <w:gridCol w:w="947"/>
      <w:gridCol w:w="1296"/>
    </w:tblGrid>
    <w:tr w:rsidR="00896C16" w:rsidTr="00886006">
      <w:trPr>
        <w:trHeight w:val="278"/>
      </w:trPr>
      <w:tc>
        <w:tcPr>
          <w:tcW w:w="1040" w:type="pct"/>
          <w:vMerge w:val="restart"/>
        </w:tcPr>
        <w:p w:rsidR="00896C16" w:rsidRDefault="00896C16" w:rsidP="00E05BD6">
          <w:r>
            <w:rPr>
              <w:noProof/>
              <w:lang w:val="es-CO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9" w:type="pct"/>
          <w:vMerge w:val="restart"/>
          <w:vAlign w:val="center"/>
        </w:tcPr>
        <w:p w:rsidR="005154EF" w:rsidRPr="00886006" w:rsidRDefault="008821B3" w:rsidP="00886006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</w:rPr>
            <w:t>MICRO</w:t>
          </w:r>
          <w:r w:rsidR="005154EF">
            <w:rPr>
              <w:rFonts w:cs="Arial"/>
              <w:b/>
              <w:sz w:val="22"/>
              <w:szCs w:val="22"/>
            </w:rPr>
            <w:t>DISEÑO CURRICULAR</w:t>
          </w: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C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di</w:t>
          </w:r>
          <w:r>
            <w:rPr>
              <w:rFonts w:cs="Arial"/>
              <w:sz w:val="22"/>
              <w:szCs w:val="22"/>
            </w:rPr>
            <w:t>go</w:t>
          </w:r>
        </w:p>
      </w:tc>
      <w:tc>
        <w:tcPr>
          <w:tcW w:w="734" w:type="pct"/>
        </w:tcPr>
        <w:p w:rsidR="00896C16" w:rsidRPr="008A4DC4" w:rsidRDefault="00886006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FDE 058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Versi</w:t>
          </w:r>
          <w:r>
            <w:rPr>
              <w:rFonts w:cs="Arial"/>
              <w:sz w:val="22"/>
              <w:szCs w:val="22"/>
            </w:rPr>
            <w:t>ó</w:t>
          </w:r>
          <w:r w:rsidRPr="008A4DC4">
            <w:rPr>
              <w:rFonts w:cs="Arial"/>
              <w:sz w:val="22"/>
              <w:szCs w:val="22"/>
            </w:rPr>
            <w:t>n</w:t>
          </w:r>
        </w:p>
      </w:tc>
      <w:tc>
        <w:tcPr>
          <w:tcW w:w="734" w:type="pct"/>
        </w:tcPr>
        <w:p w:rsidR="00896C16" w:rsidRPr="008A4DC4" w:rsidRDefault="00886006" w:rsidP="00E05BD6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03</w:t>
          </w:r>
        </w:p>
      </w:tc>
    </w:tr>
    <w:tr w:rsidR="00896C16" w:rsidTr="00886006">
      <w:trPr>
        <w:trHeight w:val="277"/>
      </w:trPr>
      <w:tc>
        <w:tcPr>
          <w:tcW w:w="1040" w:type="pct"/>
          <w:vMerge/>
        </w:tcPr>
        <w:p w:rsidR="00896C16" w:rsidRDefault="00896C16" w:rsidP="00E05BD6"/>
      </w:tc>
      <w:tc>
        <w:tcPr>
          <w:tcW w:w="2689" w:type="pct"/>
          <w:vMerge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</w:p>
      </w:tc>
      <w:tc>
        <w:tcPr>
          <w:tcW w:w="536" w:type="pct"/>
        </w:tcPr>
        <w:p w:rsidR="00896C16" w:rsidRPr="008A4DC4" w:rsidRDefault="00896C16" w:rsidP="00E05BD6">
          <w:pPr>
            <w:rPr>
              <w:rFonts w:cs="Arial"/>
              <w:sz w:val="22"/>
              <w:szCs w:val="22"/>
            </w:rPr>
          </w:pPr>
          <w:r w:rsidRPr="008A4DC4">
            <w:rPr>
              <w:rFonts w:cs="Arial"/>
              <w:sz w:val="22"/>
              <w:szCs w:val="22"/>
            </w:rPr>
            <w:t>Fecha</w:t>
          </w:r>
        </w:p>
      </w:tc>
      <w:tc>
        <w:tcPr>
          <w:tcW w:w="734" w:type="pct"/>
        </w:tcPr>
        <w:p w:rsidR="00896C16" w:rsidRPr="008A4DC4" w:rsidRDefault="00886006" w:rsidP="00D23855">
          <w:pPr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>2011-07-25</w:t>
          </w:r>
        </w:p>
      </w:tc>
    </w:tr>
  </w:tbl>
  <w:p w:rsidR="00896C16" w:rsidRDefault="00896C16">
    <w:pPr>
      <w:pStyle w:val="Encabezado"/>
    </w:pPr>
  </w:p>
  <w:p w:rsidR="008A3478" w:rsidRDefault="008A34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5pt;height:13.5pt" o:bullet="t">
        <v:imagedata r:id="rId1" o:title="BD21329_"/>
      </v:shape>
    </w:pict>
  </w:numPicBullet>
  <w:abstractNum w:abstractNumId="0" w15:restartNumberingAfterBreak="0">
    <w:nsid w:val="01827E64"/>
    <w:multiLevelType w:val="hybridMultilevel"/>
    <w:tmpl w:val="12E4FEF2"/>
    <w:lvl w:ilvl="0" w:tplc="5D9808CC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5444"/>
    <w:multiLevelType w:val="singleLevel"/>
    <w:tmpl w:val="CB3652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EA7B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4F49F7"/>
    <w:multiLevelType w:val="hybridMultilevel"/>
    <w:tmpl w:val="757C8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78B"/>
    <w:multiLevelType w:val="hybridMultilevel"/>
    <w:tmpl w:val="7E0AE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549E4"/>
    <w:multiLevelType w:val="hybridMultilevel"/>
    <w:tmpl w:val="CF30FFE8"/>
    <w:lvl w:ilvl="0" w:tplc="A8044C5C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A81179"/>
    <w:multiLevelType w:val="hybridMultilevel"/>
    <w:tmpl w:val="129E7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4124"/>
    <w:multiLevelType w:val="hybridMultilevel"/>
    <w:tmpl w:val="B05A1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3AD4"/>
    <w:multiLevelType w:val="hybridMultilevel"/>
    <w:tmpl w:val="43EE8918"/>
    <w:lvl w:ilvl="0" w:tplc="5E4AD1E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D08C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811F0"/>
    <w:multiLevelType w:val="hybridMultilevel"/>
    <w:tmpl w:val="0600946A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10851"/>
    <w:multiLevelType w:val="hybridMultilevel"/>
    <w:tmpl w:val="7F3A4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B0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5587E"/>
    <w:multiLevelType w:val="hybridMultilevel"/>
    <w:tmpl w:val="4C7A3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056BB"/>
    <w:multiLevelType w:val="hybridMultilevel"/>
    <w:tmpl w:val="C54815F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7D4933"/>
    <w:multiLevelType w:val="hybridMultilevel"/>
    <w:tmpl w:val="C52E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7CC3"/>
    <w:multiLevelType w:val="multilevel"/>
    <w:tmpl w:val="23862B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EAD1231"/>
    <w:multiLevelType w:val="hybridMultilevel"/>
    <w:tmpl w:val="053C4E18"/>
    <w:lvl w:ilvl="0" w:tplc="B4F80A3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5B8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B9B0917"/>
    <w:multiLevelType w:val="hybridMultilevel"/>
    <w:tmpl w:val="38CC4E26"/>
    <w:lvl w:ilvl="0" w:tplc="B4F80A3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290313"/>
    <w:multiLevelType w:val="hybridMultilevel"/>
    <w:tmpl w:val="3EB8A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90BB7"/>
    <w:multiLevelType w:val="singleLevel"/>
    <w:tmpl w:val="27683E34"/>
    <w:lvl w:ilvl="0">
      <w:numFmt w:val="bullet"/>
      <w:lvlText w:val="-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22" w15:restartNumberingAfterBreak="0">
    <w:nsid w:val="62287041"/>
    <w:multiLevelType w:val="singleLevel"/>
    <w:tmpl w:val="0C0A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4F963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9B277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52679C6"/>
    <w:multiLevelType w:val="hybridMultilevel"/>
    <w:tmpl w:val="F5486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25615"/>
    <w:multiLevelType w:val="hybridMultilevel"/>
    <w:tmpl w:val="7D1C1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6142C"/>
    <w:multiLevelType w:val="hybridMultilevel"/>
    <w:tmpl w:val="04B86A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54E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24"/>
  </w:num>
  <w:num w:numId="3">
    <w:abstractNumId w:val="18"/>
  </w:num>
  <w:num w:numId="4">
    <w:abstractNumId w:val="22"/>
  </w:num>
  <w:num w:numId="5">
    <w:abstractNumId w:val="12"/>
  </w:num>
  <w:num w:numId="6">
    <w:abstractNumId w:val="2"/>
  </w:num>
  <w:num w:numId="7">
    <w:abstractNumId w:val="23"/>
  </w:num>
  <w:num w:numId="8">
    <w:abstractNumId w:val="28"/>
  </w:num>
  <w:num w:numId="9">
    <w:abstractNumId w:val="9"/>
  </w:num>
  <w:num w:numId="10">
    <w:abstractNumId w:val="1"/>
  </w:num>
  <w:num w:numId="11">
    <w:abstractNumId w:val="10"/>
  </w:num>
  <w:num w:numId="12">
    <w:abstractNumId w:val="7"/>
  </w:num>
  <w:num w:numId="13">
    <w:abstractNumId w:val="26"/>
  </w:num>
  <w:num w:numId="14">
    <w:abstractNumId w:val="25"/>
  </w:num>
  <w:num w:numId="15">
    <w:abstractNumId w:val="14"/>
  </w:num>
  <w:num w:numId="16">
    <w:abstractNumId w:val="5"/>
  </w:num>
  <w:num w:numId="17">
    <w:abstractNumId w:val="16"/>
  </w:num>
  <w:num w:numId="18">
    <w:abstractNumId w:val="13"/>
  </w:num>
  <w:num w:numId="19">
    <w:abstractNumId w:val="4"/>
  </w:num>
  <w:num w:numId="20">
    <w:abstractNumId w:val="3"/>
  </w:num>
  <w:num w:numId="21">
    <w:abstractNumId w:val="11"/>
  </w:num>
  <w:num w:numId="22">
    <w:abstractNumId w:val="20"/>
  </w:num>
  <w:num w:numId="23">
    <w:abstractNumId w:val="6"/>
  </w:num>
  <w:num w:numId="24">
    <w:abstractNumId w:val="15"/>
  </w:num>
  <w:num w:numId="25">
    <w:abstractNumId w:val="27"/>
  </w:num>
  <w:num w:numId="26">
    <w:abstractNumId w:val="0"/>
  </w:num>
  <w:num w:numId="27">
    <w:abstractNumId w:val="19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8A"/>
    <w:rsid w:val="0000320D"/>
    <w:rsid w:val="00006BFF"/>
    <w:rsid w:val="00027B7D"/>
    <w:rsid w:val="000370A2"/>
    <w:rsid w:val="000567AA"/>
    <w:rsid w:val="00056ACE"/>
    <w:rsid w:val="00060015"/>
    <w:rsid w:val="00082E9F"/>
    <w:rsid w:val="000A54A7"/>
    <w:rsid w:val="000E5A54"/>
    <w:rsid w:val="000E73F4"/>
    <w:rsid w:val="000F380D"/>
    <w:rsid w:val="0010412F"/>
    <w:rsid w:val="00112844"/>
    <w:rsid w:val="0011788B"/>
    <w:rsid w:val="001317EB"/>
    <w:rsid w:val="0015011C"/>
    <w:rsid w:val="001860C8"/>
    <w:rsid w:val="0019468A"/>
    <w:rsid w:val="001D00FF"/>
    <w:rsid w:val="0021502B"/>
    <w:rsid w:val="00227AB4"/>
    <w:rsid w:val="0025521A"/>
    <w:rsid w:val="00257B0C"/>
    <w:rsid w:val="00273450"/>
    <w:rsid w:val="0027411C"/>
    <w:rsid w:val="002A056E"/>
    <w:rsid w:val="002B081B"/>
    <w:rsid w:val="002B788A"/>
    <w:rsid w:val="002C22E6"/>
    <w:rsid w:val="002C35AB"/>
    <w:rsid w:val="002C4013"/>
    <w:rsid w:val="002D253C"/>
    <w:rsid w:val="0031427B"/>
    <w:rsid w:val="0031536B"/>
    <w:rsid w:val="00333D3E"/>
    <w:rsid w:val="00337857"/>
    <w:rsid w:val="00341E97"/>
    <w:rsid w:val="00343DF9"/>
    <w:rsid w:val="003500CD"/>
    <w:rsid w:val="00350AA8"/>
    <w:rsid w:val="00375186"/>
    <w:rsid w:val="00377AC3"/>
    <w:rsid w:val="00382E9B"/>
    <w:rsid w:val="0038351F"/>
    <w:rsid w:val="00395A92"/>
    <w:rsid w:val="003A7464"/>
    <w:rsid w:val="003B69A6"/>
    <w:rsid w:val="003C4EAC"/>
    <w:rsid w:val="003D1DF5"/>
    <w:rsid w:val="003F06A7"/>
    <w:rsid w:val="003F57CF"/>
    <w:rsid w:val="0041419C"/>
    <w:rsid w:val="00433994"/>
    <w:rsid w:val="00490A04"/>
    <w:rsid w:val="004A7D14"/>
    <w:rsid w:val="004E64F6"/>
    <w:rsid w:val="004E6782"/>
    <w:rsid w:val="004F4DEB"/>
    <w:rsid w:val="00514395"/>
    <w:rsid w:val="005154EF"/>
    <w:rsid w:val="005545F2"/>
    <w:rsid w:val="005557D0"/>
    <w:rsid w:val="00563AD4"/>
    <w:rsid w:val="00564BCB"/>
    <w:rsid w:val="00576150"/>
    <w:rsid w:val="00597C08"/>
    <w:rsid w:val="005A24B2"/>
    <w:rsid w:val="005A42C7"/>
    <w:rsid w:val="005A71CA"/>
    <w:rsid w:val="005D6C00"/>
    <w:rsid w:val="005E28AC"/>
    <w:rsid w:val="006119DE"/>
    <w:rsid w:val="00646857"/>
    <w:rsid w:val="00657A89"/>
    <w:rsid w:val="00681C47"/>
    <w:rsid w:val="006C3BE9"/>
    <w:rsid w:val="006F5F09"/>
    <w:rsid w:val="0070358B"/>
    <w:rsid w:val="00744139"/>
    <w:rsid w:val="00783D99"/>
    <w:rsid w:val="007A3710"/>
    <w:rsid w:val="007B7CAA"/>
    <w:rsid w:val="007D451A"/>
    <w:rsid w:val="007F1BA6"/>
    <w:rsid w:val="00804ED5"/>
    <w:rsid w:val="008248EA"/>
    <w:rsid w:val="00846F90"/>
    <w:rsid w:val="00856863"/>
    <w:rsid w:val="0085727B"/>
    <w:rsid w:val="00874B5B"/>
    <w:rsid w:val="008821B3"/>
    <w:rsid w:val="00886006"/>
    <w:rsid w:val="00896C16"/>
    <w:rsid w:val="008A3478"/>
    <w:rsid w:val="008A3A9D"/>
    <w:rsid w:val="008A655A"/>
    <w:rsid w:val="008D4169"/>
    <w:rsid w:val="008E06E5"/>
    <w:rsid w:val="008F0B28"/>
    <w:rsid w:val="008F7D8A"/>
    <w:rsid w:val="00941621"/>
    <w:rsid w:val="00961589"/>
    <w:rsid w:val="00981EF7"/>
    <w:rsid w:val="00986740"/>
    <w:rsid w:val="009A357B"/>
    <w:rsid w:val="009B1F97"/>
    <w:rsid w:val="009C5941"/>
    <w:rsid w:val="009D392B"/>
    <w:rsid w:val="009D4DE0"/>
    <w:rsid w:val="009E6B02"/>
    <w:rsid w:val="009F7F07"/>
    <w:rsid w:val="00A039E1"/>
    <w:rsid w:val="00A04D83"/>
    <w:rsid w:val="00A143ED"/>
    <w:rsid w:val="00A473B0"/>
    <w:rsid w:val="00A5259D"/>
    <w:rsid w:val="00A612E0"/>
    <w:rsid w:val="00A95971"/>
    <w:rsid w:val="00AE31D8"/>
    <w:rsid w:val="00AF273E"/>
    <w:rsid w:val="00B0571C"/>
    <w:rsid w:val="00B20512"/>
    <w:rsid w:val="00B8303E"/>
    <w:rsid w:val="00B86E31"/>
    <w:rsid w:val="00B91CAB"/>
    <w:rsid w:val="00BA01E6"/>
    <w:rsid w:val="00BD00B8"/>
    <w:rsid w:val="00BE72E9"/>
    <w:rsid w:val="00C038CF"/>
    <w:rsid w:val="00C13396"/>
    <w:rsid w:val="00C324D1"/>
    <w:rsid w:val="00C4174F"/>
    <w:rsid w:val="00C55466"/>
    <w:rsid w:val="00CB293A"/>
    <w:rsid w:val="00CC11A0"/>
    <w:rsid w:val="00CD7221"/>
    <w:rsid w:val="00CD799D"/>
    <w:rsid w:val="00CE402C"/>
    <w:rsid w:val="00CE6176"/>
    <w:rsid w:val="00CE6E9A"/>
    <w:rsid w:val="00CF1992"/>
    <w:rsid w:val="00D12411"/>
    <w:rsid w:val="00D13778"/>
    <w:rsid w:val="00D1536A"/>
    <w:rsid w:val="00D20B4D"/>
    <w:rsid w:val="00D23855"/>
    <w:rsid w:val="00D266BB"/>
    <w:rsid w:val="00D377D9"/>
    <w:rsid w:val="00D60AB2"/>
    <w:rsid w:val="00D650C9"/>
    <w:rsid w:val="00D65BEE"/>
    <w:rsid w:val="00D72536"/>
    <w:rsid w:val="00D778CB"/>
    <w:rsid w:val="00DA065C"/>
    <w:rsid w:val="00DB7EB4"/>
    <w:rsid w:val="00DD2B80"/>
    <w:rsid w:val="00DE62E7"/>
    <w:rsid w:val="00DE663D"/>
    <w:rsid w:val="00DF545B"/>
    <w:rsid w:val="00E214C1"/>
    <w:rsid w:val="00E21B4B"/>
    <w:rsid w:val="00E30B32"/>
    <w:rsid w:val="00E95B57"/>
    <w:rsid w:val="00EC3595"/>
    <w:rsid w:val="00ED7173"/>
    <w:rsid w:val="00EE3AED"/>
    <w:rsid w:val="00F005E0"/>
    <w:rsid w:val="00F11BDD"/>
    <w:rsid w:val="00F5783B"/>
    <w:rsid w:val="00F6635D"/>
    <w:rsid w:val="00F82909"/>
    <w:rsid w:val="00FA7466"/>
    <w:rsid w:val="00FB7316"/>
    <w:rsid w:val="00FE045C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7A1D88-9366-4AC2-A624-4C8E238C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4B"/>
    <w:rPr>
      <w:lang w:val="es-ES"/>
    </w:rPr>
  </w:style>
  <w:style w:type="paragraph" w:styleId="Ttulo1">
    <w:name w:val="heading 1"/>
    <w:basedOn w:val="Normal"/>
    <w:next w:val="Normal"/>
    <w:qFormat/>
    <w:rsid w:val="00E21B4B"/>
    <w:pPr>
      <w:keepNext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E21B4B"/>
    <w:pPr>
      <w:keepNext/>
      <w:jc w:val="both"/>
      <w:outlineLvl w:val="1"/>
    </w:pPr>
    <w:rPr>
      <w:b/>
      <w:i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E21B4B"/>
    <w:pPr>
      <w:ind w:left="708"/>
      <w:jc w:val="both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85727B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72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C16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9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96C16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6C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C16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qFormat/>
    <w:rsid w:val="0021502B"/>
    <w:rPr>
      <w:b/>
      <w:bCs/>
    </w:rPr>
  </w:style>
  <w:style w:type="paragraph" w:styleId="Textoindependiente2">
    <w:name w:val="Body Text 2"/>
    <w:basedOn w:val="Normal"/>
    <w:link w:val="Textoindependiente2Car"/>
    <w:unhideWhenUsed/>
    <w:rsid w:val="0021502B"/>
    <w:pPr>
      <w:spacing w:before="200" w:after="120" w:line="480" w:lineRule="auto"/>
    </w:pPr>
    <w:rPr>
      <w:rFonts w:ascii="Calibri" w:hAnsi="Calibri"/>
      <w:lang w:val="es-CO" w:eastAsia="en-US" w:bidi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21502B"/>
    <w:rPr>
      <w:rFonts w:ascii="Calibri" w:hAnsi="Calibri"/>
      <w:lang w:eastAsia="en-US" w:bidi="en-US"/>
    </w:rPr>
  </w:style>
  <w:style w:type="paragraph" w:styleId="NormalWeb">
    <w:name w:val="Normal (Web)"/>
    <w:basedOn w:val="Normal"/>
    <w:uiPriority w:val="99"/>
    <w:unhideWhenUsed/>
    <w:rsid w:val="00CE402C"/>
    <w:pPr>
      <w:spacing w:before="100" w:beforeAutospacing="1" w:after="100" w:afterAutospacing="1"/>
    </w:pPr>
    <w:rPr>
      <w:sz w:val="24"/>
      <w:szCs w:val="24"/>
      <w:lang w:val="es-CO" w:bidi="en-US"/>
    </w:rPr>
  </w:style>
  <w:style w:type="paragraph" w:customStyle="1" w:styleId="Default">
    <w:name w:val="Default"/>
    <w:rsid w:val="0031427B"/>
    <w:pPr>
      <w:autoSpaceDE w:val="0"/>
      <w:autoSpaceDN w:val="0"/>
      <w:adjustRightInd w:val="0"/>
      <w:spacing w:before="200"/>
    </w:pPr>
    <w:rPr>
      <w:rFonts w:ascii="Arial" w:eastAsiaTheme="minorEastAsia" w:hAnsi="Arial" w:cs="Arial"/>
      <w:color w:val="000000"/>
      <w:sz w:val="24"/>
      <w:szCs w:val="24"/>
      <w:lang w:val="en-US" w:eastAsia="en-US" w:bidi="en-US"/>
    </w:rPr>
  </w:style>
  <w:style w:type="table" w:customStyle="1" w:styleId="Estilo1">
    <w:name w:val="Estilo1"/>
    <w:basedOn w:val="Tablaweb2"/>
    <w:uiPriority w:val="99"/>
    <w:qFormat/>
    <w:rsid w:val="003A7464"/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A746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E2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ACTAS</vt:lpstr>
    </vt:vector>
  </TitlesOfParts>
  <Company>CAMARA DE COMERCIO DE CALI</Company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ACTAS</dc:title>
  <dc:creator>oramirez</dc:creator>
  <cp:lastModifiedBy>jhoana trochez</cp:lastModifiedBy>
  <cp:revision>2</cp:revision>
  <cp:lastPrinted>2011-07-21T13:29:00Z</cp:lastPrinted>
  <dcterms:created xsi:type="dcterms:W3CDTF">2019-03-27T22:19:00Z</dcterms:created>
  <dcterms:modified xsi:type="dcterms:W3CDTF">2019-03-27T22:19:00Z</dcterms:modified>
</cp:coreProperties>
</file>