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mc:AlternateContent>
          <mc:Choice Requires="wpg">
            <w:drawing>
              <wp:anchor behindDoc="1" distT="0" distB="0" distL="114300" distR="113665" simplePos="0" locked="0" layoutInCell="1" allowOverlap="1" relativeHeight="5" wp14:anchorId="410C0264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o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76320" y="4210200"/>
                            <a:ext cx="2057400" cy="4910400"/>
                          </a:xfrm>
                        </wpg:grpSpPr>
                        <wpg:grpSp>
                          <wpg:cNvGrpSpPr/>
                          <wpg:grpSpPr>
                            <a:xfrm>
                              <a:off x="95040" y="0"/>
                              <a:ext cx="1649880" cy="4910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968400"/>
                              <a:ext cx="2057400" cy="394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shape_0" alt="Grupo 2" style="position:absolute;margin-left:23.8pt;margin-top:61.65pt;width:172.8pt;height:718.55pt" coordorigin="476,1233" coordsize="3456,14371">
                <v:rect id="shape_0" ID="Rectángulo 3" fillcolor="#44546a" stroked="f" style="position:absolute;left:476;top:1233;width:304;height:14370;mso-position-horizontal-relative:page;mso-position-vertical:center;mso-position-vertical-relative:page">
                  <w10:wrap type="none"/>
                  <v:fill o:detectmouseclick="t" type="solid" color2="#bbab95"/>
                  <v:stroke color="#3465a4" weight="12600" joinstyle="miter" endcap="flat"/>
                </v:rect>
                <v:shapetype id="shapetype_15" coordsize="21600,21600" o:spt="15" adj="10800" path="m,l@2,l21600,10800l@2,21600l,21600xe">
                  <v:stroke joinstyle="miter"/>
                  <v:formulas>
                    <v:f eqn="val 21600"/>
                    <v:f eqn="val #0"/>
                    <v:f eqn="sum width 0 @1"/>
                    <v:f eqn="sum @2 width 0"/>
                    <v:f eqn="prod 1 @3 2"/>
                    <v:f eqn="prod @2 1 2"/>
                  </v:formulas>
                  <v:path gradientshapeok="t" o:connecttype="rect" textboxrect="0,0,@4,21600"/>
                  <v:handles>
                    <v:h position="@2,0"/>
                  </v:handles>
                </v:shapetype>
                <v:shape id="shape_0" ID="Pentágono 4" fillcolor="#4472c4" stroked="f" style="position:absolute;left:476;top:3543;width:3455;height:867;mso-position-horizontal-relative:page;mso-position-vertical:center;mso-position-vertical-relative:page" type="shapetype_15">
                  <w10:wrap type="none"/>
                  <v:fill o:detectmouseclick="t" type="solid" color2="#bb8d3b"/>
                  <v:stroke color="#3465a4" weight="12600" joinstyle="miter" endcap="flat"/>
                </v:shape>
                <v:group id="shape_0" alt="Grupo 5" style="position:absolute;left:596;top:7863;width:3240;height:7733">
                  <v:group id="shape_0" alt="Grupo 6" style="position:absolute;left:746;top:7863;width:2598;height:7733"/>
                  <v:group id="shape_0" alt="Grupo 7" style="position:absolute;left:596;top:9388;width:3240;height:6208"/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5CDA7D82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484880" cy="1405890"/>
                <wp:effectExtent l="0" t="0" r="7620" b="635"/>
                <wp:wrapNone/>
                <wp:docPr id="2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1405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alibri Light" w:hAnsi="Calibri Light" w:eastAsia="" w:cs="Times New Roman" w:asciiTheme="majorHAnsi" w:cstheme="majorBidi" w:eastAsiaTheme="majorEastAsia" w:hAnsiTheme="majorHAnsi"/>
                                <w:color w:val="262626" w:themeColor="text1" w:themeTint="d9"/>
                                <w:sz w:val="72"/>
                                <w:lang w:val="es-ES"/>
                              </w:rPr>
                            </w:pPr>
                            <w:sdt>
                              <w:sdtPr>
                                <w:alias w:val="Título"/>
                              </w:sdtPr>
                              <w:sdtContent>
                                <w:r>
                                  <w:rPr>
                                    <w:rFonts w:eastAsia="" w:cs="Times New Roman" w:ascii="Calibri Light" w:hAnsi="Calibri Light" w:asciiTheme="majorHAnsi" w:cstheme="majorBidi" w:eastAsiaTheme="majorEastAsia" w:hAnsiTheme="majorHAns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Documento de requisitos</w:t>
                                </w:r>
                              </w:sdtContent>
                            </w:sdt>
                          </w:p>
                          <w:p>
                            <w:pPr>
                              <w:pStyle w:val="Contenidodelmarco"/>
                              <w:spacing w:before="120" w:after="160"/>
                              <w:rPr/>
                            </w:pPr>
                            <w:sdt>
                              <w:sdtPr>
                                <w:text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alias w:val="Subtítulo"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Versión preliminar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1" stroked="f" style="position:absolute;margin-left:250pt;margin-top:147.3pt;width:274.3pt;height:110.6pt;mso-position-horizontal-relative:page;mso-position-vertical-relative:page" wp14:anchorId="5CDA7D82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rFonts w:ascii="Calibri Light" w:hAnsi="Calibri Light" w:eastAsia="" w:cs="Times New Roman" w:asciiTheme="majorHAnsi" w:cstheme="majorBidi" w:eastAsiaTheme="majorEastAsia" w:hAnsiTheme="majorHAnsi"/>
                          <w:color w:val="262626" w:themeColor="text1" w:themeTint="d9"/>
                          <w:sz w:val="72"/>
                          <w:lang w:val="es-ES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alias w:val="Título"/>
                        </w:sdtPr>
                        <w:sdtContent>
                          <w:r>
                            <w:rPr>
                              <w:rFonts w:eastAsia="" w:cs="Times New Roman" w:ascii="Calibri Light" w:hAnsi="Calibri Light" w:asciiTheme="majorHAnsi" w:cstheme="majorBidi" w:eastAsiaTheme="majorEastAsia" w:hAnsiTheme="majorHAns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Documento de requisitos</w:t>
                          </w:r>
                        </w:sdtContent>
                      </w:sdt>
                    </w:p>
                    <w:p>
                      <w:pPr>
                        <w:pStyle w:val="Contenidodelmarco"/>
                        <w:spacing w:before="120" w:after="160"/>
                        <w:rPr/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alias w:val="Subtítulo"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Versión preliminar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01B3AC21">
                <wp:simplePos x="0" y="0"/>
                <wp:positionH relativeFrom="page">
                  <wp:posOffset>3175000</wp:posOffset>
                </wp:positionH>
                <wp:positionV relativeFrom="page">
                  <wp:posOffset>9391015</wp:posOffset>
                </wp:positionV>
                <wp:extent cx="3484880" cy="384175"/>
                <wp:effectExtent l="0" t="0" r="0" b="0"/>
                <wp:wrapNone/>
                <wp:docPr id="4" name="Cuadro de tex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4080" cy="3834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860903179"/>
                            </w:sdtPr>
                            <w:sdtContent>
                              <w:p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Aguilera Moreno, Estrella</w:t>
                                </w:r>
                              </w:p>
                              <w:p>
                                <w:pPr>
                                  <w:pStyle w:val="NoSpacing"/>
                                  <w:rPr/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s-ES"/>
                                  </w:rPr>
                                  <w:t>Herrera Ávila, Manuel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b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Cuadro de texto 32" stroked="f" style="position:absolute;margin-left:250pt;margin-top:739.45pt;width:274.3pt;height:30.15pt;mso-position-horizontal-relative:page;mso-position-vertical-relative:page" wp14:anchorId="01B3AC21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81350081"/>
                      </w:sdtPr>
                      <w:sdtContent>
                        <w:p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Aguilera Moreno, Estrella</w:t>
                          </w:r>
                        </w:p>
                        <w:p>
                          <w:pPr>
                            <w:pStyle w:val="NoSpacing"/>
                            <w:rPr/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  <w:lang w:val="es-ES"/>
                            </w:rPr>
                            <w:t>Herrera Ávila, Manuel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1"/>
        <w:rPr/>
      </w:pPr>
      <w:r>
        <w:rPr/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  <w:id w:val="712161854"/>
      </w:sdtPr>
      <w:sdtContent>
        <w:p>
          <w:pPr>
            <w:pStyle w:val="TOCHeading"/>
            <w:rPr/>
          </w:pPr>
          <w:r>
            <w:rPr>
              <w:lang w:val="es-ES"/>
            </w:rPr>
            <w:t>Contenido</w:t>
          </w:r>
        </w:p>
        <w:p>
          <w:pPr>
            <w:pStyle w:val="Sumario1"/>
            <w:tabs>
              <w:tab w:val="right" w:pos="8494" w:leader="dot"/>
            </w:tabs>
            <w:rPr>
              <w:rFonts w:eastAsia="" w:eastAsiaTheme="minorEastAsia"/>
              <w:lang w:val="en-US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528605560">
            <w:r>
              <w:rPr>
                <w:webHidden/>
                <w:rStyle w:val="Enlacedelndice"/>
              </w:rPr>
              <w:t>Requisitos de información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_Toc528605560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right" w:pos="8494" w:leader="dot"/>
            </w:tabs>
            <w:rPr>
              <w:rFonts w:eastAsia="" w:eastAsiaTheme="minorEastAsia"/>
              <w:lang w:val="en-US"/>
            </w:rPr>
          </w:pPr>
          <w:hyperlink w:anchor="_Toc528605561">
            <w:r>
              <w:rPr>
                <w:webHidden/>
                <w:rStyle w:val="Enlacedelndice"/>
              </w:rPr>
              <w:t>Requisitos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_Toc528605561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right" w:pos="8494" w:leader="dot"/>
            </w:tabs>
            <w:rPr>
              <w:rFonts w:eastAsia="" w:eastAsiaTheme="minorEastAsia"/>
              <w:lang w:val="en-US"/>
            </w:rPr>
          </w:pPr>
          <w:hyperlink w:anchor="_Toc528605562">
            <w:r>
              <w:rPr>
                <w:webHidden/>
                <w:rStyle w:val="Enlacedelndice"/>
              </w:rPr>
              <w:t>Requisitos no funcionales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_Toc528605562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Times New Roman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Times New Roman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Ttulo1"/>
        <w:rPr/>
      </w:pPr>
      <w:bookmarkStart w:id="0" w:name="_Toc528605560"/>
      <w:r>
        <w:rPr/>
        <w:t>Requisitos de información</w:t>
      </w:r>
      <w:bookmarkEnd w:id="0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El sistema deberá soportar tres tipos de actores: investigadores y externos. De ellos deberá almacenar sus nombres, apellidos, correo y opcionalmente una imagen, un teléfono y si actualmente siguen participando o no, </w:t>
      </w:r>
      <w:r>
        <w:rPr/>
        <w:t>en cuyo caso no podrán acceder al sistema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Los investigadores tendrán además un despacho, un id de Scopus, una situación profesional (investigador, estudiante de doctorado, técnico…), uno o varios perfiles, es decir, enlaces a sus datos en otras páginas, y pueden estar en activo o no.</w:t>
      </w:r>
    </w:p>
    <w:p>
      <w:pPr>
        <w:pStyle w:val="ListParagraph"/>
        <w:numPr>
          <w:ilvl w:val="0"/>
          <w:numId w:val="1"/>
        </w:numPr>
        <w:rPr/>
      </w:pPr>
      <w:r>
        <w:rPr/>
        <w:t>Tanto los investigadores como el personal externo se agrupan en uno o varios grupos de investigaciones, los cuales tienen un responsable, una o varias líneas de investigación, un nombre y una descripción.</w:t>
      </w:r>
    </w:p>
    <w:p>
      <w:pPr>
        <w:pStyle w:val="ListParagraph"/>
        <w:numPr>
          <w:ilvl w:val="0"/>
          <w:numId w:val="1"/>
        </w:numPr>
        <w:rPr/>
      </w:pPr>
      <w:r>
        <w:rPr/>
        <w:t>Las líneas de investigación constan de un título, una descripción y una imagen o logo.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Ambos actores participan en proyectos, como equipo de investigación, </w:t>
      </w:r>
      <w:r>
        <w:rPr/>
        <w:t>equipo de trabajo o personal contratado</w:t>
      </w:r>
      <w:r>
        <w:rPr/>
        <w:t>. Cada proyecto tiene un título, una descripción, uno o dos responsables , una referencia, un ámbito (</w:t>
      </w:r>
      <w:bookmarkStart w:id="1" w:name="_GoBack"/>
      <w:bookmarkEnd w:id="1"/>
      <w:r>
        <w:rPr/>
        <w:t xml:space="preserve">regional, nacional, europeo, otros), un estado (rechazado, enviado o aceptado), un </w:t>
      </w:r>
      <w:r>
        <w:rPr/>
        <w:t>patrocinador, una fecha de inicio y fin, un importe monetario, publicaciones relacionadas</w:t>
      </w:r>
      <w:r>
        <w:rPr/>
        <w:t xml:space="preserve"> y herramientas relacionadas.</w:t>
      </w:r>
    </w:p>
    <w:p>
      <w:pPr>
        <w:pStyle w:val="ListParagraph"/>
        <w:numPr>
          <w:ilvl w:val="0"/>
          <w:numId w:val="1"/>
        </w:numPr>
        <w:rPr/>
      </w:pPr>
      <w:r>
        <w:rPr/>
        <w:t>Dentro de los proyectos existen tres tipos: proyectos de investigación, que son proyectos financiados por un organismo público; redes, los cuales son llevados a cabo entre varias universidades; y los contratos, que se realizan a petición de una empresa para generar herramientas.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En los proyectos los investigadores generan publicaciones, los cuales pueden ser artículos en revistas o congresos, y para los que hay que almacenar su referencia </w:t>
      </w:r>
      <w:r>
        <w:rPr/>
        <w:t>(numero, página, mes, DOI(digital object identifier))</w:t>
      </w:r>
      <w:r>
        <w:rPr/>
        <w:t xml:space="preserve"> su título, </w:t>
      </w:r>
      <w:r>
        <w:rPr/>
        <w:t xml:space="preserve">su autor, </w:t>
      </w:r>
      <w:r>
        <w:rPr/>
        <w:t>si esta pendiente de revisión o no, y su estado de finalización.</w:t>
      </w:r>
    </w:p>
    <w:p>
      <w:pPr>
        <w:pStyle w:val="ListParagraph"/>
        <w:numPr>
          <w:ilvl w:val="0"/>
          <w:numId w:val="1"/>
        </w:numPr>
        <w:rPr/>
      </w:pPr>
      <w:r>
        <w:rPr/>
        <w:t>A partir de las publicaciones se generan herramientas, las cuales tienen un nombre, una descripción, uno o varios autores, un enlace a su página, y pueden estar registradas o no, en cuyo caso afirmativo habría que guardar además su id y la fecha del registro.</w:t>
      </w:r>
    </w:p>
    <w:p>
      <w:pPr>
        <w:pStyle w:val="ListParagraph"/>
        <w:numPr>
          <w:ilvl w:val="0"/>
          <w:numId w:val="1"/>
        </w:numPr>
        <w:rPr/>
      </w:pPr>
      <w:r>
        <w:rPr/>
        <w:t>Los investigadores escriben tesis, cuyas propiedades son el título, la fecha de la defensa, el doctorando y los directores, que pueden ser uno o varios.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2" w:name="_Toc528605561"/>
      <w:r>
        <w:rPr/>
        <w:t>Requisitos funcionales</w:t>
      </w:r>
      <w:bookmarkEnd w:id="2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Un usuario autentificado como un investigador debe poder: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Visualizar y buscar proyectos según su título, descripción o referencia. </w:t>
      </w:r>
    </w:p>
    <w:p>
      <w:pPr>
        <w:pStyle w:val="ListParagraph"/>
        <w:numPr>
          <w:ilvl w:val="1"/>
          <w:numId w:val="1"/>
        </w:numPr>
        <w:rPr/>
      </w:pPr>
      <w:r>
        <w:rPr/>
        <w:t>Modificar su información personal.</w:t>
      </w:r>
    </w:p>
    <w:p>
      <w:pPr>
        <w:pStyle w:val="ListParagraph"/>
        <w:numPr>
          <w:ilvl w:val="1"/>
          <w:numId w:val="1"/>
        </w:numPr>
        <w:rPr/>
      </w:pPr>
      <w:r>
        <w:rPr/>
        <w:t>Crear y editar proyectos, siempre que su estado sea distinto a aceptado.</w:t>
      </w:r>
    </w:p>
    <w:p>
      <w:pPr>
        <w:pStyle w:val="ListParagraph"/>
        <w:numPr>
          <w:ilvl w:val="1"/>
          <w:numId w:val="1"/>
        </w:numPr>
        <w:rPr/>
      </w:pPr>
      <w:r>
        <w:rPr/>
        <w:t>Relacionar proyectos y publicaciones propias.</w:t>
      </w:r>
    </w:p>
    <w:p>
      <w:pPr>
        <w:pStyle w:val="ListParagraph"/>
        <w:numPr>
          <w:ilvl w:val="1"/>
          <w:numId w:val="1"/>
        </w:numPr>
        <w:rPr/>
      </w:pPr>
      <w:r>
        <w:rPr/>
        <w:t>Crear, editar y eliminar herramientas.</w:t>
      </w:r>
    </w:p>
    <w:p>
      <w:pPr>
        <w:pStyle w:val="ListParagraph"/>
        <w:numPr>
          <w:ilvl w:val="1"/>
          <w:numId w:val="1"/>
        </w:numPr>
        <w:rPr/>
      </w:pPr>
      <w:r>
        <w:rPr/>
        <w:t>Crear y editar tesis.</w:t>
      </w:r>
    </w:p>
    <w:p>
      <w:pPr>
        <w:pStyle w:val="ListParagraph"/>
        <w:numPr>
          <w:ilvl w:val="1"/>
          <w:numId w:val="1"/>
        </w:numPr>
        <w:rPr/>
      </w:pPr>
      <w:r>
        <w:rPr/>
        <w:t>Realizar las mismas acciones que un investigador.</w:t>
      </w:r>
    </w:p>
    <w:p>
      <w:pPr>
        <w:pStyle w:val="ListParagraph"/>
        <w:numPr>
          <w:ilvl w:val="1"/>
          <w:numId w:val="1"/>
        </w:numPr>
        <w:rPr/>
      </w:pPr>
      <w:r>
        <w:rPr/>
        <w:t>Crear cuentas para investigadores.</w:t>
      </w:r>
    </w:p>
    <w:p>
      <w:pPr>
        <w:pStyle w:val="ListParagraph"/>
        <w:numPr>
          <w:ilvl w:val="1"/>
          <w:numId w:val="1"/>
        </w:numPr>
        <w:rPr/>
      </w:pPr>
      <w:r>
        <w:rPr/>
        <w:t>Marcar como inactivo a un investigador o personal externo.</w:t>
      </w:r>
    </w:p>
    <w:p>
      <w:pPr>
        <w:pStyle w:val="ListParagraph"/>
        <w:numPr>
          <w:ilvl w:val="1"/>
          <w:numId w:val="1"/>
        </w:numPr>
        <w:rPr/>
      </w:pPr>
      <w:r>
        <w:rPr/>
        <w:t>Añadir al sistema personal externo.</w:t>
      </w:r>
    </w:p>
    <w:p>
      <w:pPr>
        <w:pStyle w:val="ListParagraph"/>
        <w:numPr>
          <w:ilvl w:val="1"/>
          <w:numId w:val="1"/>
        </w:numPr>
        <w:rPr/>
      </w:pPr>
      <w:r>
        <w:rPr/>
        <w:t>Crear y editar equipos de investigación.</w:t>
      </w:r>
    </w:p>
    <w:p>
      <w:pPr>
        <w:pStyle w:val="ListParagraph"/>
        <w:numPr>
          <w:ilvl w:val="1"/>
          <w:numId w:val="1"/>
        </w:numPr>
        <w:rPr/>
      </w:pPr>
      <w:r>
        <w:rPr/>
        <w:t>Crear y editar líneas de investigación.</w:t>
      </w:r>
    </w:p>
    <w:p>
      <w:pPr>
        <w:pStyle w:val="ListParagraph"/>
        <w:numPr>
          <w:ilvl w:val="1"/>
          <w:numId w:val="1"/>
        </w:numPr>
        <w:rPr/>
      </w:pPr>
      <w:r>
        <w:rPr/>
        <w:t>Crear y editar proyectos, redes y contratos.</w:t>
      </w:r>
    </w:p>
    <w:p>
      <w:pPr>
        <w:pStyle w:val="ListParagraph"/>
        <w:numPr>
          <w:ilvl w:val="1"/>
          <w:numId w:val="1"/>
        </w:numPr>
        <w:rPr/>
      </w:pPr>
      <w:r>
        <w:rPr/>
        <w:t>Actualizar las publicaciones de uno o varios investigadores, marcándolos para que el investigador correspondiente las una a proyectos.</w:t>
      </w:r>
    </w:p>
    <w:p>
      <w:pPr>
        <w:pStyle w:val="ListParagraph"/>
        <w:numPr>
          <w:ilvl w:val="1"/>
          <w:numId w:val="1"/>
        </w:numPr>
        <w:rPr/>
      </w:pPr>
      <w:r>
        <w:rPr/>
        <w:t>Recoger automáticamente las publicaciones de Scopus.</w:t>
      </w:r>
    </w:p>
    <w:p>
      <w:pPr>
        <w:pStyle w:val="ListParagraph"/>
        <w:numPr>
          <w:ilvl w:val="1"/>
          <w:numId w:val="1"/>
        </w:numPr>
        <w:rPr/>
      </w:pPr>
      <w:r>
        <w:rPr/>
        <w:t>Mostrar un panel con las siguientes estadísticas anuales:</w:t>
      </w:r>
    </w:p>
    <w:p>
      <w:pPr>
        <w:pStyle w:val="ListParagraph"/>
        <w:numPr>
          <w:ilvl w:val="2"/>
          <w:numId w:val="1"/>
        </w:numPr>
        <w:rPr/>
      </w:pPr>
      <w:r>
        <w:rPr/>
        <w:t>Publicaciones por persona.</w:t>
      </w:r>
    </w:p>
    <w:p>
      <w:pPr>
        <w:pStyle w:val="ListParagraph"/>
        <w:numPr>
          <w:ilvl w:val="2"/>
          <w:numId w:val="1"/>
        </w:numPr>
        <w:rPr/>
      </w:pPr>
      <w:r>
        <w:rPr/>
        <w:t>Publicaciones por estado.</w:t>
      </w:r>
    </w:p>
    <w:p>
      <w:pPr>
        <w:pStyle w:val="ListParagraph"/>
        <w:numPr>
          <w:ilvl w:val="2"/>
          <w:numId w:val="1"/>
        </w:numPr>
        <w:rPr/>
      </w:pPr>
      <w:r>
        <w:rPr/>
        <w:t>Proyectos por estado.</w:t>
      </w:r>
    </w:p>
    <w:p>
      <w:pPr>
        <w:pStyle w:val="ListParagraph"/>
        <w:numPr>
          <w:ilvl w:val="2"/>
          <w:numId w:val="1"/>
        </w:numPr>
        <w:rPr/>
      </w:pPr>
      <w:r>
        <w:rPr/>
        <w:t>Importe adjudicado.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3" w:name="_Toc528605562"/>
      <w:r>
        <w:rPr/>
        <w:t>Requisitos no funcionales</w:t>
      </w:r>
      <w:bookmarkEnd w:id="3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Las publicaciones también se pueden obtener vía la API de Trello, la cual incluye los distintos estados de aprobación de estas.</w:t>
      </w:r>
    </w:p>
    <w:p>
      <w:pPr>
        <w:pStyle w:val="ListParagraph"/>
        <w:numPr>
          <w:ilvl w:val="0"/>
          <w:numId w:val="1"/>
        </w:numPr>
        <w:rPr/>
      </w:pPr>
      <w:r>
        <w:rPr/>
        <w:t>Al asignar una publicación a un proyecto deben mostrarse los del año en curso y el anterior.</w:t>
      </w:r>
    </w:p>
    <w:p>
      <w:pPr>
        <w:pStyle w:val="ListParagraph"/>
        <w:numPr>
          <w:ilvl w:val="0"/>
          <w:numId w:val="1"/>
        </w:numPr>
        <w:rPr/>
      </w:pPr>
      <w:r>
        <w:rPr/>
        <w:t>Al elegir un investigador o personal externo deberá sugerirse la persona en base a lo escrito, es decir, debe tener autocompletado o sugerencias del personal vigente.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Toda la información de la base de datos debe estar accesible vía API para que sea fácil reutilizarla en páginas externas.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3217484"/>
    </w:sdtPr>
    <w:sdtContent>
      <w:p>
        <w:pPr>
          <w:pStyle w:val="Piedepgina"/>
          <w:tabs>
            <w:tab w:val="left" w:pos="6936" w:leader="none"/>
          </w:tabs>
          <w:rPr/>
        </w:pPr>
        <w:r>
          <mc:AlternateContent>
            <mc:Choice Requires="wpg">
              <w:drawing>
                <wp:anchor behindDoc="1" distT="0" distB="0" distL="114300" distR="114300" simplePos="0" locked="0" layoutInCell="1" allowOverlap="1" relativeHeight="4" wp14:anchorId="7E90F4B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7620" t="9525" r="12700" b="6985"/>
                  <wp:wrapNone/>
                  <wp:docPr id="8" name="Grupo 1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37040" cy="7167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34360" y="15804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f7f7f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16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16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upo 11" style="position:absolute;margin-left:380.75pt;margin-top:784.85pt;width:34.4pt;height:56.45pt" coordorigin="7615,15697" coordsize="688,1129"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AutoShape 77" stroked="t" style="position:absolute;left:7984;top:16386;width:0;height:439;flip:y;mso-position-horizontal:right;mso-position-horizontal-relative:margin;mso-position-vertical:bottom;mso-position-vertical-relative:page" type="shapetype_32">
                    <w10:wrap type="none"/>
                    <v:fill o:detectmouseclick="t" on="false"/>
                    <v:stroke color="#7f7f7f" weight="9360" joinstyle="round" endcap="flat"/>
                  </v:shape>
                  <v:rect id="shape_0" ID="Rectangle 78" stroked="t" style="position:absolute;left:7615;top:15697;width:687;height:687;mso-position-horizontal:right;mso-position-horizontal-relative:margin;mso-position-vertical:bottom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16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16"/>
                              <w:bCs w:val="false"/>
                              <w:iCs w:val="false"/>
                              <w:smallCaps w:val="false"/>
                              <w:caps w:val="false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7f7f7f" weight="9360" joinstyle="miter" endcap="flat"/>
                  </v:rect>
                </v:group>
              </w:pict>
            </mc:Fallback>
          </mc:AlternateContent>
        </w:r>
        <w:r>
          <w:rPr/>
          <w:tab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mc:AlternateContent>
        <mc:Choice Requires="wps">
          <w:drawing>
            <wp:anchor behindDoc="1" distT="0" distB="0" distL="118745" distR="118745" simplePos="0" locked="0" layoutInCell="1" allowOverlap="1" relativeHeight="9" wp14:anchorId="4B4E7AE8">
              <wp:simplePos x="0" y="0"/>
              <wp:positionH relativeFrom="margin">
                <wp:align>center</wp:align>
              </wp:positionH>
              <wp:positionV relativeFrom="page">
                <wp:posOffset>382905</wp:posOffset>
              </wp:positionV>
              <wp:extent cx="5400040" cy="344170"/>
              <wp:effectExtent l="0" t="0" r="0" b="7620"/>
              <wp:wrapSquare wrapText="bothSides"/>
              <wp:docPr id="6" name="Rectángulo 1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3434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abecera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alias w:val="Título"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Documento de requisitos</w:t>
                              </w:r>
                            </w:sdtContent>
                          </w:sdt>
                        </w:p>
                      </w:txbxContent>
                    </wps:txbx>
                    <wps:bodyPr anchor="ctr">
                      <a:prstTxWarp prst="textNoShape"/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3000</wp14:pctHeight>
              </wp14:sizeRelV>
            </wp:anchor>
          </w:drawing>
        </mc:Choice>
        <mc:Fallback>
          <w:pict>
            <v:rect id="shape_0" ID="Rectángulo 197" fillcolor="#4472c4" stroked="f" style="position:absolute;margin-left:0pt;margin-top:30.15pt;width:425.1pt;height:27pt;mso-position-horizontal:center;mso-position-horizontal-relative:margin;mso-position-vertical-relative:page" wp14:anchorId="4B4E7AE8">
              <w10:wrap type="square"/>
              <v:fill o:detectmouseclick="t" type="solid" color2="#bb8d3b"/>
              <v:stroke color="#3465a4" weight="12600" joinstyle="miter" endcap="flat"/>
              <v:textbox>
                <w:txbxContent>
                  <w:p>
                    <w:pPr>
                      <w:pStyle w:val="Cabecera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text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alias w:val="Título"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Documento de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a72844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a72844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9a24b5"/>
    <w:rPr>
      <w:rFonts w:eastAsia="" w:eastAsiaTheme="minorEastAsia"/>
    </w:rPr>
  </w:style>
  <w:style w:type="character" w:styleId="EnlacedeInternet">
    <w:name w:val="Enlace de Internet"/>
    <w:basedOn w:val="DefaultParagraphFont"/>
    <w:uiPriority w:val="99"/>
    <w:unhideWhenUsed/>
    <w:rsid w:val="009a24b5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9a24b5"/>
    <w:rPr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a24b5"/>
    <w:rPr>
      <w:lang w:val="es-E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2844"/>
    <w:pPr>
      <w:spacing w:before="0" w:after="160"/>
      <w:ind w:left="720" w:hanging="0"/>
      <w:contextualSpacing/>
    </w:pPr>
    <w:rPr/>
  </w:style>
  <w:style w:type="paragraph" w:styleId="NoSpacing">
    <w:name w:val="No Spacing"/>
    <w:link w:val="SinespaciadoCar"/>
    <w:uiPriority w:val="1"/>
    <w:qFormat/>
    <w:rsid w:val="009a24b5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9a24b5"/>
    <w:pPr/>
    <w:rPr>
      <w:lang w:val="en-US"/>
    </w:rPr>
  </w:style>
  <w:style w:type="paragraph" w:styleId="Sumario1">
    <w:name w:val="TOC 1"/>
    <w:basedOn w:val="Normal"/>
    <w:next w:val="Normal"/>
    <w:autoRedefine/>
    <w:uiPriority w:val="39"/>
    <w:unhideWhenUsed/>
    <w:rsid w:val="009a24b5"/>
    <w:pPr>
      <w:spacing w:before="0" w:after="100"/>
    </w:pPr>
    <w:rPr/>
  </w:style>
  <w:style w:type="paragraph" w:styleId="Cabecera">
    <w:name w:val="Header"/>
    <w:basedOn w:val="Normal"/>
    <w:link w:val="EncabezadoCar"/>
    <w:uiPriority w:val="99"/>
    <w:unhideWhenUsed/>
    <w:rsid w:val="009a24b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a24b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2018-10-29T00:00:00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54EBAAF-C0C1-4353-98A2-A4EA71799A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Application>LibreOffice/6.0.6.2$Linux_X86_64 LibreOffice_project/00m0$Build-2</Application>
  <Pages>5</Pages>
  <Words>629</Words>
  <Characters>3469</Characters>
  <CharactersWithSpaces>4020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2018-10-29T12:09:00Z</dcterms:created>
  <dc:creator>Manolo Herrera Avila</dc:creator>
  <dc:description/>
  <dc:language>es-ES</dc:language>
  <cp:lastModifiedBy/>
  <dcterms:modified xsi:type="dcterms:W3CDTF">2018-10-31T21:18:37Z</dcterms:modified>
  <cp:revision>8</cp:revision>
  <dc:subject>Versión preliminar</dc:subject>
  <dc:title>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