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DFE5C" w14:textId="3AF5C214" w:rsidR="00526ACB" w:rsidRDefault="00526ACB" w:rsidP="00526ACB">
      <w:pPr>
        <w:pStyle w:val="Title"/>
      </w:pPr>
      <w:r w:rsidRPr="00726452">
        <w:t>Tabela Periódica</w:t>
      </w:r>
    </w:p>
    <w:sdt>
      <w:sdtPr>
        <w:rPr>
          <w:rFonts w:asciiTheme="minorHAnsi" w:eastAsiaTheme="minorHAnsi" w:hAnsiTheme="minorHAnsi" w:cstheme="minorBidi"/>
          <w:color w:val="auto"/>
          <w:sz w:val="22"/>
          <w:szCs w:val="22"/>
          <w:lang w:val="pt-BR"/>
        </w:rPr>
        <w:id w:val="1768582558"/>
        <w:docPartObj>
          <w:docPartGallery w:val="Table of Contents"/>
          <w:docPartUnique/>
        </w:docPartObj>
      </w:sdtPr>
      <w:sdtEndPr>
        <w:rPr>
          <w:b/>
          <w:bCs/>
          <w:noProof/>
        </w:rPr>
      </w:sdtEndPr>
      <w:sdtContent>
        <w:p w14:paraId="2A8A470E" w14:textId="6A46AF07" w:rsidR="00C613F4" w:rsidRDefault="00C613F4" w:rsidP="00421400">
          <w:pPr>
            <w:pStyle w:val="TOCHeading"/>
          </w:pPr>
          <w:r>
            <w:t>Contents</w:t>
          </w:r>
        </w:p>
        <w:p w14:paraId="4DF08C4F" w14:textId="35DC3499" w:rsidR="00AF0CA8" w:rsidRDefault="00C613F4" w:rsidP="00D862F8">
          <w:pPr>
            <w:pStyle w:val="TOC1"/>
            <w:rPr>
              <w:rFonts w:eastAsiaTheme="minorEastAsia"/>
              <w:lang w:val="en-US"/>
            </w:rPr>
          </w:pPr>
          <w:r>
            <w:rPr>
              <w:noProof w:val="0"/>
            </w:rPr>
            <w:fldChar w:fldCharType="begin"/>
          </w:r>
          <w:r>
            <w:instrText xml:space="preserve"> TOC \o "1-3" \h \z \u </w:instrText>
          </w:r>
          <w:r>
            <w:rPr>
              <w:noProof w:val="0"/>
            </w:rPr>
            <w:fldChar w:fldCharType="separate"/>
          </w:r>
          <w:hyperlink w:anchor="_Toc89173196" w:history="1">
            <w:r w:rsidR="00AF0CA8" w:rsidRPr="00DF2C1F">
              <w:rPr>
                <w:rStyle w:val="Hyperlink"/>
              </w:rPr>
              <w:t>Introdução</w:t>
            </w:r>
            <w:r w:rsidR="00AF0CA8">
              <w:rPr>
                <w:webHidden/>
              </w:rPr>
              <w:tab/>
            </w:r>
            <w:r w:rsidR="00AF0CA8">
              <w:rPr>
                <w:webHidden/>
              </w:rPr>
              <w:fldChar w:fldCharType="begin"/>
            </w:r>
            <w:r w:rsidR="00AF0CA8">
              <w:rPr>
                <w:webHidden/>
              </w:rPr>
              <w:instrText xml:space="preserve"> PAGEREF _Toc89173196 \h </w:instrText>
            </w:r>
            <w:r w:rsidR="00AF0CA8">
              <w:rPr>
                <w:webHidden/>
              </w:rPr>
            </w:r>
            <w:r w:rsidR="00AF0CA8">
              <w:rPr>
                <w:webHidden/>
              </w:rPr>
              <w:fldChar w:fldCharType="separate"/>
            </w:r>
            <w:r w:rsidR="00AF0CA8">
              <w:rPr>
                <w:webHidden/>
              </w:rPr>
              <w:t>2</w:t>
            </w:r>
            <w:r w:rsidR="00AF0CA8">
              <w:rPr>
                <w:webHidden/>
              </w:rPr>
              <w:fldChar w:fldCharType="end"/>
            </w:r>
          </w:hyperlink>
        </w:p>
        <w:p w14:paraId="20439F93" w14:textId="371438CA" w:rsidR="00AF0CA8" w:rsidRPr="00D862F8" w:rsidRDefault="00AF0CA8" w:rsidP="00D862F8">
          <w:pPr>
            <w:pStyle w:val="TOC1"/>
            <w:rPr>
              <w:rFonts w:eastAsiaTheme="minorEastAsia"/>
              <w:lang w:val="en-US"/>
            </w:rPr>
          </w:pPr>
          <w:hyperlink w:anchor="_Toc89173197" w:history="1">
            <w:r w:rsidRPr="00D862F8">
              <w:rPr>
                <w:rStyle w:val="Hyperlink"/>
              </w:rPr>
              <w:t>Organização da tabela periódica</w:t>
            </w:r>
            <w:r w:rsidRPr="00D862F8">
              <w:rPr>
                <w:webHidden/>
              </w:rPr>
              <w:tab/>
            </w:r>
            <w:r w:rsidRPr="00D862F8">
              <w:rPr>
                <w:webHidden/>
              </w:rPr>
              <w:fldChar w:fldCharType="begin"/>
            </w:r>
            <w:r w:rsidRPr="00D862F8">
              <w:rPr>
                <w:webHidden/>
              </w:rPr>
              <w:instrText xml:space="preserve"> PAGEREF _Toc89173197 \h </w:instrText>
            </w:r>
            <w:r w:rsidRPr="00D862F8">
              <w:rPr>
                <w:webHidden/>
              </w:rPr>
            </w:r>
            <w:r w:rsidRPr="00D862F8">
              <w:rPr>
                <w:webHidden/>
              </w:rPr>
              <w:fldChar w:fldCharType="separate"/>
            </w:r>
            <w:r w:rsidRPr="00D862F8">
              <w:rPr>
                <w:webHidden/>
              </w:rPr>
              <w:t>3</w:t>
            </w:r>
            <w:r w:rsidRPr="00D862F8">
              <w:rPr>
                <w:webHidden/>
              </w:rPr>
              <w:fldChar w:fldCharType="end"/>
            </w:r>
          </w:hyperlink>
        </w:p>
        <w:p w14:paraId="5D4D7AF4" w14:textId="6DCF0468" w:rsidR="00AF0CA8" w:rsidRDefault="00AF0CA8" w:rsidP="00D862F8">
          <w:pPr>
            <w:pStyle w:val="TOC2"/>
            <w:rPr>
              <w:rFonts w:eastAsiaTheme="minorEastAsia"/>
              <w:lang w:val="en-US"/>
            </w:rPr>
          </w:pPr>
          <w:hyperlink w:anchor="_Toc89173198" w:history="1">
            <w:r w:rsidRPr="00DF2C1F">
              <w:rPr>
                <w:rStyle w:val="Hyperlink"/>
              </w:rPr>
              <w:t>Fam</w:t>
            </w:r>
            <w:r w:rsidRPr="00DF2C1F">
              <w:rPr>
                <w:rStyle w:val="Hyperlink"/>
                <w:rFonts w:cs="Roboto Light"/>
              </w:rPr>
              <w:t>í</w:t>
            </w:r>
            <w:r w:rsidRPr="00DF2C1F">
              <w:rPr>
                <w:rStyle w:val="Hyperlink"/>
              </w:rPr>
              <w:t>lia ou grupos</w:t>
            </w:r>
            <w:r>
              <w:rPr>
                <w:webHidden/>
              </w:rPr>
              <w:tab/>
            </w:r>
            <w:r>
              <w:rPr>
                <w:webHidden/>
              </w:rPr>
              <w:fldChar w:fldCharType="begin"/>
            </w:r>
            <w:r>
              <w:rPr>
                <w:webHidden/>
              </w:rPr>
              <w:instrText xml:space="preserve"> PAGEREF _Toc89173198 \h </w:instrText>
            </w:r>
            <w:r>
              <w:rPr>
                <w:webHidden/>
              </w:rPr>
            </w:r>
            <w:r>
              <w:rPr>
                <w:webHidden/>
              </w:rPr>
              <w:fldChar w:fldCharType="separate"/>
            </w:r>
            <w:r>
              <w:rPr>
                <w:webHidden/>
              </w:rPr>
              <w:t>3</w:t>
            </w:r>
            <w:r>
              <w:rPr>
                <w:webHidden/>
              </w:rPr>
              <w:fldChar w:fldCharType="end"/>
            </w:r>
          </w:hyperlink>
        </w:p>
        <w:p w14:paraId="0072D775" w14:textId="7623624B" w:rsidR="00AF0CA8" w:rsidRDefault="00AF0CA8" w:rsidP="00D862F8">
          <w:pPr>
            <w:pStyle w:val="TOC2"/>
            <w:rPr>
              <w:rFonts w:eastAsiaTheme="minorEastAsia"/>
              <w:lang w:val="en-US"/>
            </w:rPr>
          </w:pPr>
          <w:hyperlink w:anchor="_Toc89173199" w:history="1">
            <w:r w:rsidRPr="00DF2C1F">
              <w:rPr>
                <w:rStyle w:val="Hyperlink"/>
              </w:rPr>
              <w:t>Per</w:t>
            </w:r>
            <w:r w:rsidRPr="00DF2C1F">
              <w:rPr>
                <w:rStyle w:val="Hyperlink"/>
                <w:rFonts w:cs="Roboto Light"/>
              </w:rPr>
              <w:t>í</w:t>
            </w:r>
            <w:r w:rsidRPr="00DF2C1F">
              <w:rPr>
                <w:rStyle w:val="Hyperlink"/>
              </w:rPr>
              <w:t>odos</w:t>
            </w:r>
            <w:r>
              <w:rPr>
                <w:webHidden/>
              </w:rPr>
              <w:tab/>
            </w:r>
            <w:r>
              <w:rPr>
                <w:webHidden/>
              </w:rPr>
              <w:fldChar w:fldCharType="begin"/>
            </w:r>
            <w:r>
              <w:rPr>
                <w:webHidden/>
              </w:rPr>
              <w:instrText xml:space="preserve"> PAGEREF _Toc89173199 \h </w:instrText>
            </w:r>
            <w:r>
              <w:rPr>
                <w:webHidden/>
              </w:rPr>
            </w:r>
            <w:r>
              <w:rPr>
                <w:webHidden/>
              </w:rPr>
              <w:fldChar w:fldCharType="separate"/>
            </w:r>
            <w:r>
              <w:rPr>
                <w:webHidden/>
              </w:rPr>
              <w:t>5</w:t>
            </w:r>
            <w:r>
              <w:rPr>
                <w:webHidden/>
              </w:rPr>
              <w:fldChar w:fldCharType="end"/>
            </w:r>
          </w:hyperlink>
        </w:p>
        <w:p w14:paraId="50C05DCC" w14:textId="7FC4C390" w:rsidR="00AF0CA8" w:rsidRPr="00D862F8" w:rsidRDefault="00AF0CA8" w:rsidP="00D862F8">
          <w:pPr>
            <w:pStyle w:val="TOC2"/>
            <w:rPr>
              <w:rFonts w:eastAsiaTheme="minorEastAsia"/>
              <w:lang w:val="en-US"/>
            </w:rPr>
          </w:pPr>
          <w:hyperlink w:anchor="_Toc89173200" w:history="1">
            <w:r w:rsidRPr="00D862F8">
              <w:rPr>
                <w:rStyle w:val="Hyperlink"/>
              </w:rPr>
              <w:t>Classes</w:t>
            </w:r>
            <w:r w:rsidRPr="00D862F8">
              <w:rPr>
                <w:webHidden/>
              </w:rPr>
              <w:tab/>
            </w:r>
            <w:r w:rsidRPr="00D862F8">
              <w:rPr>
                <w:webHidden/>
              </w:rPr>
              <w:fldChar w:fldCharType="begin"/>
            </w:r>
            <w:r w:rsidRPr="00D862F8">
              <w:rPr>
                <w:webHidden/>
              </w:rPr>
              <w:instrText xml:space="preserve"> PAGEREF _Toc89173200 \h </w:instrText>
            </w:r>
            <w:r w:rsidRPr="00D862F8">
              <w:rPr>
                <w:webHidden/>
              </w:rPr>
            </w:r>
            <w:r w:rsidRPr="00D862F8">
              <w:rPr>
                <w:webHidden/>
              </w:rPr>
              <w:fldChar w:fldCharType="separate"/>
            </w:r>
            <w:r w:rsidRPr="00D862F8">
              <w:rPr>
                <w:webHidden/>
              </w:rPr>
              <w:t>5</w:t>
            </w:r>
            <w:r w:rsidRPr="00D862F8">
              <w:rPr>
                <w:webHidden/>
              </w:rPr>
              <w:fldChar w:fldCharType="end"/>
            </w:r>
          </w:hyperlink>
        </w:p>
        <w:p w14:paraId="7EDB4116" w14:textId="02AF991C" w:rsidR="00AF0CA8" w:rsidRPr="00D862F8" w:rsidRDefault="00AF0CA8" w:rsidP="00D862F8">
          <w:pPr>
            <w:pStyle w:val="TOC3"/>
            <w:rPr>
              <w:rFonts w:eastAsiaTheme="minorEastAsia"/>
              <w:lang w:val="en-US"/>
            </w:rPr>
          </w:pPr>
          <w:hyperlink w:anchor="_Toc89173201" w:history="1">
            <w:r w:rsidRPr="00D862F8">
              <w:rPr>
                <w:rStyle w:val="Hyperlink"/>
              </w:rPr>
              <w:t>Metais</w:t>
            </w:r>
            <w:r w:rsidRPr="00D862F8">
              <w:rPr>
                <w:webHidden/>
              </w:rPr>
              <w:tab/>
            </w:r>
            <w:r w:rsidRPr="00D862F8">
              <w:rPr>
                <w:webHidden/>
              </w:rPr>
              <w:fldChar w:fldCharType="begin"/>
            </w:r>
            <w:r w:rsidRPr="00D862F8">
              <w:rPr>
                <w:webHidden/>
              </w:rPr>
              <w:instrText xml:space="preserve"> PAGEREF _Toc89173201 \h </w:instrText>
            </w:r>
            <w:r w:rsidRPr="00D862F8">
              <w:rPr>
                <w:webHidden/>
              </w:rPr>
            </w:r>
            <w:r w:rsidRPr="00D862F8">
              <w:rPr>
                <w:webHidden/>
              </w:rPr>
              <w:fldChar w:fldCharType="separate"/>
            </w:r>
            <w:r w:rsidRPr="00D862F8">
              <w:rPr>
                <w:webHidden/>
              </w:rPr>
              <w:t>6</w:t>
            </w:r>
            <w:r w:rsidRPr="00D862F8">
              <w:rPr>
                <w:webHidden/>
              </w:rPr>
              <w:fldChar w:fldCharType="end"/>
            </w:r>
          </w:hyperlink>
        </w:p>
        <w:p w14:paraId="3C5CD677" w14:textId="4C666456" w:rsidR="00AF0CA8" w:rsidRDefault="00AF0CA8" w:rsidP="00D862F8">
          <w:pPr>
            <w:pStyle w:val="TOC3"/>
            <w:rPr>
              <w:rFonts w:eastAsiaTheme="minorEastAsia"/>
              <w:lang w:val="en-US"/>
            </w:rPr>
          </w:pPr>
          <w:hyperlink w:anchor="_Toc89173202" w:history="1">
            <w:r w:rsidRPr="00DF2C1F">
              <w:rPr>
                <w:rStyle w:val="Hyperlink"/>
              </w:rPr>
              <w:t>Ametais</w:t>
            </w:r>
            <w:r>
              <w:rPr>
                <w:webHidden/>
              </w:rPr>
              <w:tab/>
            </w:r>
            <w:r>
              <w:rPr>
                <w:webHidden/>
              </w:rPr>
              <w:fldChar w:fldCharType="begin"/>
            </w:r>
            <w:r>
              <w:rPr>
                <w:webHidden/>
              </w:rPr>
              <w:instrText xml:space="preserve"> PAGEREF _Toc89173202 \h </w:instrText>
            </w:r>
            <w:r>
              <w:rPr>
                <w:webHidden/>
              </w:rPr>
            </w:r>
            <w:r>
              <w:rPr>
                <w:webHidden/>
              </w:rPr>
              <w:fldChar w:fldCharType="separate"/>
            </w:r>
            <w:r>
              <w:rPr>
                <w:webHidden/>
              </w:rPr>
              <w:t>6</w:t>
            </w:r>
            <w:r>
              <w:rPr>
                <w:webHidden/>
              </w:rPr>
              <w:fldChar w:fldCharType="end"/>
            </w:r>
          </w:hyperlink>
        </w:p>
        <w:p w14:paraId="509C553E" w14:textId="69FFB853" w:rsidR="00AF0CA8" w:rsidRDefault="00AF0CA8" w:rsidP="00D862F8">
          <w:pPr>
            <w:pStyle w:val="TOC3"/>
            <w:rPr>
              <w:rFonts w:eastAsiaTheme="minorEastAsia"/>
              <w:lang w:val="en-US"/>
            </w:rPr>
          </w:pPr>
          <w:hyperlink w:anchor="_Toc89173203" w:history="1">
            <w:r w:rsidRPr="00DF2C1F">
              <w:rPr>
                <w:rStyle w:val="Hyperlink"/>
              </w:rPr>
              <w:t>Semimetais:</w:t>
            </w:r>
            <w:r>
              <w:rPr>
                <w:webHidden/>
              </w:rPr>
              <w:tab/>
            </w:r>
            <w:r>
              <w:rPr>
                <w:webHidden/>
              </w:rPr>
              <w:fldChar w:fldCharType="begin"/>
            </w:r>
            <w:r>
              <w:rPr>
                <w:webHidden/>
              </w:rPr>
              <w:instrText xml:space="preserve"> PAGEREF _Toc89173203 \h </w:instrText>
            </w:r>
            <w:r>
              <w:rPr>
                <w:webHidden/>
              </w:rPr>
            </w:r>
            <w:r>
              <w:rPr>
                <w:webHidden/>
              </w:rPr>
              <w:fldChar w:fldCharType="separate"/>
            </w:r>
            <w:r>
              <w:rPr>
                <w:webHidden/>
              </w:rPr>
              <w:t>6</w:t>
            </w:r>
            <w:r>
              <w:rPr>
                <w:webHidden/>
              </w:rPr>
              <w:fldChar w:fldCharType="end"/>
            </w:r>
          </w:hyperlink>
        </w:p>
        <w:p w14:paraId="187F0657" w14:textId="3264B1CC" w:rsidR="00AF0CA8" w:rsidRDefault="00AF0CA8" w:rsidP="00D862F8">
          <w:pPr>
            <w:pStyle w:val="TOC3"/>
            <w:rPr>
              <w:rFonts w:eastAsiaTheme="minorEastAsia"/>
              <w:lang w:val="en-US"/>
            </w:rPr>
          </w:pPr>
          <w:hyperlink w:anchor="_Toc89173204" w:history="1">
            <w:r w:rsidRPr="00DF2C1F">
              <w:rPr>
                <w:rStyle w:val="Hyperlink"/>
              </w:rPr>
              <w:t>Gases nobres</w:t>
            </w:r>
            <w:r>
              <w:rPr>
                <w:webHidden/>
              </w:rPr>
              <w:tab/>
            </w:r>
            <w:r>
              <w:rPr>
                <w:webHidden/>
              </w:rPr>
              <w:fldChar w:fldCharType="begin"/>
            </w:r>
            <w:r>
              <w:rPr>
                <w:webHidden/>
              </w:rPr>
              <w:instrText xml:space="preserve"> PAGEREF _Toc89173204 \h </w:instrText>
            </w:r>
            <w:r>
              <w:rPr>
                <w:webHidden/>
              </w:rPr>
            </w:r>
            <w:r>
              <w:rPr>
                <w:webHidden/>
              </w:rPr>
              <w:fldChar w:fldCharType="separate"/>
            </w:r>
            <w:r>
              <w:rPr>
                <w:webHidden/>
              </w:rPr>
              <w:t>6</w:t>
            </w:r>
            <w:r>
              <w:rPr>
                <w:webHidden/>
              </w:rPr>
              <w:fldChar w:fldCharType="end"/>
            </w:r>
          </w:hyperlink>
        </w:p>
        <w:p w14:paraId="5C22F0C6" w14:textId="635C24B4" w:rsidR="00AF0CA8" w:rsidRDefault="00AF0CA8" w:rsidP="00D862F8">
          <w:pPr>
            <w:pStyle w:val="TOC3"/>
            <w:rPr>
              <w:rFonts w:eastAsiaTheme="minorEastAsia"/>
              <w:lang w:val="en-US"/>
            </w:rPr>
          </w:pPr>
          <w:hyperlink w:anchor="_Toc89173205" w:history="1">
            <w:r w:rsidRPr="00DF2C1F">
              <w:rPr>
                <w:rStyle w:val="Hyperlink"/>
              </w:rPr>
              <w:t>Hidrogênio</w:t>
            </w:r>
            <w:r>
              <w:rPr>
                <w:webHidden/>
              </w:rPr>
              <w:tab/>
            </w:r>
            <w:r>
              <w:rPr>
                <w:webHidden/>
              </w:rPr>
              <w:fldChar w:fldCharType="begin"/>
            </w:r>
            <w:r>
              <w:rPr>
                <w:webHidden/>
              </w:rPr>
              <w:instrText xml:space="preserve"> PAGEREF _Toc89173205 \h </w:instrText>
            </w:r>
            <w:r>
              <w:rPr>
                <w:webHidden/>
              </w:rPr>
            </w:r>
            <w:r>
              <w:rPr>
                <w:webHidden/>
              </w:rPr>
              <w:fldChar w:fldCharType="separate"/>
            </w:r>
            <w:r>
              <w:rPr>
                <w:webHidden/>
              </w:rPr>
              <w:t>6</w:t>
            </w:r>
            <w:r>
              <w:rPr>
                <w:webHidden/>
              </w:rPr>
              <w:fldChar w:fldCharType="end"/>
            </w:r>
          </w:hyperlink>
        </w:p>
        <w:p w14:paraId="437BCC79" w14:textId="38CC8ECE" w:rsidR="00AF0CA8" w:rsidRDefault="00AF0CA8" w:rsidP="00D862F8">
          <w:pPr>
            <w:pStyle w:val="TOC2"/>
            <w:rPr>
              <w:rFonts w:eastAsiaTheme="minorEastAsia"/>
              <w:lang w:val="en-US"/>
            </w:rPr>
          </w:pPr>
          <w:hyperlink w:anchor="_Toc89173206" w:history="1">
            <w:r w:rsidRPr="00DF2C1F">
              <w:rPr>
                <w:rStyle w:val="Hyperlink"/>
              </w:rPr>
              <w:t>Outras Divisões</w:t>
            </w:r>
            <w:r>
              <w:rPr>
                <w:webHidden/>
              </w:rPr>
              <w:tab/>
            </w:r>
            <w:r>
              <w:rPr>
                <w:webHidden/>
              </w:rPr>
              <w:fldChar w:fldCharType="begin"/>
            </w:r>
            <w:r>
              <w:rPr>
                <w:webHidden/>
              </w:rPr>
              <w:instrText xml:space="preserve"> PAGEREF _Toc89173206 \h </w:instrText>
            </w:r>
            <w:r>
              <w:rPr>
                <w:webHidden/>
              </w:rPr>
            </w:r>
            <w:r>
              <w:rPr>
                <w:webHidden/>
              </w:rPr>
              <w:fldChar w:fldCharType="separate"/>
            </w:r>
            <w:r>
              <w:rPr>
                <w:webHidden/>
              </w:rPr>
              <w:t>6</w:t>
            </w:r>
            <w:r>
              <w:rPr>
                <w:webHidden/>
              </w:rPr>
              <w:fldChar w:fldCharType="end"/>
            </w:r>
          </w:hyperlink>
        </w:p>
        <w:p w14:paraId="7F60110D" w14:textId="3AF6F017" w:rsidR="00AF0CA8" w:rsidRDefault="00AF0CA8" w:rsidP="00D862F8">
          <w:pPr>
            <w:pStyle w:val="TOC1"/>
            <w:rPr>
              <w:rFonts w:eastAsiaTheme="minorEastAsia"/>
              <w:lang w:val="en-US"/>
            </w:rPr>
          </w:pPr>
          <w:hyperlink w:anchor="_Toc89173207" w:history="1">
            <w:r w:rsidRPr="00DF2C1F">
              <w:rPr>
                <w:rStyle w:val="Hyperlink"/>
              </w:rPr>
              <w:t>Propriedades Periódicas</w:t>
            </w:r>
            <w:r>
              <w:rPr>
                <w:webHidden/>
              </w:rPr>
              <w:tab/>
            </w:r>
            <w:r>
              <w:rPr>
                <w:webHidden/>
              </w:rPr>
              <w:fldChar w:fldCharType="begin"/>
            </w:r>
            <w:r>
              <w:rPr>
                <w:webHidden/>
              </w:rPr>
              <w:instrText xml:space="preserve"> PAGEREF _Toc89173207 \h </w:instrText>
            </w:r>
            <w:r>
              <w:rPr>
                <w:webHidden/>
              </w:rPr>
            </w:r>
            <w:r>
              <w:rPr>
                <w:webHidden/>
              </w:rPr>
              <w:fldChar w:fldCharType="separate"/>
            </w:r>
            <w:r>
              <w:rPr>
                <w:webHidden/>
              </w:rPr>
              <w:t>6</w:t>
            </w:r>
            <w:r>
              <w:rPr>
                <w:webHidden/>
              </w:rPr>
              <w:fldChar w:fldCharType="end"/>
            </w:r>
          </w:hyperlink>
        </w:p>
        <w:p w14:paraId="237B0A6C" w14:textId="71B278C5" w:rsidR="00AF0CA8" w:rsidRDefault="00AF0CA8" w:rsidP="00D862F8">
          <w:pPr>
            <w:pStyle w:val="TOC2"/>
            <w:rPr>
              <w:rFonts w:eastAsiaTheme="minorEastAsia"/>
              <w:lang w:val="en-US"/>
            </w:rPr>
          </w:pPr>
          <w:hyperlink w:anchor="_Toc89173208" w:history="1">
            <w:r w:rsidRPr="00DF2C1F">
              <w:rPr>
                <w:rStyle w:val="Hyperlink"/>
              </w:rPr>
              <w:t>Principais propriedades periódicas químicas</w:t>
            </w:r>
            <w:r>
              <w:rPr>
                <w:webHidden/>
              </w:rPr>
              <w:tab/>
            </w:r>
            <w:r>
              <w:rPr>
                <w:webHidden/>
              </w:rPr>
              <w:fldChar w:fldCharType="begin"/>
            </w:r>
            <w:r>
              <w:rPr>
                <w:webHidden/>
              </w:rPr>
              <w:instrText xml:space="preserve"> PAGEREF _Toc89173208 \h </w:instrText>
            </w:r>
            <w:r>
              <w:rPr>
                <w:webHidden/>
              </w:rPr>
            </w:r>
            <w:r>
              <w:rPr>
                <w:webHidden/>
              </w:rPr>
              <w:fldChar w:fldCharType="separate"/>
            </w:r>
            <w:r>
              <w:rPr>
                <w:webHidden/>
              </w:rPr>
              <w:t>6</w:t>
            </w:r>
            <w:r>
              <w:rPr>
                <w:webHidden/>
              </w:rPr>
              <w:fldChar w:fldCharType="end"/>
            </w:r>
          </w:hyperlink>
        </w:p>
        <w:p w14:paraId="424B9DE3" w14:textId="75964001" w:rsidR="00AF0CA8" w:rsidRDefault="00AF0CA8" w:rsidP="00D862F8">
          <w:pPr>
            <w:pStyle w:val="TOC3"/>
            <w:rPr>
              <w:rFonts w:eastAsiaTheme="minorEastAsia"/>
              <w:lang w:val="en-US"/>
            </w:rPr>
          </w:pPr>
          <w:hyperlink w:anchor="_Toc89173209" w:history="1">
            <w:r w:rsidRPr="00DF2C1F">
              <w:rPr>
                <w:rStyle w:val="Hyperlink"/>
              </w:rPr>
              <w:t>Raio atômico</w:t>
            </w:r>
            <w:r>
              <w:rPr>
                <w:webHidden/>
              </w:rPr>
              <w:tab/>
            </w:r>
            <w:r>
              <w:rPr>
                <w:webHidden/>
              </w:rPr>
              <w:fldChar w:fldCharType="begin"/>
            </w:r>
            <w:r>
              <w:rPr>
                <w:webHidden/>
              </w:rPr>
              <w:instrText xml:space="preserve"> PAGEREF _Toc89173209 \h </w:instrText>
            </w:r>
            <w:r>
              <w:rPr>
                <w:webHidden/>
              </w:rPr>
            </w:r>
            <w:r>
              <w:rPr>
                <w:webHidden/>
              </w:rPr>
              <w:fldChar w:fldCharType="separate"/>
            </w:r>
            <w:r>
              <w:rPr>
                <w:webHidden/>
              </w:rPr>
              <w:t>6</w:t>
            </w:r>
            <w:r>
              <w:rPr>
                <w:webHidden/>
              </w:rPr>
              <w:fldChar w:fldCharType="end"/>
            </w:r>
          </w:hyperlink>
        </w:p>
        <w:p w14:paraId="69F4E055" w14:textId="08AEE324" w:rsidR="00AF0CA8" w:rsidRDefault="00AF0CA8" w:rsidP="00D862F8">
          <w:pPr>
            <w:pStyle w:val="TOC3"/>
            <w:rPr>
              <w:rFonts w:eastAsiaTheme="minorEastAsia"/>
              <w:lang w:val="en-US"/>
            </w:rPr>
          </w:pPr>
          <w:hyperlink w:anchor="_Toc89173210" w:history="1">
            <w:r w:rsidRPr="00DF2C1F">
              <w:rPr>
                <w:rStyle w:val="Hyperlink"/>
              </w:rPr>
              <w:t>Energia (ou potencial) de ionização</w:t>
            </w:r>
            <w:r>
              <w:rPr>
                <w:webHidden/>
              </w:rPr>
              <w:tab/>
            </w:r>
            <w:r>
              <w:rPr>
                <w:webHidden/>
              </w:rPr>
              <w:fldChar w:fldCharType="begin"/>
            </w:r>
            <w:r>
              <w:rPr>
                <w:webHidden/>
              </w:rPr>
              <w:instrText xml:space="preserve"> PAGEREF _Toc89173210 \h </w:instrText>
            </w:r>
            <w:r>
              <w:rPr>
                <w:webHidden/>
              </w:rPr>
            </w:r>
            <w:r>
              <w:rPr>
                <w:webHidden/>
              </w:rPr>
              <w:fldChar w:fldCharType="separate"/>
            </w:r>
            <w:r>
              <w:rPr>
                <w:webHidden/>
              </w:rPr>
              <w:t>6</w:t>
            </w:r>
            <w:r>
              <w:rPr>
                <w:webHidden/>
              </w:rPr>
              <w:fldChar w:fldCharType="end"/>
            </w:r>
          </w:hyperlink>
        </w:p>
        <w:p w14:paraId="724F1908" w14:textId="5EC392AF" w:rsidR="00AF0CA8" w:rsidRDefault="00AF0CA8" w:rsidP="00D862F8">
          <w:pPr>
            <w:pStyle w:val="TOC3"/>
            <w:rPr>
              <w:rFonts w:eastAsiaTheme="minorEastAsia"/>
              <w:lang w:val="en-US"/>
            </w:rPr>
          </w:pPr>
          <w:hyperlink w:anchor="_Toc89173211" w:history="1">
            <w:r w:rsidRPr="00DF2C1F">
              <w:rPr>
                <w:rStyle w:val="Hyperlink"/>
              </w:rPr>
              <w:t>Eletronegatividade</w:t>
            </w:r>
            <w:r>
              <w:rPr>
                <w:webHidden/>
              </w:rPr>
              <w:tab/>
            </w:r>
            <w:r>
              <w:rPr>
                <w:webHidden/>
              </w:rPr>
              <w:fldChar w:fldCharType="begin"/>
            </w:r>
            <w:r>
              <w:rPr>
                <w:webHidden/>
              </w:rPr>
              <w:instrText xml:space="preserve"> PAGEREF _Toc89173211 \h </w:instrText>
            </w:r>
            <w:r>
              <w:rPr>
                <w:webHidden/>
              </w:rPr>
            </w:r>
            <w:r>
              <w:rPr>
                <w:webHidden/>
              </w:rPr>
              <w:fldChar w:fldCharType="separate"/>
            </w:r>
            <w:r>
              <w:rPr>
                <w:webHidden/>
              </w:rPr>
              <w:t>6</w:t>
            </w:r>
            <w:r>
              <w:rPr>
                <w:webHidden/>
              </w:rPr>
              <w:fldChar w:fldCharType="end"/>
            </w:r>
          </w:hyperlink>
        </w:p>
        <w:p w14:paraId="5F804748" w14:textId="73DDE0A7" w:rsidR="00AF0CA8" w:rsidRDefault="00AF0CA8" w:rsidP="00D862F8">
          <w:pPr>
            <w:pStyle w:val="TOC3"/>
            <w:rPr>
              <w:rFonts w:eastAsiaTheme="minorEastAsia"/>
              <w:lang w:val="en-US"/>
            </w:rPr>
          </w:pPr>
          <w:hyperlink w:anchor="_Toc89173212" w:history="1">
            <w:r w:rsidRPr="00DF2C1F">
              <w:rPr>
                <w:rStyle w:val="Hyperlink"/>
              </w:rPr>
              <w:t>Eletropositividade</w:t>
            </w:r>
            <w:r>
              <w:rPr>
                <w:webHidden/>
              </w:rPr>
              <w:tab/>
            </w:r>
            <w:r>
              <w:rPr>
                <w:webHidden/>
              </w:rPr>
              <w:fldChar w:fldCharType="begin"/>
            </w:r>
            <w:r>
              <w:rPr>
                <w:webHidden/>
              </w:rPr>
              <w:instrText xml:space="preserve"> PAGEREF _Toc89173212 \h </w:instrText>
            </w:r>
            <w:r>
              <w:rPr>
                <w:webHidden/>
              </w:rPr>
            </w:r>
            <w:r>
              <w:rPr>
                <w:webHidden/>
              </w:rPr>
              <w:fldChar w:fldCharType="separate"/>
            </w:r>
            <w:r>
              <w:rPr>
                <w:webHidden/>
              </w:rPr>
              <w:t>6</w:t>
            </w:r>
            <w:r>
              <w:rPr>
                <w:webHidden/>
              </w:rPr>
              <w:fldChar w:fldCharType="end"/>
            </w:r>
          </w:hyperlink>
        </w:p>
        <w:p w14:paraId="573B8D44" w14:textId="6B9DF9D4" w:rsidR="00AF0CA8" w:rsidRDefault="00AF0CA8" w:rsidP="00D862F8">
          <w:pPr>
            <w:pStyle w:val="TOC3"/>
            <w:rPr>
              <w:rFonts w:eastAsiaTheme="minorEastAsia"/>
              <w:lang w:val="en-US"/>
            </w:rPr>
          </w:pPr>
          <w:hyperlink w:anchor="_Toc89173213" w:history="1">
            <w:r w:rsidRPr="00DF2C1F">
              <w:rPr>
                <w:rStyle w:val="Hyperlink"/>
              </w:rPr>
              <w:t>Afinidade eletrônica ou eletroafinidade</w:t>
            </w:r>
            <w:r>
              <w:rPr>
                <w:webHidden/>
              </w:rPr>
              <w:tab/>
            </w:r>
            <w:r>
              <w:rPr>
                <w:webHidden/>
              </w:rPr>
              <w:fldChar w:fldCharType="begin"/>
            </w:r>
            <w:r>
              <w:rPr>
                <w:webHidden/>
              </w:rPr>
              <w:instrText xml:space="preserve"> PAGEREF _Toc89173213 \h </w:instrText>
            </w:r>
            <w:r>
              <w:rPr>
                <w:webHidden/>
              </w:rPr>
            </w:r>
            <w:r>
              <w:rPr>
                <w:webHidden/>
              </w:rPr>
              <w:fldChar w:fldCharType="separate"/>
            </w:r>
            <w:r>
              <w:rPr>
                <w:webHidden/>
              </w:rPr>
              <w:t>6</w:t>
            </w:r>
            <w:r>
              <w:rPr>
                <w:webHidden/>
              </w:rPr>
              <w:fldChar w:fldCharType="end"/>
            </w:r>
          </w:hyperlink>
        </w:p>
        <w:p w14:paraId="22A74A10" w14:textId="07D83FF6" w:rsidR="00AF0CA8" w:rsidRDefault="00AF0CA8" w:rsidP="00D862F8">
          <w:pPr>
            <w:pStyle w:val="TOC3"/>
            <w:rPr>
              <w:rFonts w:eastAsiaTheme="minorEastAsia"/>
              <w:lang w:val="en-US"/>
            </w:rPr>
          </w:pPr>
          <w:hyperlink w:anchor="_Toc89173214" w:history="1">
            <w:r w:rsidRPr="00DF2C1F">
              <w:rPr>
                <w:rStyle w:val="Hyperlink"/>
              </w:rPr>
              <w:t>Resumo</w:t>
            </w:r>
            <w:r>
              <w:rPr>
                <w:webHidden/>
              </w:rPr>
              <w:tab/>
            </w:r>
            <w:r>
              <w:rPr>
                <w:webHidden/>
              </w:rPr>
              <w:fldChar w:fldCharType="begin"/>
            </w:r>
            <w:r>
              <w:rPr>
                <w:webHidden/>
              </w:rPr>
              <w:instrText xml:space="preserve"> PAGEREF _Toc89173214 \h </w:instrText>
            </w:r>
            <w:r>
              <w:rPr>
                <w:webHidden/>
              </w:rPr>
            </w:r>
            <w:r>
              <w:rPr>
                <w:webHidden/>
              </w:rPr>
              <w:fldChar w:fldCharType="separate"/>
            </w:r>
            <w:r>
              <w:rPr>
                <w:webHidden/>
              </w:rPr>
              <w:t>6</w:t>
            </w:r>
            <w:r>
              <w:rPr>
                <w:webHidden/>
              </w:rPr>
              <w:fldChar w:fldCharType="end"/>
            </w:r>
          </w:hyperlink>
        </w:p>
        <w:p w14:paraId="06D111EC" w14:textId="5633D9C0" w:rsidR="00AF0CA8" w:rsidRDefault="00AF0CA8" w:rsidP="00D862F8">
          <w:pPr>
            <w:pStyle w:val="TOC2"/>
            <w:rPr>
              <w:rFonts w:eastAsiaTheme="minorEastAsia"/>
              <w:lang w:val="en-US"/>
            </w:rPr>
          </w:pPr>
          <w:hyperlink w:anchor="_Toc89173215" w:history="1">
            <w:r w:rsidRPr="00DF2C1F">
              <w:rPr>
                <w:rStyle w:val="Hyperlink"/>
              </w:rPr>
              <w:t>Principais propriedades periódicas físicas</w:t>
            </w:r>
            <w:r>
              <w:rPr>
                <w:webHidden/>
              </w:rPr>
              <w:tab/>
            </w:r>
            <w:r>
              <w:rPr>
                <w:webHidden/>
              </w:rPr>
              <w:fldChar w:fldCharType="begin"/>
            </w:r>
            <w:r>
              <w:rPr>
                <w:webHidden/>
              </w:rPr>
              <w:instrText xml:space="preserve"> PAGEREF _Toc89173215 \h </w:instrText>
            </w:r>
            <w:r>
              <w:rPr>
                <w:webHidden/>
              </w:rPr>
            </w:r>
            <w:r>
              <w:rPr>
                <w:webHidden/>
              </w:rPr>
              <w:fldChar w:fldCharType="separate"/>
            </w:r>
            <w:r>
              <w:rPr>
                <w:webHidden/>
              </w:rPr>
              <w:t>6</w:t>
            </w:r>
            <w:r>
              <w:rPr>
                <w:webHidden/>
              </w:rPr>
              <w:fldChar w:fldCharType="end"/>
            </w:r>
          </w:hyperlink>
        </w:p>
        <w:p w14:paraId="1DA93080" w14:textId="41C11F10" w:rsidR="00AF0CA8" w:rsidRDefault="00AF0CA8" w:rsidP="00D862F8">
          <w:pPr>
            <w:pStyle w:val="TOC3"/>
            <w:rPr>
              <w:rFonts w:eastAsiaTheme="minorEastAsia"/>
              <w:lang w:val="en-US"/>
            </w:rPr>
          </w:pPr>
          <w:hyperlink w:anchor="_Toc89173216" w:history="1">
            <w:r w:rsidRPr="00DF2C1F">
              <w:rPr>
                <w:rStyle w:val="Hyperlink"/>
              </w:rPr>
              <w:t>Densidade</w:t>
            </w:r>
            <w:r>
              <w:rPr>
                <w:webHidden/>
              </w:rPr>
              <w:tab/>
            </w:r>
            <w:r>
              <w:rPr>
                <w:webHidden/>
              </w:rPr>
              <w:fldChar w:fldCharType="begin"/>
            </w:r>
            <w:r>
              <w:rPr>
                <w:webHidden/>
              </w:rPr>
              <w:instrText xml:space="preserve"> PAGEREF _Toc89173216 \h </w:instrText>
            </w:r>
            <w:r>
              <w:rPr>
                <w:webHidden/>
              </w:rPr>
            </w:r>
            <w:r>
              <w:rPr>
                <w:webHidden/>
              </w:rPr>
              <w:fldChar w:fldCharType="separate"/>
            </w:r>
            <w:r>
              <w:rPr>
                <w:webHidden/>
              </w:rPr>
              <w:t>6</w:t>
            </w:r>
            <w:r>
              <w:rPr>
                <w:webHidden/>
              </w:rPr>
              <w:fldChar w:fldCharType="end"/>
            </w:r>
          </w:hyperlink>
        </w:p>
        <w:p w14:paraId="7EB666F4" w14:textId="08B052AC" w:rsidR="00AF0CA8" w:rsidRDefault="00AF0CA8" w:rsidP="00D862F8">
          <w:pPr>
            <w:pStyle w:val="TOC3"/>
            <w:rPr>
              <w:rFonts w:eastAsiaTheme="minorEastAsia"/>
              <w:lang w:val="en-US"/>
            </w:rPr>
          </w:pPr>
          <w:hyperlink w:anchor="_Toc89173217" w:history="1">
            <w:r w:rsidRPr="00DF2C1F">
              <w:rPr>
                <w:rStyle w:val="Hyperlink"/>
              </w:rPr>
              <w:t>Pontos de fusão e ebulição</w:t>
            </w:r>
            <w:r>
              <w:rPr>
                <w:webHidden/>
              </w:rPr>
              <w:tab/>
            </w:r>
            <w:r>
              <w:rPr>
                <w:webHidden/>
              </w:rPr>
              <w:fldChar w:fldCharType="begin"/>
            </w:r>
            <w:r>
              <w:rPr>
                <w:webHidden/>
              </w:rPr>
              <w:instrText xml:space="preserve"> PAGEREF _Toc89173217 \h </w:instrText>
            </w:r>
            <w:r>
              <w:rPr>
                <w:webHidden/>
              </w:rPr>
            </w:r>
            <w:r>
              <w:rPr>
                <w:webHidden/>
              </w:rPr>
              <w:fldChar w:fldCharType="separate"/>
            </w:r>
            <w:r>
              <w:rPr>
                <w:webHidden/>
              </w:rPr>
              <w:t>6</w:t>
            </w:r>
            <w:r>
              <w:rPr>
                <w:webHidden/>
              </w:rPr>
              <w:fldChar w:fldCharType="end"/>
            </w:r>
          </w:hyperlink>
        </w:p>
        <w:p w14:paraId="36989148" w14:textId="278F7BBF" w:rsidR="00AF0CA8" w:rsidRDefault="00AF0CA8" w:rsidP="00D862F8">
          <w:pPr>
            <w:pStyle w:val="TOC3"/>
            <w:rPr>
              <w:rFonts w:eastAsiaTheme="minorEastAsia"/>
              <w:lang w:val="en-US"/>
            </w:rPr>
          </w:pPr>
          <w:hyperlink w:anchor="_Toc89173218" w:history="1">
            <w:r w:rsidRPr="00DF2C1F">
              <w:rPr>
                <w:rStyle w:val="Hyperlink"/>
              </w:rPr>
              <w:t>Configuração eletrônica</w:t>
            </w:r>
            <w:r>
              <w:rPr>
                <w:webHidden/>
              </w:rPr>
              <w:tab/>
            </w:r>
            <w:r>
              <w:rPr>
                <w:webHidden/>
              </w:rPr>
              <w:fldChar w:fldCharType="begin"/>
            </w:r>
            <w:r>
              <w:rPr>
                <w:webHidden/>
              </w:rPr>
              <w:instrText xml:space="preserve"> PAGEREF _Toc89173218 \h </w:instrText>
            </w:r>
            <w:r>
              <w:rPr>
                <w:webHidden/>
              </w:rPr>
            </w:r>
            <w:r>
              <w:rPr>
                <w:webHidden/>
              </w:rPr>
              <w:fldChar w:fldCharType="separate"/>
            </w:r>
            <w:r>
              <w:rPr>
                <w:webHidden/>
              </w:rPr>
              <w:t>6</w:t>
            </w:r>
            <w:r>
              <w:rPr>
                <w:webHidden/>
              </w:rPr>
              <w:fldChar w:fldCharType="end"/>
            </w:r>
          </w:hyperlink>
        </w:p>
        <w:p w14:paraId="160A4DB4" w14:textId="04724DF4" w:rsidR="00AF0CA8" w:rsidRDefault="00AF0CA8" w:rsidP="00D862F8">
          <w:pPr>
            <w:pStyle w:val="TOC1"/>
            <w:rPr>
              <w:rFonts w:eastAsiaTheme="minorEastAsia"/>
              <w:lang w:val="en-US"/>
            </w:rPr>
          </w:pPr>
          <w:hyperlink w:anchor="_Toc89173219" w:history="1">
            <w:r w:rsidRPr="00DF2C1F">
              <w:rPr>
                <w:rStyle w:val="Hyperlink"/>
              </w:rPr>
              <w:t>Origem e história da tabela periódica</w:t>
            </w:r>
            <w:r>
              <w:rPr>
                <w:webHidden/>
              </w:rPr>
              <w:tab/>
            </w:r>
            <w:r>
              <w:rPr>
                <w:webHidden/>
              </w:rPr>
              <w:fldChar w:fldCharType="begin"/>
            </w:r>
            <w:r>
              <w:rPr>
                <w:webHidden/>
              </w:rPr>
              <w:instrText xml:space="preserve"> PAGEREF _Toc89173219 \h </w:instrText>
            </w:r>
            <w:r>
              <w:rPr>
                <w:webHidden/>
              </w:rPr>
            </w:r>
            <w:r>
              <w:rPr>
                <w:webHidden/>
              </w:rPr>
              <w:fldChar w:fldCharType="separate"/>
            </w:r>
            <w:r>
              <w:rPr>
                <w:webHidden/>
              </w:rPr>
              <w:t>6</w:t>
            </w:r>
            <w:r>
              <w:rPr>
                <w:webHidden/>
              </w:rPr>
              <w:fldChar w:fldCharType="end"/>
            </w:r>
          </w:hyperlink>
        </w:p>
        <w:p w14:paraId="24539E00" w14:textId="6A9176CC" w:rsidR="00AF0CA8" w:rsidRDefault="00AF0CA8" w:rsidP="00D862F8">
          <w:pPr>
            <w:pStyle w:val="TOC1"/>
            <w:rPr>
              <w:rFonts w:eastAsiaTheme="minorEastAsia"/>
              <w:lang w:val="en-US"/>
            </w:rPr>
          </w:pPr>
          <w:hyperlink w:anchor="_Toc89173220" w:history="1">
            <w:r w:rsidRPr="00DF2C1F">
              <w:rPr>
                <w:rStyle w:val="Hyperlink"/>
              </w:rPr>
              <w:t>Curiosidades sobre a tabela periódica</w:t>
            </w:r>
            <w:r>
              <w:rPr>
                <w:webHidden/>
              </w:rPr>
              <w:tab/>
            </w:r>
            <w:r>
              <w:rPr>
                <w:webHidden/>
              </w:rPr>
              <w:fldChar w:fldCharType="begin"/>
            </w:r>
            <w:r>
              <w:rPr>
                <w:webHidden/>
              </w:rPr>
              <w:instrText xml:space="preserve"> PAGEREF _Toc89173220 \h </w:instrText>
            </w:r>
            <w:r>
              <w:rPr>
                <w:webHidden/>
              </w:rPr>
            </w:r>
            <w:r>
              <w:rPr>
                <w:webHidden/>
              </w:rPr>
              <w:fldChar w:fldCharType="separate"/>
            </w:r>
            <w:r>
              <w:rPr>
                <w:webHidden/>
              </w:rPr>
              <w:t>6</w:t>
            </w:r>
            <w:r>
              <w:rPr>
                <w:webHidden/>
              </w:rPr>
              <w:fldChar w:fldCharType="end"/>
            </w:r>
          </w:hyperlink>
        </w:p>
        <w:p w14:paraId="15D4A534" w14:textId="36E134E6" w:rsidR="00C613F4" w:rsidRDefault="00C613F4">
          <w:r>
            <w:rPr>
              <w:b/>
              <w:bCs/>
              <w:noProof/>
            </w:rPr>
            <w:fldChar w:fldCharType="end"/>
          </w:r>
        </w:p>
      </w:sdtContent>
    </w:sdt>
    <w:p w14:paraId="01235F2C" w14:textId="77777777" w:rsidR="00F17931" w:rsidRPr="00F17931" w:rsidRDefault="00F17931" w:rsidP="00F17931"/>
    <w:p w14:paraId="0E729363" w14:textId="7DA7B870" w:rsidR="00526ACB" w:rsidRDefault="00526ACB" w:rsidP="00E02702">
      <w:pPr>
        <w:jc w:val="center"/>
      </w:pPr>
      <w:r w:rsidRPr="00726452">
        <w:rPr>
          <w:noProof/>
        </w:rPr>
        <w:lastRenderedPageBreak/>
        <w:drawing>
          <wp:inline distT="0" distB="0" distL="0" distR="0" wp14:anchorId="04D9C4CC" wp14:editId="13D7BD48">
            <wp:extent cx="5943600" cy="5387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387340"/>
                    </a:xfrm>
                    <a:prstGeom prst="rect">
                      <a:avLst/>
                    </a:prstGeom>
                    <a:noFill/>
                    <a:ln>
                      <a:noFill/>
                    </a:ln>
                  </pic:spPr>
                </pic:pic>
              </a:graphicData>
            </a:graphic>
          </wp:inline>
        </w:drawing>
      </w:r>
    </w:p>
    <w:p w14:paraId="265B8E9C" w14:textId="6AD10925" w:rsidR="00623BAC" w:rsidRPr="00726452" w:rsidRDefault="00623BAC" w:rsidP="00E02702">
      <w:pPr>
        <w:jc w:val="center"/>
      </w:pPr>
      <w:hyperlink r:id="rId9" w:history="1">
        <w:r w:rsidRPr="005C6E7A">
          <w:rPr>
            <w:rStyle w:val="Hyperlink"/>
          </w:rPr>
          <w:t>https://www.todamateria.com.br/tabela-periodica/</w:t>
        </w:r>
      </w:hyperlink>
      <w:r>
        <w:t xml:space="preserve"> </w:t>
      </w:r>
    </w:p>
    <w:p w14:paraId="3808CFE6" w14:textId="3B0DD421" w:rsidR="00957C35" w:rsidRDefault="00957C35" w:rsidP="00957C35">
      <w:pPr>
        <w:pStyle w:val="Heading1"/>
      </w:pPr>
      <w:bookmarkStart w:id="0" w:name="_Toc89173196"/>
      <w:r>
        <w:t>Introdução</w:t>
      </w:r>
      <w:bookmarkEnd w:id="0"/>
    </w:p>
    <w:p w14:paraId="3F5C6C11" w14:textId="5F4A14B2" w:rsidR="00526ACB" w:rsidRPr="00726452" w:rsidRDefault="00526ACB" w:rsidP="007837CF">
      <w:r w:rsidRPr="00726452">
        <w:t>A </w:t>
      </w:r>
      <w:r w:rsidRPr="00726452">
        <w:rPr>
          <w:b/>
          <w:bCs/>
        </w:rPr>
        <w:t>tabela</w:t>
      </w:r>
      <w:r w:rsidRPr="00726452">
        <w:t> </w:t>
      </w:r>
      <w:r w:rsidRPr="00726452">
        <w:rPr>
          <w:b/>
          <w:bCs/>
        </w:rPr>
        <w:t>periódica</w:t>
      </w:r>
      <w:r w:rsidRPr="00726452">
        <w:t> é uma </w:t>
      </w:r>
      <w:r w:rsidRPr="00726452">
        <w:rPr>
          <w:b/>
          <w:bCs/>
        </w:rPr>
        <w:t>organização sistemática das espécies atômicas</w:t>
      </w:r>
      <w:r w:rsidRPr="00726452">
        <w:t> descobertas e onde é possível obter informações sobre elas, como número atômico e número de massa. Além disso, ela possibilita o estabelecimento de relações em torno das propriedades periódicas dos elementos, como raio atômico e eletronegatividade.</w:t>
      </w:r>
    </w:p>
    <w:p w14:paraId="57AA998C" w14:textId="77777777" w:rsidR="00526ACB" w:rsidRPr="00726452" w:rsidRDefault="00526ACB" w:rsidP="007837CF">
      <w:r w:rsidRPr="00726452">
        <w:t>Criada por Dmitri Mendeleiev e atualizada por Julius Lothar Meyer, a versão atualizada contém 118 elementos posicionados em ordem crescente de número atômico. Ela é estruturada em grupos (colunas) e períodos (linhas). Cada grupo contém elementos com o mesmo número de elétrons na camada de valência, e os elementos de cada período possuem o mesmo número de camadas eletrônicas.</w:t>
      </w:r>
    </w:p>
    <w:p w14:paraId="46D173BD" w14:textId="6AC2AF0E" w:rsidR="00526ACB" w:rsidRDefault="00526ACB" w:rsidP="007837CF">
      <w:r w:rsidRPr="00726452">
        <w:rPr>
          <w:b/>
          <w:bCs/>
        </w:rPr>
        <w:t>Leia também</w:t>
      </w:r>
      <w:r w:rsidRPr="004E2BDA">
        <w:rPr>
          <w:b/>
          <w:bCs/>
        </w:rPr>
        <w:t>:</w:t>
      </w:r>
      <w:r w:rsidRPr="004E2BDA">
        <w:t> </w:t>
      </w:r>
      <w:hyperlink r:id="rId10" w:history="1">
        <w:r w:rsidRPr="004E2BDA">
          <w:t>Classificação dos </w:t>
        </w:r>
      </w:hyperlink>
      <w:hyperlink r:id="rId11" w:history="1">
        <w:r w:rsidRPr="004E2BDA">
          <w:t>e</w:t>
        </w:r>
      </w:hyperlink>
      <w:hyperlink r:id="rId12" w:history="1">
        <w:r w:rsidRPr="004E2BDA">
          <w:t>lementos </w:t>
        </w:r>
      </w:hyperlink>
      <w:hyperlink r:id="rId13" w:history="1">
        <w:r w:rsidRPr="004E2BDA">
          <w:t>q</w:t>
        </w:r>
      </w:hyperlink>
      <w:hyperlink r:id="rId14" w:history="1">
        <w:r w:rsidRPr="004E2BDA">
          <w:t>uímicos na </w:t>
        </w:r>
      </w:hyperlink>
      <w:hyperlink r:id="rId15" w:history="1">
        <w:r w:rsidRPr="004E2BDA">
          <w:t>t</w:t>
        </w:r>
      </w:hyperlink>
      <w:hyperlink r:id="rId16" w:history="1">
        <w:r w:rsidRPr="004E2BDA">
          <w:t>abela </w:t>
        </w:r>
      </w:hyperlink>
      <w:hyperlink r:id="rId17" w:history="1">
        <w:r w:rsidRPr="004E2BDA">
          <w:t>p</w:t>
        </w:r>
      </w:hyperlink>
      <w:hyperlink r:id="rId18" w:history="1">
        <w:r w:rsidRPr="004E2BDA">
          <w:t>eriódica</w:t>
        </w:r>
      </w:hyperlink>
    </w:p>
    <w:p w14:paraId="49C28B8B" w14:textId="7303B351" w:rsidR="004E2BDA" w:rsidRPr="004E2BDA" w:rsidRDefault="004E2BDA" w:rsidP="007837CF">
      <w:r>
        <w:t>(</w:t>
      </w:r>
      <w:hyperlink r:id="rId19" w:history="1">
        <w:r w:rsidRPr="0092469F">
          <w:rPr>
            <w:rStyle w:val="Hyperlink"/>
          </w:rPr>
          <w:t>https://www.manualdaquimica.com/quimica-geral/classificacao-dos-elementos-quimicos-na-tabela-periodica.htm</w:t>
        </w:r>
      </w:hyperlink>
      <w:r>
        <w:t>)</w:t>
      </w:r>
    </w:p>
    <w:p w14:paraId="11E124F4" w14:textId="05536BE7" w:rsidR="00726452" w:rsidRPr="00726452" w:rsidRDefault="00726452" w:rsidP="00726452"/>
    <w:p w14:paraId="6C5F266D" w14:textId="19521591" w:rsidR="00726452" w:rsidRPr="00726452" w:rsidRDefault="00726452" w:rsidP="00726452">
      <w:pPr>
        <w:tabs>
          <w:tab w:val="left" w:pos="9360"/>
        </w:tabs>
      </w:pPr>
      <w:r w:rsidRPr="00726452">
        <w:tab/>
      </w:r>
    </w:p>
    <w:p w14:paraId="6C51F85E" w14:textId="4549D182" w:rsidR="00526ACB" w:rsidRDefault="00526ACB" w:rsidP="00E25AC8">
      <w:pPr>
        <w:pStyle w:val="Heading1"/>
      </w:pPr>
      <w:bookmarkStart w:id="1" w:name="_Toc89173197"/>
      <w:r w:rsidRPr="00726452">
        <w:lastRenderedPageBreak/>
        <w:t>Organização da tabela periódica</w:t>
      </w:r>
      <w:bookmarkEnd w:id="1"/>
    </w:p>
    <w:p w14:paraId="19B98050" w14:textId="77777777" w:rsidR="00084EBC" w:rsidRPr="00726452" w:rsidRDefault="00084EBC" w:rsidP="00084EBC">
      <w:r w:rsidRPr="00726452">
        <w:t>A Tabela Periódica tem grande utilidade porque consegue estabelecer </w:t>
      </w:r>
      <w:r w:rsidRPr="00726452">
        <w:rPr>
          <w:b/>
          <w:bCs/>
        </w:rPr>
        <w:t>padrões de organização para todos os elementos químicos </w:t>
      </w:r>
      <w:r w:rsidRPr="00726452">
        <w:t>descobertos pela humanidade até então. Atualmente são 118 elementos químicos, os quais são dispostos na Tabela em ordem crescente de números atômicos, da esquerda para a direita, iniciando no hidrogênio (número atômico igual a 1) e terminando no recém-incluído oganessônio (número atômico igual a 118).</w:t>
      </w:r>
    </w:p>
    <w:p w14:paraId="7C7C4152" w14:textId="77777777" w:rsidR="00084EBC" w:rsidRPr="00726452" w:rsidRDefault="00084EBC" w:rsidP="00084EBC">
      <w:r w:rsidRPr="00726452">
        <w:t>Contudo, a grande vantagem da Tabela Periódica é colocar elementos de propriedades físico-químicas semelhantes na mesma coluna. As </w:t>
      </w:r>
      <w:r w:rsidRPr="00726452">
        <w:rPr>
          <w:b/>
          <w:bCs/>
        </w:rPr>
        <w:t>colunas</w:t>
      </w:r>
      <w:r w:rsidRPr="00726452">
        <w:t> da Tabela podem ser chamadas de grupos ou família. Já as </w:t>
      </w:r>
      <w:r w:rsidRPr="00726452">
        <w:rPr>
          <w:b/>
          <w:bCs/>
        </w:rPr>
        <w:t>linhas</w:t>
      </w:r>
      <w:r w:rsidRPr="00726452">
        <w:t xml:space="preserve">, que dispõem os elementos em ordem </w:t>
      </w:r>
      <w:r w:rsidRPr="0018712A">
        <w:t>crescente de número atômico</w:t>
      </w:r>
      <w:r>
        <w:t>(</w:t>
      </w:r>
      <w:hyperlink r:id="rId20" w:history="1">
        <w:r w:rsidRPr="0092469F">
          <w:rPr>
            <w:rStyle w:val="Hyperlink"/>
          </w:rPr>
          <w:t>https://brasilescola.uol.com.br/quimica/numero-atomico.htm</w:t>
        </w:r>
      </w:hyperlink>
      <w:r>
        <w:t>)</w:t>
      </w:r>
      <w:r w:rsidRPr="0018712A">
        <w:t>, são</w:t>
      </w:r>
      <w:r w:rsidRPr="00726452">
        <w:t xml:space="preserve"> chamadas de períodos.</w:t>
      </w:r>
    </w:p>
    <w:p w14:paraId="1FB21EC5" w14:textId="2D386601" w:rsidR="00526ACB" w:rsidRPr="00F17931" w:rsidRDefault="00526ACB" w:rsidP="002C61EE">
      <w:pPr>
        <w:pStyle w:val="Heading2"/>
      </w:pPr>
      <w:bookmarkStart w:id="2" w:name="_Toc89173198"/>
      <w:r w:rsidRPr="00F17931">
        <w:t>Fam</w:t>
      </w:r>
      <w:r w:rsidRPr="00F17931">
        <w:rPr>
          <w:rFonts w:cs="Roboto Light"/>
        </w:rPr>
        <w:t>í</w:t>
      </w:r>
      <w:r w:rsidRPr="00F17931">
        <w:t>lia ou grupos</w:t>
      </w:r>
      <w:bookmarkEnd w:id="2"/>
    </w:p>
    <w:p w14:paraId="53456A9F" w14:textId="77777777" w:rsidR="00084EBC" w:rsidRPr="00726452" w:rsidRDefault="00084EBC" w:rsidP="00084EBC">
      <w:r w:rsidRPr="00726452">
        <w:t>A Tabela Periódica conta com </w:t>
      </w:r>
      <w:r w:rsidRPr="00726452">
        <w:rPr>
          <w:b/>
          <w:bCs/>
        </w:rPr>
        <w:t>18 linhas verticais (ou colunas),</w:t>
      </w:r>
      <w:r w:rsidRPr="00726452">
        <w:t> as quais podem ser chamadas de famílias ou grupos. Em cada coluna, estão dispostos </w:t>
      </w:r>
      <w:r w:rsidRPr="00726452">
        <w:rPr>
          <w:b/>
          <w:bCs/>
        </w:rPr>
        <w:t>elementos de propriedades físico-químicas semelhantes</w:t>
      </w:r>
      <w:r w:rsidRPr="00726452">
        <w:t>. A única exceção é o elemento químico hidrogênio, que, apesar de estar no grupo 1, não possui propriedades semelhantes aos demais.</w:t>
      </w:r>
    </w:p>
    <w:p w14:paraId="656B33A7" w14:textId="653A0F03" w:rsidR="00084EBC" w:rsidRDefault="00084EBC" w:rsidP="00084EBC">
      <w:r w:rsidRPr="00726452">
        <w:t>Podemos citar os elementos de uma família apenas falando seu número</w:t>
      </w:r>
      <w:r>
        <w:t xml:space="preserve"> (Ex: Grupo 1 / Família 1)</w:t>
      </w:r>
      <w:r w:rsidRPr="00726452">
        <w:t xml:space="preserve"> ou </w:t>
      </w:r>
      <w:r>
        <w:t>pel</w:t>
      </w:r>
      <w:r w:rsidRPr="00726452">
        <w:t>o nome do seu primeiro elemento</w:t>
      </w:r>
      <w:r>
        <w:t xml:space="preserve"> (grupo do ferro/Família do carbono)</w:t>
      </w:r>
      <w:r w:rsidRPr="00726452">
        <w:t>.</w:t>
      </w:r>
    </w:p>
    <w:p w14:paraId="72600ED6" w14:textId="77777777" w:rsidR="0046647E" w:rsidRPr="00726452" w:rsidRDefault="0046647E" w:rsidP="0046647E">
      <w:r w:rsidRPr="00726452">
        <w:rPr>
          <w:b/>
          <w:bCs/>
        </w:rPr>
        <w:t>Ainda se difunde bastante a separação dos grupos em A e B</w:t>
      </w:r>
      <w:r w:rsidRPr="00726452">
        <w:t>. Contudo, a União Internacional da Química Pura e Aplicada (Iupac) não recomenda mais a utilização dessa separação, devendo-se utilizar então os números 1 até 18 para representar as famílias ou os grupos. Isso porque a Iupac utilizava as letras A e B para separar o lado esquerdo (A) do lado direito (B) da Tabela, usando os grupos de ferro, cobalto e níquel como fronteira.</w:t>
      </w:r>
    </w:p>
    <w:p w14:paraId="6A2612F6" w14:textId="77777777" w:rsidR="0046647E" w:rsidRPr="00726452" w:rsidRDefault="0046647E" w:rsidP="0046647E">
      <w:r w:rsidRPr="00726452">
        <w:t>Contudo, o sistema americano CAS utilizou a letra A para indicar elementos representativos e a letra B para indicar elementos de transição. Consequentemente, </w:t>
      </w:r>
      <w:r w:rsidRPr="00726452">
        <w:rPr>
          <w:b/>
          <w:bCs/>
        </w:rPr>
        <w:t>essas denominações trouxeram muita confusão,</w:t>
      </w:r>
      <w:r w:rsidRPr="00726452">
        <w:t> e a Iupac interviu para sanar esse problema.</w:t>
      </w:r>
    </w:p>
    <w:p w14:paraId="51B264DF" w14:textId="77777777" w:rsidR="0046647E" w:rsidRPr="00726452" w:rsidRDefault="0046647E" w:rsidP="0046647E">
      <w:r w:rsidRPr="00726452">
        <w:t>Também tem </w:t>
      </w:r>
      <w:r w:rsidRPr="00726452">
        <w:rPr>
          <w:b/>
          <w:bCs/>
        </w:rPr>
        <w:t>não se recomenda mais a utilização do termo família como sinônimo de grupo</w:t>
      </w:r>
      <w:r w:rsidRPr="00726452">
        <w:t>, contudo, essa associação ainda é muito difundida em materiais didáticos e por isso foi citada.</w:t>
      </w:r>
    </w:p>
    <w:p w14:paraId="7680B389" w14:textId="77777777" w:rsidR="00A96F74" w:rsidRPr="00726452" w:rsidRDefault="00A96F74" w:rsidP="00CF6D30">
      <w:r w:rsidRPr="00CF6D30">
        <w:rPr>
          <w:b/>
          <w:bCs/>
        </w:rPr>
        <w:t>A divisão entre elementos representativos e de transição ainda se mantém</w:t>
      </w:r>
      <w:r w:rsidRPr="00726452">
        <w:t>. Contudo, algo geralmente pouco lembrado entre os estudantes é que os representativos são apenas os elementos dos grupos 1, 2, 14, 15, 16, 17 e 18, excluindo-se o hidrogênio. Já os elementos de transição são os dos grupos 3 ao 11, excetuando-se o grupo 12.</w:t>
      </w:r>
    </w:p>
    <w:p w14:paraId="42748D2C" w14:textId="14F96327" w:rsidR="00A96F74" w:rsidRDefault="00A96F74" w:rsidP="00CF6D30">
      <w:r w:rsidRPr="00726452">
        <w:t>Isso porque a definição de elemento de transição indica que tal elemento deve possuir um subnível </w:t>
      </w:r>
      <w:r w:rsidRPr="00CF6D30">
        <w:rPr>
          <w:i/>
          <w:iCs/>
        </w:rPr>
        <w:t>d</w:t>
      </w:r>
      <w:r w:rsidRPr="00726452">
        <w:t> incompleto ou formar cátion com subnível </w:t>
      </w:r>
      <w:r w:rsidRPr="00CF6D30">
        <w:rPr>
          <w:i/>
          <w:iCs/>
        </w:rPr>
        <w:t>d</w:t>
      </w:r>
      <w:r w:rsidRPr="00726452">
        <w:t> incompleto. Todos os elementos do grupo 12 possuem subnível </w:t>
      </w:r>
      <w:r w:rsidRPr="00CF6D30">
        <w:rPr>
          <w:i/>
          <w:iCs/>
        </w:rPr>
        <w:t>d</w:t>
      </w:r>
      <w:r w:rsidRPr="00726452">
        <w:t> completo (</w:t>
      </w:r>
      <w:r w:rsidRPr="00CF6D30">
        <w:rPr>
          <w:i/>
          <w:iCs/>
        </w:rPr>
        <w:t>d</w:t>
      </w:r>
      <w:r w:rsidRPr="00CF6D30">
        <w:rPr>
          <w:i/>
          <w:iCs/>
          <w:vertAlign w:val="superscript"/>
        </w:rPr>
        <w:t>10</w:t>
      </w:r>
      <w:r w:rsidRPr="00726452">
        <w:t>) e, ao formarem cátions (sempre bivalentes), mantêm o subnível </w:t>
      </w:r>
      <w:r w:rsidRPr="00CF6D30">
        <w:rPr>
          <w:i/>
          <w:iCs/>
        </w:rPr>
        <w:t>d</w:t>
      </w:r>
      <w:r w:rsidRPr="00726452">
        <w:t> completo. Contudo, alguns autores mantêm os elementos do grupo 12 entre os elementos de transição. Há, ainda, a subdivisão de elementos de transição interna (lantanídeos e actinídeos) e externa (demais elementos de transição).</w:t>
      </w:r>
    </w:p>
    <w:p w14:paraId="261BD216" w14:textId="77777777" w:rsidR="00FB71BD" w:rsidRPr="00726452" w:rsidRDefault="00FB71BD" w:rsidP="00FB71BD">
      <w:r w:rsidRPr="00726452">
        <w:t>Os grupos 1 e 2, além do hélio (He), pertencem ao bloco </w:t>
      </w:r>
      <w:r w:rsidRPr="00726452">
        <w:rPr>
          <w:i/>
          <w:iCs/>
        </w:rPr>
        <w:t>s</w:t>
      </w:r>
      <w:r w:rsidRPr="00726452">
        <w:t>, pois possuem subnível </w:t>
      </w:r>
      <w:r w:rsidRPr="00726452">
        <w:rPr>
          <w:i/>
          <w:iCs/>
        </w:rPr>
        <w:t>s</w:t>
      </w:r>
      <w:r w:rsidRPr="00726452">
        <w:t> como subnível de valência.</w:t>
      </w:r>
    </w:p>
    <w:p w14:paraId="145766EB" w14:textId="77777777" w:rsidR="00FB71BD" w:rsidRPr="00726452" w:rsidRDefault="00FB71BD" w:rsidP="00FB71BD">
      <w:r w:rsidRPr="00726452">
        <w:t>Os grupos 13 a 18 pertencem ao bloco </w:t>
      </w:r>
      <w:r w:rsidRPr="00726452">
        <w:rPr>
          <w:i/>
          <w:iCs/>
        </w:rPr>
        <w:t>p</w:t>
      </w:r>
      <w:r w:rsidRPr="00726452">
        <w:t>, pois possuem esse subnível como subnível de valência.</w:t>
      </w:r>
    </w:p>
    <w:p w14:paraId="7813FF70" w14:textId="77777777" w:rsidR="00FB71BD" w:rsidRPr="00726452" w:rsidRDefault="00FB71BD" w:rsidP="00FB71BD">
      <w:r w:rsidRPr="00726452">
        <w:t>Os grupos 3 a 12 contemplam o bloco </w:t>
      </w:r>
      <w:r w:rsidRPr="00726452">
        <w:rPr>
          <w:i/>
          <w:iCs/>
        </w:rPr>
        <w:t>d</w:t>
      </w:r>
      <w:r w:rsidRPr="00726452">
        <w:t>, pois esses elementos terminam sua configuração eletrônica sempre em </w:t>
      </w:r>
      <w:r w:rsidRPr="00726452">
        <w:rPr>
          <w:i/>
          <w:iCs/>
        </w:rPr>
        <w:t>ns</w:t>
      </w:r>
      <w:r w:rsidRPr="00726452">
        <w:rPr>
          <w:i/>
          <w:iCs/>
          <w:vertAlign w:val="superscript"/>
        </w:rPr>
        <w:t>2</w:t>
      </w:r>
      <w:r w:rsidRPr="00726452">
        <w:rPr>
          <w:i/>
          <w:iCs/>
        </w:rPr>
        <w:t>(n-1)d</w:t>
      </w:r>
      <w:r w:rsidRPr="00726452">
        <w:rPr>
          <w:i/>
          <w:iCs/>
          <w:vertAlign w:val="superscript"/>
        </w:rPr>
        <w:t>x</w:t>
      </w:r>
      <w:r w:rsidRPr="00726452">
        <w:t>, em que </w:t>
      </w:r>
      <w:r w:rsidRPr="00726452">
        <w:rPr>
          <w:i/>
          <w:iCs/>
        </w:rPr>
        <w:t>n</w:t>
      </w:r>
      <w:r w:rsidRPr="00726452">
        <w:t> é o número do período do elemento e </w:t>
      </w:r>
      <w:r w:rsidRPr="00726452">
        <w:rPr>
          <w:i/>
          <w:iCs/>
        </w:rPr>
        <w:t>x</w:t>
      </w:r>
      <w:r w:rsidRPr="00726452">
        <w:t> é o número de elétrons no subnível </w:t>
      </w:r>
      <w:r w:rsidRPr="00726452">
        <w:rPr>
          <w:i/>
          <w:iCs/>
        </w:rPr>
        <w:t>d</w:t>
      </w:r>
      <w:r w:rsidRPr="00726452">
        <w:t>.</w:t>
      </w:r>
    </w:p>
    <w:p w14:paraId="323B6320" w14:textId="77777777" w:rsidR="00FB71BD" w:rsidRPr="00726452" w:rsidRDefault="00FB71BD" w:rsidP="00FB71BD">
      <w:r w:rsidRPr="00726452">
        <w:t>Já os lantanídeos e actinídeos fazem parte do bloco </w:t>
      </w:r>
      <w:r w:rsidRPr="00726452">
        <w:rPr>
          <w:i/>
          <w:iCs/>
        </w:rPr>
        <w:t>f</w:t>
      </w:r>
      <w:r w:rsidRPr="00726452">
        <w:t>, pois eles terminam a configuração sempre em </w:t>
      </w:r>
      <w:r w:rsidRPr="00726452">
        <w:rPr>
          <w:i/>
          <w:iCs/>
        </w:rPr>
        <w:t>ns</w:t>
      </w:r>
      <w:r w:rsidRPr="00726452">
        <w:rPr>
          <w:i/>
          <w:iCs/>
          <w:vertAlign w:val="superscript"/>
        </w:rPr>
        <w:t>2</w:t>
      </w:r>
      <w:r w:rsidRPr="00726452">
        <w:rPr>
          <w:i/>
          <w:iCs/>
        </w:rPr>
        <w:t>(n-1)d</w:t>
      </w:r>
      <w:r w:rsidRPr="00726452">
        <w:rPr>
          <w:i/>
          <w:iCs/>
          <w:vertAlign w:val="superscript"/>
        </w:rPr>
        <w:t>1</w:t>
      </w:r>
      <w:r w:rsidRPr="00726452">
        <w:rPr>
          <w:i/>
          <w:iCs/>
        </w:rPr>
        <w:t>(n-2)f</w:t>
      </w:r>
      <w:r w:rsidRPr="00726452">
        <w:rPr>
          <w:i/>
          <w:iCs/>
          <w:vertAlign w:val="superscript"/>
        </w:rPr>
        <w:t>y</w:t>
      </w:r>
      <w:r w:rsidRPr="00726452">
        <w:t>, em que </w:t>
      </w:r>
      <w:r w:rsidRPr="00726452">
        <w:rPr>
          <w:i/>
          <w:iCs/>
        </w:rPr>
        <w:t>n</w:t>
      </w:r>
      <w:r w:rsidRPr="00726452">
        <w:t> é o número do período do elemento e </w:t>
      </w:r>
      <w:r w:rsidRPr="00726452">
        <w:rPr>
          <w:i/>
          <w:iCs/>
        </w:rPr>
        <w:t>y</w:t>
      </w:r>
      <w:r w:rsidRPr="00726452">
        <w:t> é o número de elétrons no subnível </w:t>
      </w:r>
      <w:r w:rsidRPr="00726452">
        <w:rPr>
          <w:i/>
          <w:iCs/>
        </w:rPr>
        <w:t>f</w:t>
      </w:r>
      <w:r w:rsidRPr="00726452">
        <w:t>.</w:t>
      </w:r>
    </w:p>
    <w:p w14:paraId="3E5D8DF5" w14:textId="77777777" w:rsidR="00FB71BD" w:rsidRPr="00726452" w:rsidRDefault="00FB71BD" w:rsidP="00CF6D30"/>
    <w:tbl>
      <w:tblPr>
        <w:tblW w:w="5000" w:type="pct"/>
        <w:jc w:val="center"/>
        <w:tblBorders>
          <w:top w:val="single" w:sz="8" w:space="0" w:color="000000"/>
          <w:left w:val="single" w:sz="8" w:space="0" w:color="000000"/>
          <w:bottom w:val="single" w:sz="8" w:space="0" w:color="000000"/>
          <w:right w:val="single" w:sz="8" w:space="0" w:color="000000"/>
        </w:tblBorders>
        <w:tblCellMar>
          <w:left w:w="0" w:type="dxa"/>
          <w:right w:w="0" w:type="dxa"/>
        </w:tblCellMar>
        <w:tblLook w:val="04A0" w:firstRow="1" w:lastRow="0" w:firstColumn="1" w:lastColumn="0" w:noHBand="0" w:noVBand="1"/>
      </w:tblPr>
      <w:tblGrid>
        <w:gridCol w:w="538"/>
        <w:gridCol w:w="1640"/>
        <w:gridCol w:w="1216"/>
        <w:gridCol w:w="4882"/>
        <w:gridCol w:w="878"/>
        <w:gridCol w:w="1603"/>
      </w:tblGrid>
      <w:tr w:rsidR="00FB71BD" w:rsidRPr="00751B09" w14:paraId="5480737D" w14:textId="77777777" w:rsidTr="00FB71BD">
        <w:trPr>
          <w:jc w:val="center"/>
        </w:trPr>
        <w:tc>
          <w:tcPr>
            <w:tcW w:w="538" w:type="dxa"/>
            <w:tcBorders>
              <w:top w:val="outset" w:sz="6" w:space="0" w:color="auto"/>
              <w:left w:val="outset" w:sz="6" w:space="0" w:color="auto"/>
              <w:bottom w:val="outset" w:sz="6" w:space="0" w:color="auto"/>
              <w:right w:val="single" w:sz="4" w:space="0" w:color="auto"/>
            </w:tcBorders>
            <w:tcMar>
              <w:top w:w="90" w:type="dxa"/>
              <w:left w:w="90" w:type="dxa"/>
              <w:bottom w:w="90" w:type="dxa"/>
              <w:right w:w="90" w:type="dxa"/>
            </w:tcMar>
            <w:vAlign w:val="center"/>
            <w:hideMark/>
          </w:tcPr>
          <w:p w14:paraId="0C58BB50" w14:textId="695BF578" w:rsidR="00FB71BD" w:rsidRPr="00751B09" w:rsidRDefault="00FB71BD" w:rsidP="00FB71BD">
            <w:pPr>
              <w:jc w:val="center"/>
              <w:rPr>
                <w:b/>
                <w:bCs/>
              </w:rPr>
            </w:pPr>
            <w:r w:rsidRPr="00751B09">
              <w:rPr>
                <w:b/>
                <w:bCs/>
              </w:rPr>
              <w:t>Gr</w:t>
            </w:r>
            <w:r>
              <w:rPr>
                <w:b/>
                <w:bCs/>
              </w:rPr>
              <w:t>p</w:t>
            </w:r>
          </w:p>
        </w:tc>
        <w:tc>
          <w:tcPr>
            <w:tcW w:w="1640" w:type="dxa"/>
            <w:tcBorders>
              <w:top w:val="outset" w:sz="6" w:space="0" w:color="auto"/>
              <w:left w:val="single" w:sz="4" w:space="0" w:color="auto"/>
              <w:bottom w:val="outset" w:sz="6" w:space="0" w:color="auto"/>
              <w:right w:val="single" w:sz="4" w:space="0" w:color="auto"/>
            </w:tcBorders>
            <w:vAlign w:val="center"/>
          </w:tcPr>
          <w:p w14:paraId="42ACBFE6" w14:textId="1A630C00" w:rsidR="00FB71BD" w:rsidRPr="00751B09" w:rsidRDefault="009C1A3B" w:rsidP="00FB71BD">
            <w:pPr>
              <w:rPr>
                <w:b/>
                <w:bCs/>
              </w:rPr>
            </w:pPr>
            <w:r>
              <w:rPr>
                <w:b/>
                <w:bCs/>
              </w:rPr>
              <w:t>Classe</w:t>
            </w:r>
          </w:p>
        </w:tc>
        <w:tc>
          <w:tcPr>
            <w:tcW w:w="1216" w:type="dxa"/>
            <w:tcBorders>
              <w:top w:val="outset" w:sz="6" w:space="0" w:color="auto"/>
              <w:left w:val="single" w:sz="4" w:space="0" w:color="auto"/>
              <w:bottom w:val="outset" w:sz="6" w:space="0" w:color="auto"/>
              <w:right w:val="single" w:sz="4" w:space="0" w:color="auto"/>
            </w:tcBorders>
            <w:vAlign w:val="center"/>
          </w:tcPr>
          <w:p w14:paraId="2C162F39" w14:textId="2034CC63" w:rsidR="00FB71BD" w:rsidRDefault="00FB71BD" w:rsidP="00FB71BD">
            <w:pPr>
              <w:rPr>
                <w:b/>
                <w:bCs/>
              </w:rPr>
            </w:pPr>
            <w:r>
              <w:rPr>
                <w:b/>
                <w:bCs/>
              </w:rPr>
              <w:t>Bloco</w:t>
            </w:r>
          </w:p>
        </w:tc>
        <w:tc>
          <w:tcPr>
            <w:tcW w:w="4882" w:type="dxa"/>
            <w:tcBorders>
              <w:top w:val="outset" w:sz="6" w:space="0" w:color="auto"/>
              <w:left w:val="single" w:sz="4" w:space="0" w:color="auto"/>
              <w:bottom w:val="outset" w:sz="6" w:space="0" w:color="auto"/>
              <w:right w:val="single" w:sz="4" w:space="0" w:color="auto"/>
            </w:tcBorders>
            <w:vAlign w:val="center"/>
          </w:tcPr>
          <w:p w14:paraId="78030D0A" w14:textId="134A7FD1" w:rsidR="00FB71BD" w:rsidRPr="00751B09" w:rsidRDefault="00FB71BD" w:rsidP="00FB71BD">
            <w:pPr>
              <w:rPr>
                <w:b/>
                <w:bCs/>
              </w:rPr>
            </w:pPr>
            <w:r>
              <w:rPr>
                <w:b/>
                <w:bCs/>
              </w:rPr>
              <w:t>Elementos</w:t>
            </w:r>
          </w:p>
        </w:tc>
        <w:tc>
          <w:tcPr>
            <w:tcW w:w="878" w:type="dxa"/>
            <w:tcBorders>
              <w:top w:val="outset" w:sz="6" w:space="0" w:color="auto"/>
              <w:left w:val="single" w:sz="4" w:space="0" w:color="auto"/>
              <w:bottom w:val="outset" w:sz="6" w:space="0" w:color="auto"/>
              <w:right w:val="outset" w:sz="6" w:space="0" w:color="auto"/>
            </w:tcBorders>
            <w:vAlign w:val="center"/>
          </w:tcPr>
          <w:p w14:paraId="48A8CFDC" w14:textId="196E1F1F" w:rsidR="00FB71BD" w:rsidRPr="00751B09" w:rsidRDefault="00FB71BD" w:rsidP="00FB71BD">
            <w:pPr>
              <w:rPr>
                <w:b/>
                <w:bCs/>
              </w:rPr>
            </w:pPr>
            <w:r>
              <w:rPr>
                <w:b/>
                <w:bCs/>
              </w:rPr>
              <w:t>Links</w:t>
            </w:r>
          </w:p>
        </w:tc>
        <w:tc>
          <w:tcPr>
            <w:tcW w:w="1603" w:type="dxa"/>
            <w:tcBorders>
              <w:top w:val="outset" w:sz="6" w:space="0" w:color="auto"/>
              <w:left w:val="outset" w:sz="6" w:space="0" w:color="auto"/>
              <w:bottom w:val="outset" w:sz="6" w:space="0" w:color="auto"/>
              <w:right w:val="outset" w:sz="6" w:space="0" w:color="auto"/>
            </w:tcBorders>
            <w:tcMar>
              <w:top w:w="90" w:type="dxa"/>
              <w:left w:w="90" w:type="dxa"/>
              <w:bottom w:w="90" w:type="dxa"/>
              <w:right w:w="90" w:type="dxa"/>
            </w:tcMar>
            <w:vAlign w:val="center"/>
            <w:hideMark/>
          </w:tcPr>
          <w:p w14:paraId="431695DF" w14:textId="23211ED6" w:rsidR="00FB71BD" w:rsidRPr="00751B09" w:rsidRDefault="00FB71BD" w:rsidP="00FB71BD">
            <w:pPr>
              <w:rPr>
                <w:b/>
                <w:bCs/>
              </w:rPr>
            </w:pPr>
            <w:r w:rsidRPr="00751B09">
              <w:rPr>
                <w:b/>
                <w:bCs/>
              </w:rPr>
              <w:t>Denominação</w:t>
            </w:r>
          </w:p>
        </w:tc>
      </w:tr>
      <w:tr w:rsidR="00FB71BD" w:rsidRPr="00726452" w14:paraId="4F308DC3" w14:textId="77777777" w:rsidTr="00FB71BD">
        <w:trPr>
          <w:jc w:val="center"/>
        </w:trPr>
        <w:tc>
          <w:tcPr>
            <w:tcW w:w="538" w:type="dxa"/>
            <w:tcBorders>
              <w:top w:val="outset" w:sz="6" w:space="0" w:color="auto"/>
              <w:left w:val="outset" w:sz="6" w:space="0" w:color="auto"/>
              <w:bottom w:val="outset" w:sz="6" w:space="0" w:color="auto"/>
              <w:right w:val="single" w:sz="4" w:space="0" w:color="auto"/>
            </w:tcBorders>
            <w:shd w:val="clear" w:color="auto" w:fill="DEDCE6"/>
            <w:tcMar>
              <w:top w:w="90" w:type="dxa"/>
              <w:left w:w="90" w:type="dxa"/>
              <w:bottom w:w="90" w:type="dxa"/>
              <w:right w:w="90" w:type="dxa"/>
            </w:tcMar>
            <w:vAlign w:val="center"/>
            <w:hideMark/>
          </w:tcPr>
          <w:p w14:paraId="5EDB5654" w14:textId="67113841" w:rsidR="00FB71BD" w:rsidRPr="00A96F74" w:rsidRDefault="00FB71BD" w:rsidP="00FB71BD">
            <w:pPr>
              <w:jc w:val="center"/>
            </w:pPr>
            <w:r w:rsidRPr="00A96F74">
              <w:t>1</w:t>
            </w:r>
          </w:p>
        </w:tc>
        <w:tc>
          <w:tcPr>
            <w:tcW w:w="1640" w:type="dxa"/>
            <w:tcBorders>
              <w:top w:val="outset" w:sz="6" w:space="0" w:color="auto"/>
              <w:left w:val="single" w:sz="4" w:space="0" w:color="auto"/>
              <w:bottom w:val="outset" w:sz="6" w:space="0" w:color="auto"/>
              <w:right w:val="single" w:sz="4" w:space="0" w:color="auto"/>
            </w:tcBorders>
            <w:shd w:val="clear" w:color="auto" w:fill="DEDCE6"/>
            <w:vAlign w:val="center"/>
          </w:tcPr>
          <w:p w14:paraId="2CA3BF93" w14:textId="3EEF33CF" w:rsidR="00FB71BD" w:rsidRPr="00A96F74" w:rsidRDefault="00FB71BD" w:rsidP="00FB71BD">
            <w:r w:rsidRPr="00751B09">
              <w:t>metais alcalinos exceto hidrogênio</w:t>
            </w:r>
          </w:p>
        </w:tc>
        <w:tc>
          <w:tcPr>
            <w:tcW w:w="1216" w:type="dxa"/>
            <w:tcBorders>
              <w:top w:val="outset" w:sz="6" w:space="0" w:color="auto"/>
              <w:left w:val="single" w:sz="4" w:space="0" w:color="auto"/>
              <w:bottom w:val="outset" w:sz="6" w:space="0" w:color="auto"/>
              <w:right w:val="single" w:sz="4" w:space="0" w:color="auto"/>
            </w:tcBorders>
            <w:shd w:val="clear" w:color="auto" w:fill="DEDCE6"/>
            <w:vAlign w:val="center"/>
          </w:tcPr>
          <w:p w14:paraId="29EEF4CC" w14:textId="1F1A6414" w:rsidR="00FB71BD" w:rsidRPr="004C4424" w:rsidRDefault="00FB71BD" w:rsidP="00FB71BD">
            <w:r>
              <w:t>s</w:t>
            </w:r>
          </w:p>
        </w:tc>
        <w:tc>
          <w:tcPr>
            <w:tcW w:w="4882" w:type="dxa"/>
            <w:tcBorders>
              <w:top w:val="outset" w:sz="6" w:space="0" w:color="auto"/>
              <w:left w:val="single" w:sz="4" w:space="0" w:color="auto"/>
              <w:bottom w:val="outset" w:sz="6" w:space="0" w:color="auto"/>
              <w:right w:val="single" w:sz="4" w:space="0" w:color="auto"/>
            </w:tcBorders>
            <w:shd w:val="clear" w:color="auto" w:fill="DEDCE6"/>
            <w:vAlign w:val="center"/>
          </w:tcPr>
          <w:p w14:paraId="106B8415" w14:textId="6A1E5D52" w:rsidR="00FB71BD" w:rsidRPr="00A96F74" w:rsidRDefault="00FB71BD" w:rsidP="00FB71BD">
            <w:r w:rsidRPr="004C4424">
              <w:t>hidrogênio (</w:t>
            </w:r>
            <w:r w:rsidRPr="00726452">
              <w:t>não possui semelhança com os demais elementos do grupo), lítio, sódio, potássio, rubídio, césio e frâncio</w:t>
            </w:r>
          </w:p>
        </w:tc>
        <w:tc>
          <w:tcPr>
            <w:tcW w:w="878" w:type="dxa"/>
            <w:tcBorders>
              <w:top w:val="outset" w:sz="6" w:space="0" w:color="auto"/>
              <w:left w:val="single" w:sz="4" w:space="0" w:color="auto"/>
              <w:bottom w:val="outset" w:sz="6" w:space="0" w:color="auto"/>
              <w:right w:val="outset" w:sz="6" w:space="0" w:color="auto"/>
            </w:tcBorders>
            <w:shd w:val="clear" w:color="auto" w:fill="DEDCE6"/>
            <w:vAlign w:val="center"/>
          </w:tcPr>
          <w:p w14:paraId="7E244C3E" w14:textId="27E51567" w:rsidR="00FB71BD" w:rsidRPr="00A96F74" w:rsidRDefault="00623BAC" w:rsidP="00FB71BD">
            <w:hyperlink r:id="rId21" w:history="1">
              <w:r w:rsidR="00FB71BD" w:rsidRPr="00751B09">
                <w:rPr>
                  <w:rStyle w:val="Hyperlink"/>
                </w:rPr>
                <w:t>Link 1</w:t>
              </w:r>
            </w:hyperlink>
            <w:r w:rsidR="00FB71BD">
              <w:t xml:space="preserve">, </w:t>
            </w:r>
            <w:hyperlink r:id="rId22" w:history="1">
              <w:r w:rsidR="00FB71BD" w:rsidRPr="00751B09">
                <w:rPr>
                  <w:rStyle w:val="Hyperlink"/>
                </w:rPr>
                <w:t>Link 2</w:t>
              </w:r>
            </w:hyperlink>
          </w:p>
        </w:tc>
        <w:tc>
          <w:tcPr>
            <w:tcW w:w="1603" w:type="dxa"/>
            <w:vMerge w:val="restart"/>
            <w:tcBorders>
              <w:top w:val="outset" w:sz="6" w:space="0" w:color="auto"/>
              <w:left w:val="outset" w:sz="6" w:space="0" w:color="auto"/>
              <w:bottom w:val="outset" w:sz="6" w:space="0" w:color="auto"/>
              <w:right w:val="outset" w:sz="6" w:space="0" w:color="auto"/>
            </w:tcBorders>
            <w:shd w:val="clear" w:color="auto" w:fill="DEDCE6"/>
            <w:tcMar>
              <w:top w:w="90" w:type="dxa"/>
              <w:left w:w="90" w:type="dxa"/>
              <w:bottom w:w="90" w:type="dxa"/>
              <w:right w:w="90" w:type="dxa"/>
            </w:tcMar>
            <w:vAlign w:val="center"/>
            <w:hideMark/>
          </w:tcPr>
          <w:p w14:paraId="1F8BBF24" w14:textId="62A56519" w:rsidR="00FB71BD" w:rsidRPr="00A96F74" w:rsidRDefault="00FB71BD" w:rsidP="00FB71BD">
            <w:r w:rsidRPr="00A96F74">
              <w:t>representativos</w:t>
            </w:r>
          </w:p>
        </w:tc>
      </w:tr>
      <w:tr w:rsidR="00FB71BD" w:rsidRPr="00726452" w14:paraId="6220B6A5" w14:textId="77777777" w:rsidTr="00FB71BD">
        <w:trPr>
          <w:jc w:val="center"/>
        </w:trPr>
        <w:tc>
          <w:tcPr>
            <w:tcW w:w="538" w:type="dxa"/>
            <w:tcBorders>
              <w:top w:val="outset" w:sz="6" w:space="0" w:color="auto"/>
              <w:left w:val="outset" w:sz="6" w:space="0" w:color="auto"/>
              <w:bottom w:val="outset" w:sz="6" w:space="0" w:color="auto"/>
              <w:right w:val="single" w:sz="4" w:space="0" w:color="auto"/>
            </w:tcBorders>
            <w:shd w:val="clear" w:color="auto" w:fill="DEDCE6"/>
            <w:tcMar>
              <w:top w:w="90" w:type="dxa"/>
              <w:left w:w="90" w:type="dxa"/>
              <w:bottom w:w="90" w:type="dxa"/>
              <w:right w:w="90" w:type="dxa"/>
            </w:tcMar>
            <w:vAlign w:val="center"/>
            <w:hideMark/>
          </w:tcPr>
          <w:p w14:paraId="14BB48D6" w14:textId="2F7805A9" w:rsidR="00FB71BD" w:rsidRPr="00A96F74" w:rsidRDefault="00FB71BD" w:rsidP="00FB71BD">
            <w:pPr>
              <w:jc w:val="center"/>
            </w:pPr>
            <w:r w:rsidRPr="00A96F74">
              <w:lastRenderedPageBreak/>
              <w:t>2</w:t>
            </w:r>
          </w:p>
        </w:tc>
        <w:tc>
          <w:tcPr>
            <w:tcW w:w="1640" w:type="dxa"/>
            <w:tcBorders>
              <w:top w:val="outset" w:sz="6" w:space="0" w:color="auto"/>
              <w:left w:val="single" w:sz="4" w:space="0" w:color="auto"/>
              <w:bottom w:val="outset" w:sz="6" w:space="0" w:color="auto"/>
              <w:right w:val="single" w:sz="4" w:space="0" w:color="auto"/>
            </w:tcBorders>
            <w:shd w:val="clear" w:color="auto" w:fill="DEDCE6"/>
            <w:vAlign w:val="center"/>
          </w:tcPr>
          <w:p w14:paraId="0F45D921" w14:textId="6C89254E" w:rsidR="00FB71BD" w:rsidRPr="00A96F74" w:rsidRDefault="00623BAC" w:rsidP="00FB71BD">
            <w:hyperlink r:id="rId23" w:anchor=":~:text=Os%20metais%20alcalinoterrosos%20apresentam%20dois,um%20n%C3%BAcleo%20com%20quatro%20pr%C3%B3tons." w:history="1">
              <w:r w:rsidR="00FB71BD" w:rsidRPr="00751B09">
                <w:t>m</w:t>
              </w:r>
            </w:hyperlink>
            <w:hyperlink r:id="rId24" w:anchor=":~:text=Os%20metais%20alcalinoterrosos%20apresentam%20dois,um%20n%C3%BAcleo%20com%20quatro%20pr%C3%B3tons." w:history="1">
              <w:r w:rsidR="00FB71BD" w:rsidRPr="00751B09">
                <w:t>etais</w:t>
              </w:r>
            </w:hyperlink>
            <w:r w:rsidR="00FB71BD">
              <w:t xml:space="preserve"> </w:t>
            </w:r>
            <w:hyperlink r:id="rId25" w:anchor=":~:text=Os%20metais%20alcalinoterrosos%20apresentam%20dois,um%20n%C3%BAcleo%20com%20quatro%20pr%C3%B3tons." w:history="1">
              <w:r w:rsidR="00FB71BD" w:rsidRPr="00751B09">
                <w:t>al</w:t>
              </w:r>
            </w:hyperlink>
            <w:r w:rsidR="00FB71BD" w:rsidRPr="00751B09">
              <w:t>calinoterrosos</w:t>
            </w:r>
          </w:p>
        </w:tc>
        <w:tc>
          <w:tcPr>
            <w:tcW w:w="1216" w:type="dxa"/>
            <w:tcBorders>
              <w:top w:val="outset" w:sz="6" w:space="0" w:color="auto"/>
              <w:left w:val="single" w:sz="4" w:space="0" w:color="auto"/>
              <w:bottom w:val="outset" w:sz="6" w:space="0" w:color="auto"/>
              <w:right w:val="single" w:sz="4" w:space="0" w:color="auto"/>
            </w:tcBorders>
            <w:shd w:val="clear" w:color="auto" w:fill="DEDCE6"/>
            <w:vAlign w:val="center"/>
          </w:tcPr>
          <w:p w14:paraId="4C394A5E" w14:textId="527E28E8" w:rsidR="00FB71BD" w:rsidRPr="00726452" w:rsidRDefault="00FB71BD" w:rsidP="00FB71BD">
            <w:r>
              <w:t>s</w:t>
            </w:r>
          </w:p>
        </w:tc>
        <w:tc>
          <w:tcPr>
            <w:tcW w:w="4882" w:type="dxa"/>
            <w:tcBorders>
              <w:top w:val="outset" w:sz="6" w:space="0" w:color="auto"/>
              <w:left w:val="single" w:sz="4" w:space="0" w:color="auto"/>
              <w:bottom w:val="outset" w:sz="6" w:space="0" w:color="auto"/>
              <w:right w:val="single" w:sz="4" w:space="0" w:color="auto"/>
            </w:tcBorders>
            <w:shd w:val="clear" w:color="auto" w:fill="DEDCE6"/>
            <w:vAlign w:val="center"/>
          </w:tcPr>
          <w:p w14:paraId="5E6B76B3" w14:textId="4F320010" w:rsidR="00FB71BD" w:rsidRPr="00A96F74" w:rsidRDefault="00FB71BD" w:rsidP="00FB71BD">
            <w:r w:rsidRPr="00726452">
              <w:t>berílio, magnésio, cálcio, estrôncio, bário e rádio</w:t>
            </w:r>
          </w:p>
        </w:tc>
        <w:tc>
          <w:tcPr>
            <w:tcW w:w="878" w:type="dxa"/>
            <w:tcBorders>
              <w:top w:val="outset" w:sz="6" w:space="0" w:color="auto"/>
              <w:left w:val="single" w:sz="4" w:space="0" w:color="auto"/>
              <w:bottom w:val="outset" w:sz="6" w:space="0" w:color="auto"/>
              <w:right w:val="outset" w:sz="6" w:space="0" w:color="auto"/>
            </w:tcBorders>
            <w:shd w:val="clear" w:color="auto" w:fill="DEDCE6"/>
            <w:vAlign w:val="center"/>
          </w:tcPr>
          <w:p w14:paraId="5F2E1C73" w14:textId="1163EBE6" w:rsidR="00FB71BD" w:rsidRPr="00A96F74" w:rsidRDefault="00623BAC" w:rsidP="00FB71BD">
            <w:hyperlink r:id="rId26" w:anchor=":~:text=Os%20metais%20alcalinoterrosos%20apresentam%20dois,um%20n%C3%BAcleo%20com%20quatro%20pr%C3%B3tons." w:history="1">
              <w:r w:rsidR="00FB71BD" w:rsidRPr="00751B09">
                <w:rPr>
                  <w:rStyle w:val="Hyperlink"/>
                </w:rPr>
                <w:t>Link 1</w:t>
              </w:r>
            </w:hyperlink>
            <w:r w:rsidR="00FB71BD">
              <w:t xml:space="preserve">, </w:t>
            </w:r>
            <w:hyperlink r:id="rId27" w:history="1">
              <w:r w:rsidR="00FB71BD" w:rsidRPr="00751B09">
                <w:rPr>
                  <w:rStyle w:val="Hyperlink"/>
                </w:rPr>
                <w:t>Link 2</w:t>
              </w:r>
            </w:hyperlink>
          </w:p>
        </w:tc>
        <w:tc>
          <w:tcPr>
            <w:tcW w:w="1603" w:type="dxa"/>
            <w:vMerge/>
            <w:tcBorders>
              <w:top w:val="outset" w:sz="6" w:space="0" w:color="auto"/>
              <w:left w:val="outset" w:sz="6" w:space="0" w:color="auto"/>
              <w:bottom w:val="outset" w:sz="6" w:space="0" w:color="auto"/>
              <w:right w:val="outset" w:sz="6" w:space="0" w:color="auto"/>
            </w:tcBorders>
            <w:vAlign w:val="center"/>
            <w:hideMark/>
          </w:tcPr>
          <w:p w14:paraId="6FE5E8CB" w14:textId="3D541ECB" w:rsidR="00FB71BD" w:rsidRPr="00A96F74" w:rsidRDefault="00FB71BD" w:rsidP="00FB71BD"/>
        </w:tc>
      </w:tr>
      <w:tr w:rsidR="00FB71BD" w:rsidRPr="00726452" w14:paraId="67B14889" w14:textId="77777777" w:rsidTr="00FB71BD">
        <w:trPr>
          <w:jc w:val="center"/>
        </w:trPr>
        <w:tc>
          <w:tcPr>
            <w:tcW w:w="538" w:type="dxa"/>
            <w:tcBorders>
              <w:top w:val="outset" w:sz="6" w:space="0" w:color="auto"/>
              <w:left w:val="outset" w:sz="6" w:space="0" w:color="auto"/>
              <w:bottom w:val="outset" w:sz="6" w:space="0" w:color="auto"/>
              <w:right w:val="single" w:sz="4" w:space="0" w:color="auto"/>
            </w:tcBorders>
            <w:shd w:val="clear" w:color="auto" w:fill="DEE6EF"/>
            <w:tcMar>
              <w:top w:w="90" w:type="dxa"/>
              <w:left w:w="90" w:type="dxa"/>
              <w:bottom w:w="90" w:type="dxa"/>
              <w:right w:w="90" w:type="dxa"/>
            </w:tcMar>
            <w:vAlign w:val="center"/>
            <w:hideMark/>
          </w:tcPr>
          <w:p w14:paraId="1C0BBE5F" w14:textId="1AA7FA18" w:rsidR="00FB71BD" w:rsidRPr="00A96F74" w:rsidRDefault="00FB71BD" w:rsidP="00FB71BD">
            <w:pPr>
              <w:jc w:val="center"/>
            </w:pPr>
            <w:r w:rsidRPr="00A96F74">
              <w:t>3</w:t>
            </w:r>
          </w:p>
        </w:tc>
        <w:tc>
          <w:tcPr>
            <w:tcW w:w="1640" w:type="dxa"/>
            <w:tcBorders>
              <w:top w:val="outset" w:sz="6" w:space="0" w:color="auto"/>
              <w:left w:val="single" w:sz="4" w:space="0" w:color="auto"/>
              <w:bottom w:val="outset" w:sz="6" w:space="0" w:color="auto"/>
              <w:right w:val="single" w:sz="4" w:space="0" w:color="auto"/>
            </w:tcBorders>
            <w:shd w:val="clear" w:color="auto" w:fill="DEE6EF"/>
            <w:vAlign w:val="center"/>
          </w:tcPr>
          <w:p w14:paraId="474BBF56" w14:textId="77777777" w:rsidR="00FB71BD" w:rsidRPr="00A96F74" w:rsidRDefault="00FB71BD" w:rsidP="00FB71BD"/>
        </w:tc>
        <w:tc>
          <w:tcPr>
            <w:tcW w:w="1216" w:type="dxa"/>
            <w:tcBorders>
              <w:top w:val="outset" w:sz="6" w:space="0" w:color="auto"/>
              <w:left w:val="single" w:sz="4" w:space="0" w:color="auto"/>
              <w:bottom w:val="outset" w:sz="6" w:space="0" w:color="auto"/>
              <w:right w:val="single" w:sz="4" w:space="0" w:color="auto"/>
            </w:tcBorders>
            <w:shd w:val="clear" w:color="auto" w:fill="DEE6EF"/>
            <w:vAlign w:val="center"/>
          </w:tcPr>
          <w:p w14:paraId="4CB3F85C" w14:textId="67209582" w:rsidR="00FB71BD" w:rsidRPr="00726452" w:rsidRDefault="00FB71BD" w:rsidP="00FB71BD">
            <w:r>
              <w:t>d, f (</w:t>
            </w:r>
            <w:r w:rsidRPr="00726452">
              <w:t>lantanídeos</w:t>
            </w:r>
            <w:r>
              <w:t>)</w:t>
            </w:r>
          </w:p>
        </w:tc>
        <w:tc>
          <w:tcPr>
            <w:tcW w:w="4882" w:type="dxa"/>
            <w:tcBorders>
              <w:top w:val="outset" w:sz="6" w:space="0" w:color="auto"/>
              <w:left w:val="single" w:sz="4" w:space="0" w:color="auto"/>
              <w:bottom w:val="outset" w:sz="6" w:space="0" w:color="auto"/>
              <w:right w:val="single" w:sz="4" w:space="0" w:color="auto"/>
            </w:tcBorders>
            <w:shd w:val="clear" w:color="auto" w:fill="DEE6EF"/>
            <w:vAlign w:val="center"/>
          </w:tcPr>
          <w:p w14:paraId="6FF50603" w14:textId="4CE6C8D9" w:rsidR="00FB71BD" w:rsidRPr="00A96F74" w:rsidRDefault="00FB71BD" w:rsidP="00FB71BD">
            <w:r w:rsidRPr="00726452">
              <w:t xml:space="preserve">escândio, ítrio e série de </w:t>
            </w:r>
            <w:r>
              <w:t xml:space="preserve">15 </w:t>
            </w:r>
            <w:r w:rsidRPr="00726452">
              <w:t xml:space="preserve">lantanídeos e </w:t>
            </w:r>
            <w:r>
              <w:t xml:space="preserve">15 </w:t>
            </w:r>
            <w:r w:rsidRPr="00726452">
              <w:t>actinídeos</w:t>
            </w:r>
          </w:p>
        </w:tc>
        <w:tc>
          <w:tcPr>
            <w:tcW w:w="878" w:type="dxa"/>
            <w:tcBorders>
              <w:top w:val="outset" w:sz="6" w:space="0" w:color="auto"/>
              <w:left w:val="single" w:sz="4" w:space="0" w:color="auto"/>
              <w:bottom w:val="outset" w:sz="6" w:space="0" w:color="auto"/>
              <w:right w:val="outset" w:sz="6" w:space="0" w:color="auto"/>
            </w:tcBorders>
            <w:shd w:val="clear" w:color="auto" w:fill="DEE6EF"/>
            <w:vAlign w:val="center"/>
          </w:tcPr>
          <w:p w14:paraId="094D8AB3" w14:textId="3ACCB506" w:rsidR="00FB71BD" w:rsidRPr="00A96F74" w:rsidRDefault="00FB71BD" w:rsidP="00FB71BD">
            <w:r>
              <w:t>Link 1, Link 2</w:t>
            </w:r>
          </w:p>
        </w:tc>
        <w:tc>
          <w:tcPr>
            <w:tcW w:w="1603" w:type="dxa"/>
            <w:vMerge w:val="restart"/>
            <w:tcBorders>
              <w:top w:val="outset" w:sz="6" w:space="0" w:color="auto"/>
              <w:left w:val="outset" w:sz="6" w:space="0" w:color="auto"/>
              <w:bottom w:val="outset" w:sz="6" w:space="0" w:color="auto"/>
              <w:right w:val="outset" w:sz="6" w:space="0" w:color="auto"/>
            </w:tcBorders>
            <w:shd w:val="clear" w:color="auto" w:fill="DEE6EF"/>
            <w:tcMar>
              <w:top w:w="90" w:type="dxa"/>
              <w:left w:w="90" w:type="dxa"/>
              <w:bottom w:w="90" w:type="dxa"/>
              <w:right w:w="90" w:type="dxa"/>
            </w:tcMar>
            <w:vAlign w:val="center"/>
            <w:hideMark/>
          </w:tcPr>
          <w:p w14:paraId="0993019B" w14:textId="785FABC5" w:rsidR="00FB71BD" w:rsidRPr="00A96F74" w:rsidRDefault="00FB71BD" w:rsidP="00FB71BD">
            <w:r w:rsidRPr="00A96F74">
              <w:t>transição</w:t>
            </w:r>
          </w:p>
        </w:tc>
      </w:tr>
      <w:tr w:rsidR="00FB71BD" w:rsidRPr="00726452" w14:paraId="0BCA5372" w14:textId="77777777" w:rsidTr="00FB71BD">
        <w:trPr>
          <w:jc w:val="center"/>
        </w:trPr>
        <w:tc>
          <w:tcPr>
            <w:tcW w:w="538" w:type="dxa"/>
            <w:tcBorders>
              <w:top w:val="outset" w:sz="6" w:space="0" w:color="auto"/>
              <w:left w:val="outset" w:sz="6" w:space="0" w:color="auto"/>
              <w:bottom w:val="outset" w:sz="6" w:space="0" w:color="auto"/>
              <w:right w:val="single" w:sz="4" w:space="0" w:color="auto"/>
            </w:tcBorders>
            <w:shd w:val="clear" w:color="auto" w:fill="DEE6EF"/>
            <w:tcMar>
              <w:top w:w="90" w:type="dxa"/>
              <w:left w:w="90" w:type="dxa"/>
              <w:bottom w:w="90" w:type="dxa"/>
              <w:right w:w="90" w:type="dxa"/>
            </w:tcMar>
            <w:vAlign w:val="center"/>
            <w:hideMark/>
          </w:tcPr>
          <w:p w14:paraId="17389693" w14:textId="39323473" w:rsidR="00FB71BD" w:rsidRPr="00A96F74" w:rsidRDefault="00FB71BD" w:rsidP="00FB71BD">
            <w:pPr>
              <w:jc w:val="center"/>
            </w:pPr>
            <w:r w:rsidRPr="00A96F74">
              <w:t>4</w:t>
            </w:r>
          </w:p>
        </w:tc>
        <w:tc>
          <w:tcPr>
            <w:tcW w:w="1640" w:type="dxa"/>
            <w:tcBorders>
              <w:top w:val="outset" w:sz="6" w:space="0" w:color="auto"/>
              <w:left w:val="single" w:sz="4" w:space="0" w:color="auto"/>
              <w:bottom w:val="outset" w:sz="6" w:space="0" w:color="auto"/>
              <w:right w:val="single" w:sz="4" w:space="0" w:color="auto"/>
            </w:tcBorders>
            <w:shd w:val="clear" w:color="auto" w:fill="DEE6EF"/>
            <w:vAlign w:val="center"/>
          </w:tcPr>
          <w:p w14:paraId="2F59204E" w14:textId="77777777" w:rsidR="00FB71BD" w:rsidRPr="00A96F74" w:rsidRDefault="00FB71BD" w:rsidP="00FB71BD"/>
        </w:tc>
        <w:tc>
          <w:tcPr>
            <w:tcW w:w="1216" w:type="dxa"/>
            <w:tcBorders>
              <w:top w:val="outset" w:sz="6" w:space="0" w:color="auto"/>
              <w:left w:val="single" w:sz="4" w:space="0" w:color="auto"/>
              <w:bottom w:val="outset" w:sz="6" w:space="0" w:color="auto"/>
              <w:right w:val="single" w:sz="4" w:space="0" w:color="auto"/>
            </w:tcBorders>
            <w:shd w:val="clear" w:color="auto" w:fill="DEE6EF"/>
            <w:vAlign w:val="center"/>
          </w:tcPr>
          <w:p w14:paraId="07E5C4CF" w14:textId="2F171B34" w:rsidR="00FB71BD" w:rsidRPr="00726452" w:rsidRDefault="00FB71BD" w:rsidP="00FB71BD">
            <w:r>
              <w:t>d</w:t>
            </w:r>
          </w:p>
        </w:tc>
        <w:tc>
          <w:tcPr>
            <w:tcW w:w="4882" w:type="dxa"/>
            <w:tcBorders>
              <w:top w:val="outset" w:sz="6" w:space="0" w:color="auto"/>
              <w:left w:val="single" w:sz="4" w:space="0" w:color="auto"/>
              <w:bottom w:val="outset" w:sz="6" w:space="0" w:color="auto"/>
              <w:right w:val="single" w:sz="4" w:space="0" w:color="auto"/>
            </w:tcBorders>
            <w:shd w:val="clear" w:color="auto" w:fill="DEE6EF"/>
            <w:vAlign w:val="center"/>
          </w:tcPr>
          <w:p w14:paraId="75180FED" w14:textId="2F4BBEDC" w:rsidR="00FB71BD" w:rsidRPr="00A96F74" w:rsidRDefault="00FB71BD" w:rsidP="00FB71BD">
            <w:r w:rsidRPr="00726452">
              <w:t>titânio, zircônio, háfnio e rutherfórdio</w:t>
            </w:r>
          </w:p>
        </w:tc>
        <w:tc>
          <w:tcPr>
            <w:tcW w:w="878" w:type="dxa"/>
            <w:tcBorders>
              <w:top w:val="outset" w:sz="6" w:space="0" w:color="auto"/>
              <w:left w:val="single" w:sz="4" w:space="0" w:color="auto"/>
              <w:bottom w:val="outset" w:sz="6" w:space="0" w:color="auto"/>
              <w:right w:val="outset" w:sz="6" w:space="0" w:color="auto"/>
            </w:tcBorders>
            <w:shd w:val="clear" w:color="auto" w:fill="DEE6EF"/>
            <w:vAlign w:val="center"/>
          </w:tcPr>
          <w:p w14:paraId="3F6ADD0C" w14:textId="40CAAFF2" w:rsidR="00FB71BD" w:rsidRPr="00A96F74" w:rsidRDefault="00FB71BD" w:rsidP="00FB71BD">
            <w:r>
              <w:t>Link 1, Link 2</w:t>
            </w:r>
          </w:p>
        </w:tc>
        <w:tc>
          <w:tcPr>
            <w:tcW w:w="1603" w:type="dxa"/>
            <w:vMerge/>
            <w:tcBorders>
              <w:top w:val="outset" w:sz="6" w:space="0" w:color="auto"/>
              <w:left w:val="outset" w:sz="6" w:space="0" w:color="auto"/>
              <w:bottom w:val="outset" w:sz="6" w:space="0" w:color="auto"/>
              <w:right w:val="outset" w:sz="6" w:space="0" w:color="auto"/>
            </w:tcBorders>
            <w:vAlign w:val="center"/>
            <w:hideMark/>
          </w:tcPr>
          <w:p w14:paraId="70F540F8" w14:textId="7A4EE317" w:rsidR="00FB71BD" w:rsidRPr="00A96F74" w:rsidRDefault="00FB71BD" w:rsidP="00FB71BD"/>
        </w:tc>
      </w:tr>
      <w:tr w:rsidR="00FB71BD" w:rsidRPr="00726452" w14:paraId="4F71F52C" w14:textId="77777777" w:rsidTr="00FB71BD">
        <w:trPr>
          <w:jc w:val="center"/>
        </w:trPr>
        <w:tc>
          <w:tcPr>
            <w:tcW w:w="538" w:type="dxa"/>
            <w:tcBorders>
              <w:top w:val="outset" w:sz="6" w:space="0" w:color="auto"/>
              <w:left w:val="outset" w:sz="6" w:space="0" w:color="auto"/>
              <w:bottom w:val="outset" w:sz="6" w:space="0" w:color="auto"/>
              <w:right w:val="single" w:sz="4" w:space="0" w:color="auto"/>
            </w:tcBorders>
            <w:shd w:val="clear" w:color="auto" w:fill="DEE6EF"/>
            <w:tcMar>
              <w:top w:w="90" w:type="dxa"/>
              <w:left w:w="90" w:type="dxa"/>
              <w:bottom w:w="90" w:type="dxa"/>
              <w:right w:w="90" w:type="dxa"/>
            </w:tcMar>
            <w:vAlign w:val="center"/>
            <w:hideMark/>
          </w:tcPr>
          <w:p w14:paraId="6BEFFEE0" w14:textId="5612EF6D" w:rsidR="00FB71BD" w:rsidRPr="00A96F74" w:rsidRDefault="00FB71BD" w:rsidP="00FB71BD">
            <w:pPr>
              <w:jc w:val="center"/>
            </w:pPr>
            <w:r w:rsidRPr="00A96F74">
              <w:t>5</w:t>
            </w:r>
          </w:p>
        </w:tc>
        <w:tc>
          <w:tcPr>
            <w:tcW w:w="1640" w:type="dxa"/>
            <w:tcBorders>
              <w:top w:val="outset" w:sz="6" w:space="0" w:color="auto"/>
              <w:left w:val="single" w:sz="4" w:space="0" w:color="auto"/>
              <w:bottom w:val="outset" w:sz="6" w:space="0" w:color="auto"/>
              <w:right w:val="single" w:sz="4" w:space="0" w:color="auto"/>
            </w:tcBorders>
            <w:shd w:val="clear" w:color="auto" w:fill="DEE6EF"/>
            <w:vAlign w:val="center"/>
          </w:tcPr>
          <w:p w14:paraId="48E470A0" w14:textId="77777777" w:rsidR="00FB71BD" w:rsidRPr="00A96F74" w:rsidRDefault="00FB71BD" w:rsidP="00FB71BD"/>
        </w:tc>
        <w:tc>
          <w:tcPr>
            <w:tcW w:w="1216" w:type="dxa"/>
            <w:tcBorders>
              <w:top w:val="outset" w:sz="6" w:space="0" w:color="auto"/>
              <w:left w:val="single" w:sz="4" w:space="0" w:color="auto"/>
              <w:bottom w:val="outset" w:sz="6" w:space="0" w:color="auto"/>
              <w:right w:val="single" w:sz="4" w:space="0" w:color="auto"/>
            </w:tcBorders>
            <w:shd w:val="clear" w:color="auto" w:fill="DEE6EF"/>
            <w:vAlign w:val="center"/>
          </w:tcPr>
          <w:p w14:paraId="077C45A5" w14:textId="247B6A11" w:rsidR="00FB71BD" w:rsidRPr="00726452" w:rsidRDefault="00FB71BD" w:rsidP="00FB71BD">
            <w:r>
              <w:t>d</w:t>
            </w:r>
          </w:p>
        </w:tc>
        <w:tc>
          <w:tcPr>
            <w:tcW w:w="4882" w:type="dxa"/>
            <w:tcBorders>
              <w:top w:val="outset" w:sz="6" w:space="0" w:color="auto"/>
              <w:left w:val="single" w:sz="4" w:space="0" w:color="auto"/>
              <w:bottom w:val="outset" w:sz="6" w:space="0" w:color="auto"/>
              <w:right w:val="single" w:sz="4" w:space="0" w:color="auto"/>
            </w:tcBorders>
            <w:shd w:val="clear" w:color="auto" w:fill="DEE6EF"/>
            <w:vAlign w:val="center"/>
          </w:tcPr>
          <w:p w14:paraId="3BF23C21" w14:textId="14BBE63C" w:rsidR="00FB71BD" w:rsidRPr="00A96F74" w:rsidRDefault="00FB71BD" w:rsidP="00FB71BD">
            <w:r w:rsidRPr="00726452">
              <w:t>vanádio, nióbio, tântalo e dúbnio</w:t>
            </w:r>
          </w:p>
        </w:tc>
        <w:tc>
          <w:tcPr>
            <w:tcW w:w="878" w:type="dxa"/>
            <w:tcBorders>
              <w:top w:val="outset" w:sz="6" w:space="0" w:color="auto"/>
              <w:left w:val="single" w:sz="4" w:space="0" w:color="auto"/>
              <w:bottom w:val="outset" w:sz="6" w:space="0" w:color="auto"/>
              <w:right w:val="outset" w:sz="6" w:space="0" w:color="auto"/>
            </w:tcBorders>
            <w:shd w:val="clear" w:color="auto" w:fill="DEE6EF"/>
            <w:vAlign w:val="center"/>
          </w:tcPr>
          <w:p w14:paraId="7A3AA9FF" w14:textId="3C7071CE" w:rsidR="00FB71BD" w:rsidRPr="00A96F74" w:rsidRDefault="00FB71BD" w:rsidP="00FB71BD">
            <w:r>
              <w:t>Link 1, Link 2</w:t>
            </w:r>
          </w:p>
        </w:tc>
        <w:tc>
          <w:tcPr>
            <w:tcW w:w="1603" w:type="dxa"/>
            <w:vMerge/>
            <w:tcBorders>
              <w:top w:val="outset" w:sz="6" w:space="0" w:color="auto"/>
              <w:left w:val="outset" w:sz="6" w:space="0" w:color="auto"/>
              <w:bottom w:val="outset" w:sz="6" w:space="0" w:color="auto"/>
              <w:right w:val="outset" w:sz="6" w:space="0" w:color="auto"/>
            </w:tcBorders>
            <w:vAlign w:val="center"/>
            <w:hideMark/>
          </w:tcPr>
          <w:p w14:paraId="7111B5A2" w14:textId="6DCA054F" w:rsidR="00FB71BD" w:rsidRPr="00A96F74" w:rsidRDefault="00FB71BD" w:rsidP="00FB71BD"/>
        </w:tc>
      </w:tr>
      <w:tr w:rsidR="00FB71BD" w:rsidRPr="00726452" w14:paraId="7463CAAA" w14:textId="77777777" w:rsidTr="00FB71BD">
        <w:trPr>
          <w:jc w:val="center"/>
        </w:trPr>
        <w:tc>
          <w:tcPr>
            <w:tcW w:w="538" w:type="dxa"/>
            <w:tcBorders>
              <w:top w:val="outset" w:sz="6" w:space="0" w:color="auto"/>
              <w:left w:val="outset" w:sz="6" w:space="0" w:color="auto"/>
              <w:bottom w:val="outset" w:sz="6" w:space="0" w:color="auto"/>
              <w:right w:val="single" w:sz="4" w:space="0" w:color="auto"/>
            </w:tcBorders>
            <w:shd w:val="clear" w:color="auto" w:fill="DEE6EF"/>
            <w:tcMar>
              <w:top w:w="90" w:type="dxa"/>
              <w:left w:w="90" w:type="dxa"/>
              <w:bottom w:w="90" w:type="dxa"/>
              <w:right w:w="90" w:type="dxa"/>
            </w:tcMar>
            <w:vAlign w:val="center"/>
            <w:hideMark/>
          </w:tcPr>
          <w:p w14:paraId="61D7736C" w14:textId="2A7DEECD" w:rsidR="00FB71BD" w:rsidRPr="00A96F74" w:rsidRDefault="00FB71BD" w:rsidP="00FB71BD">
            <w:pPr>
              <w:jc w:val="center"/>
            </w:pPr>
            <w:r w:rsidRPr="00A96F74">
              <w:t>6</w:t>
            </w:r>
          </w:p>
        </w:tc>
        <w:tc>
          <w:tcPr>
            <w:tcW w:w="1640" w:type="dxa"/>
            <w:tcBorders>
              <w:top w:val="outset" w:sz="6" w:space="0" w:color="auto"/>
              <w:left w:val="single" w:sz="4" w:space="0" w:color="auto"/>
              <w:bottom w:val="outset" w:sz="6" w:space="0" w:color="auto"/>
              <w:right w:val="single" w:sz="4" w:space="0" w:color="auto"/>
            </w:tcBorders>
            <w:shd w:val="clear" w:color="auto" w:fill="DEE6EF"/>
            <w:vAlign w:val="center"/>
          </w:tcPr>
          <w:p w14:paraId="19898042" w14:textId="77777777" w:rsidR="00FB71BD" w:rsidRPr="00A96F74" w:rsidRDefault="00FB71BD" w:rsidP="00FB71BD"/>
        </w:tc>
        <w:tc>
          <w:tcPr>
            <w:tcW w:w="1216" w:type="dxa"/>
            <w:tcBorders>
              <w:top w:val="outset" w:sz="6" w:space="0" w:color="auto"/>
              <w:left w:val="single" w:sz="4" w:space="0" w:color="auto"/>
              <w:bottom w:val="outset" w:sz="6" w:space="0" w:color="auto"/>
              <w:right w:val="single" w:sz="4" w:space="0" w:color="auto"/>
            </w:tcBorders>
            <w:shd w:val="clear" w:color="auto" w:fill="DEE6EF"/>
            <w:vAlign w:val="center"/>
          </w:tcPr>
          <w:p w14:paraId="21B4118B" w14:textId="2DA0CF4A" w:rsidR="00FB71BD" w:rsidRPr="00726452" w:rsidRDefault="00FB71BD" w:rsidP="00FB71BD">
            <w:r>
              <w:t>d</w:t>
            </w:r>
          </w:p>
        </w:tc>
        <w:tc>
          <w:tcPr>
            <w:tcW w:w="4882" w:type="dxa"/>
            <w:tcBorders>
              <w:top w:val="outset" w:sz="6" w:space="0" w:color="auto"/>
              <w:left w:val="single" w:sz="4" w:space="0" w:color="auto"/>
              <w:bottom w:val="outset" w:sz="6" w:space="0" w:color="auto"/>
              <w:right w:val="single" w:sz="4" w:space="0" w:color="auto"/>
            </w:tcBorders>
            <w:shd w:val="clear" w:color="auto" w:fill="DEE6EF"/>
            <w:vAlign w:val="center"/>
          </w:tcPr>
          <w:p w14:paraId="1EECC354" w14:textId="4588871C" w:rsidR="00FB71BD" w:rsidRPr="00A96F74" w:rsidRDefault="00FB71BD" w:rsidP="00FB71BD">
            <w:r w:rsidRPr="00726452">
              <w:t>cromo, molibdênio, tungstênio e seabórgio</w:t>
            </w:r>
          </w:p>
        </w:tc>
        <w:tc>
          <w:tcPr>
            <w:tcW w:w="878" w:type="dxa"/>
            <w:tcBorders>
              <w:top w:val="outset" w:sz="6" w:space="0" w:color="auto"/>
              <w:left w:val="single" w:sz="4" w:space="0" w:color="auto"/>
              <w:bottom w:val="outset" w:sz="6" w:space="0" w:color="auto"/>
              <w:right w:val="outset" w:sz="6" w:space="0" w:color="auto"/>
            </w:tcBorders>
            <w:shd w:val="clear" w:color="auto" w:fill="DEE6EF"/>
            <w:vAlign w:val="center"/>
          </w:tcPr>
          <w:p w14:paraId="34D51030" w14:textId="36F0516C" w:rsidR="00FB71BD" w:rsidRPr="00A96F74" w:rsidRDefault="00FB71BD" w:rsidP="00FB71BD">
            <w:r>
              <w:t>Link 1, Link 2</w:t>
            </w:r>
          </w:p>
        </w:tc>
        <w:tc>
          <w:tcPr>
            <w:tcW w:w="1603" w:type="dxa"/>
            <w:vMerge/>
            <w:tcBorders>
              <w:top w:val="outset" w:sz="6" w:space="0" w:color="auto"/>
              <w:left w:val="outset" w:sz="6" w:space="0" w:color="auto"/>
              <w:bottom w:val="outset" w:sz="6" w:space="0" w:color="auto"/>
              <w:right w:val="outset" w:sz="6" w:space="0" w:color="auto"/>
            </w:tcBorders>
            <w:vAlign w:val="center"/>
            <w:hideMark/>
          </w:tcPr>
          <w:p w14:paraId="2173D94B" w14:textId="541B428D" w:rsidR="00FB71BD" w:rsidRPr="00A96F74" w:rsidRDefault="00FB71BD" w:rsidP="00FB71BD"/>
        </w:tc>
      </w:tr>
      <w:tr w:rsidR="00FB71BD" w:rsidRPr="00726452" w14:paraId="0BC04D99" w14:textId="77777777" w:rsidTr="00FB71BD">
        <w:trPr>
          <w:jc w:val="center"/>
        </w:trPr>
        <w:tc>
          <w:tcPr>
            <w:tcW w:w="538" w:type="dxa"/>
            <w:tcBorders>
              <w:top w:val="outset" w:sz="6" w:space="0" w:color="auto"/>
              <w:left w:val="outset" w:sz="6" w:space="0" w:color="auto"/>
              <w:bottom w:val="outset" w:sz="6" w:space="0" w:color="auto"/>
              <w:right w:val="single" w:sz="4" w:space="0" w:color="auto"/>
            </w:tcBorders>
            <w:shd w:val="clear" w:color="auto" w:fill="DEE6EF"/>
            <w:tcMar>
              <w:top w:w="90" w:type="dxa"/>
              <w:left w:w="90" w:type="dxa"/>
              <w:bottom w:w="90" w:type="dxa"/>
              <w:right w:w="90" w:type="dxa"/>
            </w:tcMar>
            <w:vAlign w:val="center"/>
            <w:hideMark/>
          </w:tcPr>
          <w:p w14:paraId="3362D358" w14:textId="3C3EF01C" w:rsidR="00FB71BD" w:rsidRPr="00A96F74" w:rsidRDefault="00FB71BD" w:rsidP="00FB71BD">
            <w:pPr>
              <w:jc w:val="center"/>
            </w:pPr>
            <w:r w:rsidRPr="00A96F74">
              <w:t>7</w:t>
            </w:r>
          </w:p>
        </w:tc>
        <w:tc>
          <w:tcPr>
            <w:tcW w:w="1640" w:type="dxa"/>
            <w:tcBorders>
              <w:top w:val="outset" w:sz="6" w:space="0" w:color="auto"/>
              <w:left w:val="single" w:sz="4" w:space="0" w:color="auto"/>
              <w:bottom w:val="outset" w:sz="6" w:space="0" w:color="auto"/>
              <w:right w:val="single" w:sz="4" w:space="0" w:color="auto"/>
            </w:tcBorders>
            <w:shd w:val="clear" w:color="auto" w:fill="DEE6EF"/>
            <w:vAlign w:val="center"/>
          </w:tcPr>
          <w:p w14:paraId="38DD4C57" w14:textId="77777777" w:rsidR="00FB71BD" w:rsidRPr="00A96F74" w:rsidRDefault="00FB71BD" w:rsidP="00FB71BD"/>
        </w:tc>
        <w:tc>
          <w:tcPr>
            <w:tcW w:w="1216" w:type="dxa"/>
            <w:tcBorders>
              <w:top w:val="outset" w:sz="6" w:space="0" w:color="auto"/>
              <w:left w:val="single" w:sz="4" w:space="0" w:color="auto"/>
              <w:bottom w:val="outset" w:sz="6" w:space="0" w:color="auto"/>
              <w:right w:val="single" w:sz="4" w:space="0" w:color="auto"/>
            </w:tcBorders>
            <w:shd w:val="clear" w:color="auto" w:fill="DEE6EF"/>
            <w:vAlign w:val="center"/>
          </w:tcPr>
          <w:p w14:paraId="0960A337" w14:textId="0D3D1DCE" w:rsidR="00FB71BD" w:rsidRPr="00726452" w:rsidRDefault="00FB71BD" w:rsidP="00FB71BD">
            <w:r>
              <w:t>d</w:t>
            </w:r>
          </w:p>
        </w:tc>
        <w:tc>
          <w:tcPr>
            <w:tcW w:w="4882" w:type="dxa"/>
            <w:tcBorders>
              <w:top w:val="outset" w:sz="6" w:space="0" w:color="auto"/>
              <w:left w:val="single" w:sz="4" w:space="0" w:color="auto"/>
              <w:bottom w:val="outset" w:sz="6" w:space="0" w:color="auto"/>
              <w:right w:val="single" w:sz="4" w:space="0" w:color="auto"/>
            </w:tcBorders>
            <w:shd w:val="clear" w:color="auto" w:fill="DEE6EF"/>
            <w:vAlign w:val="center"/>
          </w:tcPr>
          <w:p w14:paraId="07FF02F7" w14:textId="1411C935" w:rsidR="00FB71BD" w:rsidRPr="00A96F74" w:rsidRDefault="00FB71BD" w:rsidP="00FB71BD">
            <w:r w:rsidRPr="00726452">
              <w:t>manganês, tecnécio, rênio e bóhrio</w:t>
            </w:r>
          </w:p>
        </w:tc>
        <w:tc>
          <w:tcPr>
            <w:tcW w:w="878" w:type="dxa"/>
            <w:tcBorders>
              <w:top w:val="outset" w:sz="6" w:space="0" w:color="auto"/>
              <w:left w:val="single" w:sz="4" w:space="0" w:color="auto"/>
              <w:bottom w:val="outset" w:sz="6" w:space="0" w:color="auto"/>
              <w:right w:val="outset" w:sz="6" w:space="0" w:color="auto"/>
            </w:tcBorders>
            <w:shd w:val="clear" w:color="auto" w:fill="DEE6EF"/>
            <w:vAlign w:val="center"/>
          </w:tcPr>
          <w:p w14:paraId="7BAFFEFF" w14:textId="1C670325" w:rsidR="00FB71BD" w:rsidRPr="00A96F74" w:rsidRDefault="00FB71BD" w:rsidP="00FB71BD">
            <w:r>
              <w:t>Link 1, Link 2</w:t>
            </w:r>
          </w:p>
        </w:tc>
        <w:tc>
          <w:tcPr>
            <w:tcW w:w="1603" w:type="dxa"/>
            <w:vMerge/>
            <w:tcBorders>
              <w:top w:val="outset" w:sz="6" w:space="0" w:color="auto"/>
              <w:left w:val="outset" w:sz="6" w:space="0" w:color="auto"/>
              <w:bottom w:val="outset" w:sz="6" w:space="0" w:color="auto"/>
              <w:right w:val="outset" w:sz="6" w:space="0" w:color="auto"/>
            </w:tcBorders>
            <w:vAlign w:val="center"/>
            <w:hideMark/>
          </w:tcPr>
          <w:p w14:paraId="7152ACE9" w14:textId="1A3B9AD8" w:rsidR="00FB71BD" w:rsidRPr="00A96F74" w:rsidRDefault="00FB71BD" w:rsidP="00FB71BD"/>
        </w:tc>
      </w:tr>
      <w:tr w:rsidR="00FB71BD" w:rsidRPr="00726452" w14:paraId="573B0570" w14:textId="77777777" w:rsidTr="00FB71BD">
        <w:trPr>
          <w:jc w:val="center"/>
        </w:trPr>
        <w:tc>
          <w:tcPr>
            <w:tcW w:w="538" w:type="dxa"/>
            <w:tcBorders>
              <w:top w:val="outset" w:sz="6" w:space="0" w:color="auto"/>
              <w:left w:val="outset" w:sz="6" w:space="0" w:color="auto"/>
              <w:bottom w:val="outset" w:sz="6" w:space="0" w:color="auto"/>
              <w:right w:val="single" w:sz="4" w:space="0" w:color="auto"/>
            </w:tcBorders>
            <w:shd w:val="clear" w:color="auto" w:fill="DEE6EF"/>
            <w:tcMar>
              <w:top w:w="90" w:type="dxa"/>
              <w:left w:w="90" w:type="dxa"/>
              <w:bottom w:w="90" w:type="dxa"/>
              <w:right w:w="90" w:type="dxa"/>
            </w:tcMar>
            <w:vAlign w:val="center"/>
            <w:hideMark/>
          </w:tcPr>
          <w:p w14:paraId="6B6DB03C" w14:textId="558E4081" w:rsidR="00FB71BD" w:rsidRPr="00A96F74" w:rsidRDefault="00FB71BD" w:rsidP="00FB71BD">
            <w:pPr>
              <w:jc w:val="center"/>
            </w:pPr>
            <w:r w:rsidRPr="00A96F74">
              <w:t>8</w:t>
            </w:r>
          </w:p>
        </w:tc>
        <w:tc>
          <w:tcPr>
            <w:tcW w:w="1640" w:type="dxa"/>
            <w:tcBorders>
              <w:top w:val="outset" w:sz="6" w:space="0" w:color="auto"/>
              <w:left w:val="single" w:sz="4" w:space="0" w:color="auto"/>
              <w:bottom w:val="outset" w:sz="6" w:space="0" w:color="auto"/>
              <w:right w:val="single" w:sz="4" w:space="0" w:color="auto"/>
            </w:tcBorders>
            <w:shd w:val="clear" w:color="auto" w:fill="DEE6EF"/>
            <w:vAlign w:val="center"/>
          </w:tcPr>
          <w:p w14:paraId="484F6441" w14:textId="77777777" w:rsidR="00FB71BD" w:rsidRPr="00A96F74" w:rsidRDefault="00FB71BD" w:rsidP="00FB71BD"/>
        </w:tc>
        <w:tc>
          <w:tcPr>
            <w:tcW w:w="1216" w:type="dxa"/>
            <w:tcBorders>
              <w:top w:val="outset" w:sz="6" w:space="0" w:color="auto"/>
              <w:left w:val="single" w:sz="4" w:space="0" w:color="auto"/>
              <w:bottom w:val="outset" w:sz="6" w:space="0" w:color="auto"/>
              <w:right w:val="single" w:sz="4" w:space="0" w:color="auto"/>
            </w:tcBorders>
            <w:shd w:val="clear" w:color="auto" w:fill="DEE6EF"/>
            <w:vAlign w:val="center"/>
          </w:tcPr>
          <w:p w14:paraId="5F9FE335" w14:textId="7CAD2C18" w:rsidR="00FB71BD" w:rsidRPr="00726452" w:rsidRDefault="00FB71BD" w:rsidP="00FB71BD">
            <w:r>
              <w:t>d</w:t>
            </w:r>
          </w:p>
        </w:tc>
        <w:tc>
          <w:tcPr>
            <w:tcW w:w="4882" w:type="dxa"/>
            <w:tcBorders>
              <w:top w:val="outset" w:sz="6" w:space="0" w:color="auto"/>
              <w:left w:val="single" w:sz="4" w:space="0" w:color="auto"/>
              <w:bottom w:val="outset" w:sz="6" w:space="0" w:color="auto"/>
              <w:right w:val="single" w:sz="4" w:space="0" w:color="auto"/>
            </w:tcBorders>
            <w:shd w:val="clear" w:color="auto" w:fill="DEE6EF"/>
            <w:vAlign w:val="center"/>
          </w:tcPr>
          <w:p w14:paraId="7D0E2EF3" w14:textId="5B6227DB" w:rsidR="00FB71BD" w:rsidRPr="00A96F74" w:rsidRDefault="00FB71BD" w:rsidP="00FB71BD">
            <w:r w:rsidRPr="00726452">
              <w:t>ferro, rutênio, ósmio, hássio</w:t>
            </w:r>
          </w:p>
        </w:tc>
        <w:tc>
          <w:tcPr>
            <w:tcW w:w="878" w:type="dxa"/>
            <w:tcBorders>
              <w:top w:val="outset" w:sz="6" w:space="0" w:color="auto"/>
              <w:left w:val="single" w:sz="4" w:space="0" w:color="auto"/>
              <w:bottom w:val="outset" w:sz="6" w:space="0" w:color="auto"/>
              <w:right w:val="outset" w:sz="6" w:space="0" w:color="auto"/>
            </w:tcBorders>
            <w:shd w:val="clear" w:color="auto" w:fill="DEE6EF"/>
            <w:vAlign w:val="center"/>
          </w:tcPr>
          <w:p w14:paraId="6C9897AF" w14:textId="1FA51D70" w:rsidR="00FB71BD" w:rsidRPr="00A96F74" w:rsidRDefault="00FB71BD" w:rsidP="00FB71BD">
            <w:r>
              <w:t>Link 1, Link 2</w:t>
            </w:r>
          </w:p>
        </w:tc>
        <w:tc>
          <w:tcPr>
            <w:tcW w:w="1603" w:type="dxa"/>
            <w:vMerge/>
            <w:tcBorders>
              <w:top w:val="outset" w:sz="6" w:space="0" w:color="auto"/>
              <w:left w:val="outset" w:sz="6" w:space="0" w:color="auto"/>
              <w:bottom w:val="outset" w:sz="6" w:space="0" w:color="auto"/>
              <w:right w:val="outset" w:sz="6" w:space="0" w:color="auto"/>
            </w:tcBorders>
            <w:vAlign w:val="center"/>
            <w:hideMark/>
          </w:tcPr>
          <w:p w14:paraId="6A0EDCD7" w14:textId="18541439" w:rsidR="00FB71BD" w:rsidRPr="00A96F74" w:rsidRDefault="00FB71BD" w:rsidP="00FB71BD"/>
        </w:tc>
      </w:tr>
      <w:tr w:rsidR="00FB71BD" w:rsidRPr="00726452" w14:paraId="10FE959B" w14:textId="77777777" w:rsidTr="00FB71BD">
        <w:trPr>
          <w:jc w:val="center"/>
        </w:trPr>
        <w:tc>
          <w:tcPr>
            <w:tcW w:w="538" w:type="dxa"/>
            <w:tcBorders>
              <w:top w:val="outset" w:sz="6" w:space="0" w:color="auto"/>
              <w:left w:val="outset" w:sz="6" w:space="0" w:color="auto"/>
              <w:bottom w:val="outset" w:sz="6" w:space="0" w:color="auto"/>
              <w:right w:val="single" w:sz="4" w:space="0" w:color="auto"/>
            </w:tcBorders>
            <w:shd w:val="clear" w:color="auto" w:fill="DEE6EF"/>
            <w:tcMar>
              <w:top w:w="90" w:type="dxa"/>
              <w:left w:w="90" w:type="dxa"/>
              <w:bottom w:w="90" w:type="dxa"/>
              <w:right w:w="90" w:type="dxa"/>
            </w:tcMar>
            <w:vAlign w:val="center"/>
            <w:hideMark/>
          </w:tcPr>
          <w:p w14:paraId="0E4C71A8" w14:textId="4D4D8900" w:rsidR="00FB71BD" w:rsidRPr="00A96F74" w:rsidRDefault="00FB71BD" w:rsidP="00FB71BD">
            <w:pPr>
              <w:jc w:val="center"/>
            </w:pPr>
            <w:r w:rsidRPr="00A96F74">
              <w:t>9</w:t>
            </w:r>
          </w:p>
        </w:tc>
        <w:tc>
          <w:tcPr>
            <w:tcW w:w="1640" w:type="dxa"/>
            <w:tcBorders>
              <w:top w:val="outset" w:sz="6" w:space="0" w:color="auto"/>
              <w:left w:val="single" w:sz="4" w:space="0" w:color="auto"/>
              <w:bottom w:val="outset" w:sz="6" w:space="0" w:color="auto"/>
              <w:right w:val="single" w:sz="4" w:space="0" w:color="auto"/>
            </w:tcBorders>
            <w:shd w:val="clear" w:color="auto" w:fill="DEE6EF"/>
            <w:vAlign w:val="center"/>
          </w:tcPr>
          <w:p w14:paraId="77D40D5F" w14:textId="77777777" w:rsidR="00FB71BD" w:rsidRPr="00A96F74" w:rsidRDefault="00FB71BD" w:rsidP="00FB71BD"/>
        </w:tc>
        <w:tc>
          <w:tcPr>
            <w:tcW w:w="1216" w:type="dxa"/>
            <w:tcBorders>
              <w:top w:val="outset" w:sz="6" w:space="0" w:color="auto"/>
              <w:left w:val="single" w:sz="4" w:space="0" w:color="auto"/>
              <w:bottom w:val="outset" w:sz="6" w:space="0" w:color="auto"/>
              <w:right w:val="single" w:sz="4" w:space="0" w:color="auto"/>
            </w:tcBorders>
            <w:shd w:val="clear" w:color="auto" w:fill="DEE6EF"/>
            <w:vAlign w:val="center"/>
          </w:tcPr>
          <w:p w14:paraId="08BFEC44" w14:textId="1A8180C5" w:rsidR="00FB71BD" w:rsidRPr="00726452" w:rsidRDefault="00FB71BD" w:rsidP="00FB71BD">
            <w:r>
              <w:t>d</w:t>
            </w:r>
          </w:p>
        </w:tc>
        <w:tc>
          <w:tcPr>
            <w:tcW w:w="4882" w:type="dxa"/>
            <w:tcBorders>
              <w:top w:val="outset" w:sz="6" w:space="0" w:color="auto"/>
              <w:left w:val="single" w:sz="4" w:space="0" w:color="auto"/>
              <w:bottom w:val="outset" w:sz="6" w:space="0" w:color="auto"/>
              <w:right w:val="single" w:sz="4" w:space="0" w:color="auto"/>
            </w:tcBorders>
            <w:shd w:val="clear" w:color="auto" w:fill="DEE6EF"/>
            <w:vAlign w:val="center"/>
          </w:tcPr>
          <w:p w14:paraId="3C002627" w14:textId="13DC629D" w:rsidR="00FB71BD" w:rsidRPr="00A96F74" w:rsidRDefault="00FB71BD" w:rsidP="00FB71BD">
            <w:r w:rsidRPr="00726452">
              <w:t>cobalto, ródio, irídio e meitnério</w:t>
            </w:r>
          </w:p>
        </w:tc>
        <w:tc>
          <w:tcPr>
            <w:tcW w:w="878" w:type="dxa"/>
            <w:tcBorders>
              <w:top w:val="outset" w:sz="6" w:space="0" w:color="auto"/>
              <w:left w:val="single" w:sz="4" w:space="0" w:color="auto"/>
              <w:bottom w:val="outset" w:sz="6" w:space="0" w:color="auto"/>
              <w:right w:val="outset" w:sz="6" w:space="0" w:color="auto"/>
            </w:tcBorders>
            <w:shd w:val="clear" w:color="auto" w:fill="DEE6EF"/>
            <w:vAlign w:val="center"/>
          </w:tcPr>
          <w:p w14:paraId="49CD3289" w14:textId="4C1A1504" w:rsidR="00FB71BD" w:rsidRPr="00A96F74" w:rsidRDefault="00FB71BD" w:rsidP="00FB71BD">
            <w:r>
              <w:t>Link 1, Link 2</w:t>
            </w:r>
          </w:p>
        </w:tc>
        <w:tc>
          <w:tcPr>
            <w:tcW w:w="1603" w:type="dxa"/>
            <w:vMerge/>
            <w:tcBorders>
              <w:top w:val="outset" w:sz="6" w:space="0" w:color="auto"/>
              <w:left w:val="outset" w:sz="6" w:space="0" w:color="auto"/>
              <w:bottom w:val="outset" w:sz="6" w:space="0" w:color="auto"/>
              <w:right w:val="outset" w:sz="6" w:space="0" w:color="auto"/>
            </w:tcBorders>
            <w:vAlign w:val="center"/>
            <w:hideMark/>
          </w:tcPr>
          <w:p w14:paraId="25B0F6F3" w14:textId="7F0A50DD" w:rsidR="00FB71BD" w:rsidRPr="00A96F74" w:rsidRDefault="00FB71BD" w:rsidP="00FB71BD"/>
        </w:tc>
      </w:tr>
      <w:tr w:rsidR="00FB71BD" w:rsidRPr="00726452" w14:paraId="79BF8452" w14:textId="77777777" w:rsidTr="00FB71BD">
        <w:trPr>
          <w:jc w:val="center"/>
        </w:trPr>
        <w:tc>
          <w:tcPr>
            <w:tcW w:w="538" w:type="dxa"/>
            <w:tcBorders>
              <w:top w:val="outset" w:sz="6" w:space="0" w:color="auto"/>
              <w:left w:val="outset" w:sz="6" w:space="0" w:color="auto"/>
              <w:bottom w:val="outset" w:sz="6" w:space="0" w:color="auto"/>
              <w:right w:val="single" w:sz="4" w:space="0" w:color="auto"/>
            </w:tcBorders>
            <w:shd w:val="clear" w:color="auto" w:fill="DEE6EF"/>
            <w:tcMar>
              <w:top w:w="90" w:type="dxa"/>
              <w:left w:w="90" w:type="dxa"/>
              <w:bottom w:w="90" w:type="dxa"/>
              <w:right w:w="90" w:type="dxa"/>
            </w:tcMar>
            <w:vAlign w:val="center"/>
            <w:hideMark/>
          </w:tcPr>
          <w:p w14:paraId="11BE202C" w14:textId="328DB3AC" w:rsidR="00FB71BD" w:rsidRPr="00A96F74" w:rsidRDefault="00FB71BD" w:rsidP="00FB71BD">
            <w:pPr>
              <w:jc w:val="center"/>
            </w:pPr>
            <w:r w:rsidRPr="00A96F74">
              <w:t>10</w:t>
            </w:r>
          </w:p>
        </w:tc>
        <w:tc>
          <w:tcPr>
            <w:tcW w:w="1640" w:type="dxa"/>
            <w:tcBorders>
              <w:top w:val="outset" w:sz="6" w:space="0" w:color="auto"/>
              <w:left w:val="single" w:sz="4" w:space="0" w:color="auto"/>
              <w:bottom w:val="outset" w:sz="6" w:space="0" w:color="auto"/>
              <w:right w:val="single" w:sz="4" w:space="0" w:color="auto"/>
            </w:tcBorders>
            <w:shd w:val="clear" w:color="auto" w:fill="DEE6EF"/>
            <w:vAlign w:val="center"/>
          </w:tcPr>
          <w:p w14:paraId="4C588861" w14:textId="77777777" w:rsidR="00FB71BD" w:rsidRPr="00A96F74" w:rsidRDefault="00FB71BD" w:rsidP="00FB71BD"/>
        </w:tc>
        <w:tc>
          <w:tcPr>
            <w:tcW w:w="1216" w:type="dxa"/>
            <w:tcBorders>
              <w:top w:val="outset" w:sz="6" w:space="0" w:color="auto"/>
              <w:left w:val="single" w:sz="4" w:space="0" w:color="auto"/>
              <w:bottom w:val="outset" w:sz="6" w:space="0" w:color="auto"/>
              <w:right w:val="single" w:sz="4" w:space="0" w:color="auto"/>
            </w:tcBorders>
            <w:shd w:val="clear" w:color="auto" w:fill="DEE6EF"/>
            <w:vAlign w:val="center"/>
          </w:tcPr>
          <w:p w14:paraId="7E453E11" w14:textId="7535B658" w:rsidR="00FB71BD" w:rsidRPr="00726452" w:rsidRDefault="00FB71BD" w:rsidP="00FB71BD">
            <w:r>
              <w:t>d</w:t>
            </w:r>
          </w:p>
        </w:tc>
        <w:tc>
          <w:tcPr>
            <w:tcW w:w="4882" w:type="dxa"/>
            <w:tcBorders>
              <w:top w:val="outset" w:sz="6" w:space="0" w:color="auto"/>
              <w:left w:val="single" w:sz="4" w:space="0" w:color="auto"/>
              <w:bottom w:val="outset" w:sz="6" w:space="0" w:color="auto"/>
              <w:right w:val="single" w:sz="4" w:space="0" w:color="auto"/>
            </w:tcBorders>
            <w:shd w:val="clear" w:color="auto" w:fill="DEE6EF"/>
            <w:vAlign w:val="center"/>
          </w:tcPr>
          <w:p w14:paraId="652041E8" w14:textId="45D7AE44" w:rsidR="00FB71BD" w:rsidRPr="00A96F74" w:rsidRDefault="00FB71BD" w:rsidP="00FB71BD">
            <w:r w:rsidRPr="00726452">
              <w:t>níquel, paládio e platina</w:t>
            </w:r>
          </w:p>
        </w:tc>
        <w:tc>
          <w:tcPr>
            <w:tcW w:w="878" w:type="dxa"/>
            <w:tcBorders>
              <w:top w:val="outset" w:sz="6" w:space="0" w:color="auto"/>
              <w:left w:val="single" w:sz="4" w:space="0" w:color="auto"/>
              <w:bottom w:val="outset" w:sz="6" w:space="0" w:color="auto"/>
              <w:right w:val="outset" w:sz="6" w:space="0" w:color="auto"/>
            </w:tcBorders>
            <w:shd w:val="clear" w:color="auto" w:fill="DEE6EF"/>
            <w:vAlign w:val="center"/>
          </w:tcPr>
          <w:p w14:paraId="1859EDB4" w14:textId="3224E2B5" w:rsidR="00FB71BD" w:rsidRPr="00A96F74" w:rsidRDefault="00FB71BD" w:rsidP="00FB71BD">
            <w:r>
              <w:t>Link 1, Link 2</w:t>
            </w:r>
          </w:p>
        </w:tc>
        <w:tc>
          <w:tcPr>
            <w:tcW w:w="1603" w:type="dxa"/>
            <w:vMerge/>
            <w:tcBorders>
              <w:top w:val="outset" w:sz="6" w:space="0" w:color="auto"/>
              <w:left w:val="outset" w:sz="6" w:space="0" w:color="auto"/>
              <w:bottom w:val="outset" w:sz="6" w:space="0" w:color="auto"/>
              <w:right w:val="outset" w:sz="6" w:space="0" w:color="auto"/>
            </w:tcBorders>
            <w:vAlign w:val="center"/>
            <w:hideMark/>
          </w:tcPr>
          <w:p w14:paraId="45E4E8B0" w14:textId="009CBF0C" w:rsidR="00FB71BD" w:rsidRPr="00A96F74" w:rsidRDefault="00FB71BD" w:rsidP="00FB71BD"/>
        </w:tc>
      </w:tr>
      <w:tr w:rsidR="00FB71BD" w:rsidRPr="00726452" w14:paraId="0F75E362" w14:textId="77777777" w:rsidTr="00FB71BD">
        <w:trPr>
          <w:jc w:val="center"/>
        </w:trPr>
        <w:tc>
          <w:tcPr>
            <w:tcW w:w="538" w:type="dxa"/>
            <w:tcBorders>
              <w:top w:val="outset" w:sz="6" w:space="0" w:color="auto"/>
              <w:left w:val="outset" w:sz="6" w:space="0" w:color="auto"/>
              <w:bottom w:val="outset" w:sz="6" w:space="0" w:color="auto"/>
              <w:right w:val="single" w:sz="4" w:space="0" w:color="auto"/>
            </w:tcBorders>
            <w:shd w:val="clear" w:color="auto" w:fill="DEE6EF"/>
            <w:tcMar>
              <w:top w:w="90" w:type="dxa"/>
              <w:left w:w="90" w:type="dxa"/>
              <w:bottom w:w="90" w:type="dxa"/>
              <w:right w:w="90" w:type="dxa"/>
            </w:tcMar>
            <w:vAlign w:val="center"/>
            <w:hideMark/>
          </w:tcPr>
          <w:p w14:paraId="43443C91" w14:textId="01328BD4" w:rsidR="00FB71BD" w:rsidRPr="00A96F74" w:rsidRDefault="00FB71BD" w:rsidP="00FB71BD">
            <w:pPr>
              <w:jc w:val="center"/>
            </w:pPr>
            <w:r w:rsidRPr="00A96F74">
              <w:t>11</w:t>
            </w:r>
          </w:p>
        </w:tc>
        <w:tc>
          <w:tcPr>
            <w:tcW w:w="1640" w:type="dxa"/>
            <w:tcBorders>
              <w:top w:val="outset" w:sz="6" w:space="0" w:color="auto"/>
              <w:left w:val="single" w:sz="4" w:space="0" w:color="auto"/>
              <w:bottom w:val="outset" w:sz="6" w:space="0" w:color="auto"/>
              <w:right w:val="single" w:sz="4" w:space="0" w:color="auto"/>
            </w:tcBorders>
            <w:shd w:val="clear" w:color="auto" w:fill="DEE6EF"/>
            <w:vAlign w:val="center"/>
          </w:tcPr>
          <w:p w14:paraId="6FAE0078" w14:textId="77777777" w:rsidR="00FB71BD" w:rsidRPr="00A96F74" w:rsidRDefault="00FB71BD" w:rsidP="00FB71BD"/>
        </w:tc>
        <w:tc>
          <w:tcPr>
            <w:tcW w:w="1216" w:type="dxa"/>
            <w:tcBorders>
              <w:top w:val="outset" w:sz="6" w:space="0" w:color="auto"/>
              <w:left w:val="single" w:sz="4" w:space="0" w:color="auto"/>
              <w:bottom w:val="outset" w:sz="6" w:space="0" w:color="auto"/>
              <w:right w:val="single" w:sz="4" w:space="0" w:color="auto"/>
            </w:tcBorders>
            <w:shd w:val="clear" w:color="auto" w:fill="DEE6EF"/>
            <w:vAlign w:val="center"/>
          </w:tcPr>
          <w:p w14:paraId="427C32B2" w14:textId="28A13153" w:rsidR="00FB71BD" w:rsidRPr="00726452" w:rsidRDefault="00FB71BD" w:rsidP="00FB71BD">
            <w:r>
              <w:t>d</w:t>
            </w:r>
          </w:p>
        </w:tc>
        <w:tc>
          <w:tcPr>
            <w:tcW w:w="4882" w:type="dxa"/>
            <w:tcBorders>
              <w:top w:val="outset" w:sz="6" w:space="0" w:color="auto"/>
              <w:left w:val="single" w:sz="4" w:space="0" w:color="auto"/>
              <w:bottom w:val="outset" w:sz="6" w:space="0" w:color="auto"/>
              <w:right w:val="single" w:sz="4" w:space="0" w:color="auto"/>
            </w:tcBorders>
            <w:shd w:val="clear" w:color="auto" w:fill="DEE6EF"/>
            <w:vAlign w:val="center"/>
          </w:tcPr>
          <w:p w14:paraId="4E89347D" w14:textId="416B0A70" w:rsidR="00FB71BD" w:rsidRPr="00A96F74" w:rsidRDefault="00FB71BD" w:rsidP="00FB71BD">
            <w:r w:rsidRPr="00726452">
              <w:t>cobre, prata, ouro e roentgênio</w:t>
            </w:r>
          </w:p>
        </w:tc>
        <w:tc>
          <w:tcPr>
            <w:tcW w:w="878" w:type="dxa"/>
            <w:tcBorders>
              <w:top w:val="outset" w:sz="6" w:space="0" w:color="auto"/>
              <w:left w:val="single" w:sz="4" w:space="0" w:color="auto"/>
              <w:bottom w:val="outset" w:sz="6" w:space="0" w:color="auto"/>
              <w:right w:val="outset" w:sz="6" w:space="0" w:color="auto"/>
            </w:tcBorders>
            <w:shd w:val="clear" w:color="auto" w:fill="DEE6EF"/>
            <w:vAlign w:val="center"/>
          </w:tcPr>
          <w:p w14:paraId="64A1E094" w14:textId="33BE99F4" w:rsidR="00FB71BD" w:rsidRPr="00A96F74" w:rsidRDefault="00FB71BD" w:rsidP="00FB71BD">
            <w:r>
              <w:t>Link 1, Link 2</w:t>
            </w:r>
          </w:p>
        </w:tc>
        <w:tc>
          <w:tcPr>
            <w:tcW w:w="1603" w:type="dxa"/>
            <w:vMerge/>
            <w:tcBorders>
              <w:top w:val="outset" w:sz="6" w:space="0" w:color="auto"/>
              <w:left w:val="outset" w:sz="6" w:space="0" w:color="auto"/>
              <w:bottom w:val="outset" w:sz="6" w:space="0" w:color="auto"/>
              <w:right w:val="outset" w:sz="6" w:space="0" w:color="auto"/>
            </w:tcBorders>
            <w:vAlign w:val="center"/>
            <w:hideMark/>
          </w:tcPr>
          <w:p w14:paraId="2BD46D67" w14:textId="73A6E4BB" w:rsidR="00FB71BD" w:rsidRPr="00A96F74" w:rsidRDefault="00FB71BD" w:rsidP="00FB71BD"/>
        </w:tc>
      </w:tr>
      <w:tr w:rsidR="00FB71BD" w:rsidRPr="00726452" w14:paraId="021CE9EF" w14:textId="77777777" w:rsidTr="00FB71BD">
        <w:trPr>
          <w:jc w:val="center"/>
        </w:trPr>
        <w:tc>
          <w:tcPr>
            <w:tcW w:w="538" w:type="dxa"/>
            <w:tcBorders>
              <w:top w:val="outset" w:sz="6" w:space="0" w:color="auto"/>
              <w:left w:val="outset" w:sz="6" w:space="0" w:color="auto"/>
              <w:bottom w:val="outset" w:sz="6" w:space="0" w:color="auto"/>
              <w:right w:val="single" w:sz="4" w:space="0" w:color="auto"/>
            </w:tcBorders>
            <w:shd w:val="clear" w:color="auto" w:fill="FFDBB6"/>
            <w:tcMar>
              <w:top w:w="90" w:type="dxa"/>
              <w:left w:w="90" w:type="dxa"/>
              <w:bottom w:w="90" w:type="dxa"/>
              <w:right w:w="90" w:type="dxa"/>
            </w:tcMar>
            <w:vAlign w:val="center"/>
            <w:hideMark/>
          </w:tcPr>
          <w:p w14:paraId="38A0EDB6" w14:textId="0B2AFC4A" w:rsidR="00FB71BD" w:rsidRPr="00A96F74" w:rsidRDefault="00FB71BD" w:rsidP="00FB71BD">
            <w:pPr>
              <w:jc w:val="center"/>
            </w:pPr>
            <w:r w:rsidRPr="00A96F74">
              <w:t>12</w:t>
            </w:r>
          </w:p>
        </w:tc>
        <w:tc>
          <w:tcPr>
            <w:tcW w:w="1640" w:type="dxa"/>
            <w:tcBorders>
              <w:top w:val="outset" w:sz="6" w:space="0" w:color="auto"/>
              <w:left w:val="single" w:sz="4" w:space="0" w:color="auto"/>
              <w:bottom w:val="outset" w:sz="6" w:space="0" w:color="auto"/>
              <w:right w:val="single" w:sz="4" w:space="0" w:color="auto"/>
            </w:tcBorders>
            <w:shd w:val="clear" w:color="auto" w:fill="FFDBB6"/>
            <w:vAlign w:val="center"/>
          </w:tcPr>
          <w:p w14:paraId="5EF2E3CD" w14:textId="77777777" w:rsidR="00FB71BD" w:rsidRPr="00A96F74" w:rsidRDefault="00FB71BD" w:rsidP="00FB71BD"/>
        </w:tc>
        <w:tc>
          <w:tcPr>
            <w:tcW w:w="1216" w:type="dxa"/>
            <w:tcBorders>
              <w:top w:val="outset" w:sz="6" w:space="0" w:color="auto"/>
              <w:left w:val="single" w:sz="4" w:space="0" w:color="auto"/>
              <w:bottom w:val="outset" w:sz="6" w:space="0" w:color="auto"/>
              <w:right w:val="single" w:sz="4" w:space="0" w:color="auto"/>
            </w:tcBorders>
            <w:shd w:val="clear" w:color="auto" w:fill="FFDBB6"/>
            <w:vAlign w:val="center"/>
          </w:tcPr>
          <w:p w14:paraId="064093E5" w14:textId="4AEE1199" w:rsidR="00FB71BD" w:rsidRPr="00726452" w:rsidRDefault="00FB71BD" w:rsidP="00FB71BD">
            <w:r>
              <w:t>d</w:t>
            </w:r>
          </w:p>
        </w:tc>
        <w:tc>
          <w:tcPr>
            <w:tcW w:w="4882" w:type="dxa"/>
            <w:tcBorders>
              <w:top w:val="outset" w:sz="6" w:space="0" w:color="auto"/>
              <w:left w:val="single" w:sz="4" w:space="0" w:color="auto"/>
              <w:bottom w:val="outset" w:sz="6" w:space="0" w:color="auto"/>
              <w:right w:val="single" w:sz="4" w:space="0" w:color="auto"/>
            </w:tcBorders>
            <w:shd w:val="clear" w:color="auto" w:fill="FFDBB6"/>
            <w:vAlign w:val="center"/>
          </w:tcPr>
          <w:p w14:paraId="4087F5E6" w14:textId="31B19F7F" w:rsidR="00FB71BD" w:rsidRPr="00A96F74" w:rsidRDefault="00FB71BD" w:rsidP="00FB71BD">
            <w:r w:rsidRPr="00726452">
              <w:t>zinco, cádmio, mercúrio e copernício</w:t>
            </w:r>
          </w:p>
        </w:tc>
        <w:tc>
          <w:tcPr>
            <w:tcW w:w="878" w:type="dxa"/>
            <w:tcBorders>
              <w:top w:val="outset" w:sz="6" w:space="0" w:color="auto"/>
              <w:left w:val="single" w:sz="4" w:space="0" w:color="auto"/>
              <w:bottom w:val="outset" w:sz="6" w:space="0" w:color="auto"/>
              <w:right w:val="outset" w:sz="6" w:space="0" w:color="auto"/>
            </w:tcBorders>
            <w:shd w:val="clear" w:color="auto" w:fill="FFDBB6"/>
            <w:vAlign w:val="center"/>
          </w:tcPr>
          <w:p w14:paraId="5A6B95DA" w14:textId="6C3B231A" w:rsidR="00FB71BD" w:rsidRPr="00A96F74" w:rsidRDefault="00FB71BD" w:rsidP="00FB71BD">
            <w:r>
              <w:t>Link 1, Link 2</w:t>
            </w:r>
          </w:p>
        </w:tc>
        <w:tc>
          <w:tcPr>
            <w:tcW w:w="1603" w:type="dxa"/>
            <w:tcBorders>
              <w:top w:val="outset" w:sz="6" w:space="0" w:color="auto"/>
              <w:left w:val="outset" w:sz="6" w:space="0" w:color="auto"/>
              <w:bottom w:val="outset" w:sz="6" w:space="0" w:color="auto"/>
              <w:right w:val="outset" w:sz="6" w:space="0" w:color="auto"/>
            </w:tcBorders>
            <w:shd w:val="clear" w:color="auto" w:fill="FFDBB6"/>
            <w:tcMar>
              <w:top w:w="90" w:type="dxa"/>
              <w:left w:w="90" w:type="dxa"/>
              <w:bottom w:w="90" w:type="dxa"/>
              <w:right w:w="90" w:type="dxa"/>
            </w:tcMar>
            <w:vAlign w:val="center"/>
            <w:hideMark/>
          </w:tcPr>
          <w:p w14:paraId="10CC210F" w14:textId="586CDD77" w:rsidR="00FB71BD" w:rsidRPr="00A96F74" w:rsidRDefault="00FB71BD" w:rsidP="00FB71BD"/>
        </w:tc>
      </w:tr>
      <w:tr w:rsidR="00FB71BD" w:rsidRPr="00726452" w14:paraId="50AD1A03" w14:textId="77777777" w:rsidTr="00FB71BD">
        <w:trPr>
          <w:jc w:val="center"/>
        </w:trPr>
        <w:tc>
          <w:tcPr>
            <w:tcW w:w="538" w:type="dxa"/>
            <w:tcBorders>
              <w:top w:val="outset" w:sz="6" w:space="0" w:color="auto"/>
              <w:left w:val="outset" w:sz="6" w:space="0" w:color="auto"/>
              <w:bottom w:val="outset" w:sz="6" w:space="0" w:color="auto"/>
              <w:right w:val="single" w:sz="4" w:space="0" w:color="auto"/>
            </w:tcBorders>
            <w:shd w:val="clear" w:color="auto" w:fill="DEDCE6"/>
            <w:tcMar>
              <w:top w:w="90" w:type="dxa"/>
              <w:left w:w="90" w:type="dxa"/>
              <w:bottom w:w="90" w:type="dxa"/>
              <w:right w:w="90" w:type="dxa"/>
            </w:tcMar>
            <w:vAlign w:val="center"/>
            <w:hideMark/>
          </w:tcPr>
          <w:p w14:paraId="2A47331E" w14:textId="0B1D662C" w:rsidR="00FB71BD" w:rsidRPr="00A96F74" w:rsidRDefault="00FB71BD" w:rsidP="00FB71BD">
            <w:pPr>
              <w:jc w:val="center"/>
            </w:pPr>
            <w:r w:rsidRPr="00A96F74">
              <w:t>13</w:t>
            </w:r>
          </w:p>
        </w:tc>
        <w:tc>
          <w:tcPr>
            <w:tcW w:w="1640" w:type="dxa"/>
            <w:tcBorders>
              <w:top w:val="outset" w:sz="6" w:space="0" w:color="auto"/>
              <w:left w:val="single" w:sz="4" w:space="0" w:color="auto"/>
              <w:bottom w:val="outset" w:sz="6" w:space="0" w:color="auto"/>
              <w:right w:val="single" w:sz="4" w:space="0" w:color="auto"/>
            </w:tcBorders>
            <w:shd w:val="clear" w:color="auto" w:fill="DEDCE6"/>
            <w:vAlign w:val="center"/>
          </w:tcPr>
          <w:p w14:paraId="3D8044A9" w14:textId="77777777" w:rsidR="00FB71BD" w:rsidRPr="00A96F74" w:rsidRDefault="00FB71BD" w:rsidP="00FB71BD"/>
        </w:tc>
        <w:tc>
          <w:tcPr>
            <w:tcW w:w="1216" w:type="dxa"/>
            <w:tcBorders>
              <w:top w:val="outset" w:sz="6" w:space="0" w:color="auto"/>
              <w:left w:val="single" w:sz="4" w:space="0" w:color="auto"/>
              <w:bottom w:val="outset" w:sz="6" w:space="0" w:color="auto"/>
              <w:right w:val="single" w:sz="4" w:space="0" w:color="auto"/>
            </w:tcBorders>
            <w:shd w:val="clear" w:color="auto" w:fill="DEDCE6"/>
            <w:vAlign w:val="center"/>
          </w:tcPr>
          <w:p w14:paraId="3A325818" w14:textId="3614A8A3" w:rsidR="00FB71BD" w:rsidRPr="00726452" w:rsidRDefault="00FB71BD" w:rsidP="00FB71BD">
            <w:r>
              <w:t>p</w:t>
            </w:r>
          </w:p>
        </w:tc>
        <w:tc>
          <w:tcPr>
            <w:tcW w:w="4882" w:type="dxa"/>
            <w:tcBorders>
              <w:top w:val="outset" w:sz="6" w:space="0" w:color="auto"/>
              <w:left w:val="single" w:sz="4" w:space="0" w:color="auto"/>
              <w:bottom w:val="outset" w:sz="6" w:space="0" w:color="auto"/>
              <w:right w:val="single" w:sz="4" w:space="0" w:color="auto"/>
            </w:tcBorders>
            <w:shd w:val="clear" w:color="auto" w:fill="DEDCE6"/>
            <w:vAlign w:val="center"/>
          </w:tcPr>
          <w:p w14:paraId="229028B0" w14:textId="767679FA" w:rsidR="00FB71BD" w:rsidRPr="00A96F74" w:rsidRDefault="00FB71BD" w:rsidP="00FB71BD">
            <w:r w:rsidRPr="00726452">
              <w:t>boro, alumínio, gálio, índio, tálio e nihônio</w:t>
            </w:r>
          </w:p>
        </w:tc>
        <w:tc>
          <w:tcPr>
            <w:tcW w:w="878" w:type="dxa"/>
            <w:tcBorders>
              <w:top w:val="outset" w:sz="6" w:space="0" w:color="auto"/>
              <w:left w:val="single" w:sz="4" w:space="0" w:color="auto"/>
              <w:bottom w:val="outset" w:sz="6" w:space="0" w:color="auto"/>
              <w:right w:val="outset" w:sz="6" w:space="0" w:color="auto"/>
            </w:tcBorders>
            <w:shd w:val="clear" w:color="auto" w:fill="DEDCE6"/>
            <w:vAlign w:val="center"/>
          </w:tcPr>
          <w:p w14:paraId="2FF572C9" w14:textId="1E45863A" w:rsidR="00FB71BD" w:rsidRPr="00A96F74" w:rsidRDefault="00FB71BD" w:rsidP="00FB71BD">
            <w:r>
              <w:t>Link 1, Link 2</w:t>
            </w:r>
          </w:p>
        </w:tc>
        <w:tc>
          <w:tcPr>
            <w:tcW w:w="1603" w:type="dxa"/>
            <w:vMerge w:val="restart"/>
            <w:tcBorders>
              <w:top w:val="outset" w:sz="6" w:space="0" w:color="auto"/>
              <w:left w:val="outset" w:sz="6" w:space="0" w:color="auto"/>
              <w:bottom w:val="outset" w:sz="6" w:space="0" w:color="auto"/>
              <w:right w:val="outset" w:sz="6" w:space="0" w:color="auto"/>
            </w:tcBorders>
            <w:shd w:val="clear" w:color="auto" w:fill="DEDCE6"/>
            <w:tcMar>
              <w:top w:w="90" w:type="dxa"/>
              <w:left w:w="90" w:type="dxa"/>
              <w:bottom w:w="90" w:type="dxa"/>
              <w:right w:w="90" w:type="dxa"/>
            </w:tcMar>
            <w:vAlign w:val="center"/>
            <w:hideMark/>
          </w:tcPr>
          <w:p w14:paraId="0880CFB5" w14:textId="44F2C17B" w:rsidR="00FB71BD" w:rsidRPr="00A96F74" w:rsidRDefault="00FB71BD" w:rsidP="00FB71BD">
            <w:r w:rsidRPr="00A96F74">
              <w:t>representativos</w:t>
            </w:r>
          </w:p>
        </w:tc>
      </w:tr>
      <w:tr w:rsidR="00FB71BD" w:rsidRPr="00726452" w14:paraId="63C02848" w14:textId="77777777" w:rsidTr="00FB71BD">
        <w:trPr>
          <w:jc w:val="center"/>
        </w:trPr>
        <w:tc>
          <w:tcPr>
            <w:tcW w:w="538" w:type="dxa"/>
            <w:tcBorders>
              <w:top w:val="outset" w:sz="6" w:space="0" w:color="auto"/>
              <w:left w:val="outset" w:sz="6" w:space="0" w:color="auto"/>
              <w:bottom w:val="outset" w:sz="6" w:space="0" w:color="auto"/>
              <w:right w:val="single" w:sz="4" w:space="0" w:color="auto"/>
            </w:tcBorders>
            <w:shd w:val="clear" w:color="auto" w:fill="DEDCE6"/>
            <w:tcMar>
              <w:top w:w="90" w:type="dxa"/>
              <w:left w:w="90" w:type="dxa"/>
              <w:bottom w:w="90" w:type="dxa"/>
              <w:right w:w="90" w:type="dxa"/>
            </w:tcMar>
            <w:vAlign w:val="center"/>
            <w:hideMark/>
          </w:tcPr>
          <w:p w14:paraId="1BCBB4F7" w14:textId="01E56950" w:rsidR="00FB71BD" w:rsidRPr="00A96F74" w:rsidRDefault="00FB71BD" w:rsidP="00FB71BD">
            <w:pPr>
              <w:jc w:val="center"/>
            </w:pPr>
            <w:r w:rsidRPr="00A96F74">
              <w:t>14</w:t>
            </w:r>
          </w:p>
        </w:tc>
        <w:tc>
          <w:tcPr>
            <w:tcW w:w="1640" w:type="dxa"/>
            <w:tcBorders>
              <w:top w:val="outset" w:sz="6" w:space="0" w:color="auto"/>
              <w:left w:val="single" w:sz="4" w:space="0" w:color="auto"/>
              <w:bottom w:val="outset" w:sz="6" w:space="0" w:color="auto"/>
              <w:right w:val="single" w:sz="4" w:space="0" w:color="auto"/>
            </w:tcBorders>
            <w:shd w:val="clear" w:color="auto" w:fill="DEDCE6"/>
            <w:vAlign w:val="center"/>
          </w:tcPr>
          <w:p w14:paraId="368FE84E" w14:textId="77777777" w:rsidR="00FB71BD" w:rsidRPr="00A96F74" w:rsidRDefault="00FB71BD" w:rsidP="00FB71BD"/>
        </w:tc>
        <w:tc>
          <w:tcPr>
            <w:tcW w:w="1216" w:type="dxa"/>
            <w:tcBorders>
              <w:top w:val="outset" w:sz="6" w:space="0" w:color="auto"/>
              <w:left w:val="single" w:sz="4" w:space="0" w:color="auto"/>
              <w:bottom w:val="outset" w:sz="6" w:space="0" w:color="auto"/>
              <w:right w:val="single" w:sz="4" w:space="0" w:color="auto"/>
            </w:tcBorders>
            <w:shd w:val="clear" w:color="auto" w:fill="DEDCE6"/>
            <w:vAlign w:val="center"/>
          </w:tcPr>
          <w:p w14:paraId="627EA48A" w14:textId="51964C5B" w:rsidR="00FB71BD" w:rsidRPr="00726452" w:rsidRDefault="00FB71BD" w:rsidP="00FB71BD">
            <w:r>
              <w:t>p</w:t>
            </w:r>
          </w:p>
        </w:tc>
        <w:tc>
          <w:tcPr>
            <w:tcW w:w="4882" w:type="dxa"/>
            <w:tcBorders>
              <w:top w:val="outset" w:sz="6" w:space="0" w:color="auto"/>
              <w:left w:val="single" w:sz="4" w:space="0" w:color="auto"/>
              <w:bottom w:val="outset" w:sz="6" w:space="0" w:color="auto"/>
              <w:right w:val="single" w:sz="4" w:space="0" w:color="auto"/>
            </w:tcBorders>
            <w:shd w:val="clear" w:color="auto" w:fill="DEDCE6"/>
            <w:vAlign w:val="center"/>
          </w:tcPr>
          <w:p w14:paraId="6F6D7402" w14:textId="386A5654" w:rsidR="00FB71BD" w:rsidRPr="00A96F74" w:rsidRDefault="00FB71BD" w:rsidP="00FB71BD">
            <w:r w:rsidRPr="00726452">
              <w:t>carbono, silício, germânio, estanho, chumbo e fleróvio</w:t>
            </w:r>
          </w:p>
        </w:tc>
        <w:tc>
          <w:tcPr>
            <w:tcW w:w="878" w:type="dxa"/>
            <w:tcBorders>
              <w:top w:val="outset" w:sz="6" w:space="0" w:color="auto"/>
              <w:left w:val="single" w:sz="4" w:space="0" w:color="auto"/>
              <w:bottom w:val="outset" w:sz="6" w:space="0" w:color="auto"/>
              <w:right w:val="outset" w:sz="6" w:space="0" w:color="auto"/>
            </w:tcBorders>
            <w:shd w:val="clear" w:color="auto" w:fill="DEDCE6"/>
            <w:vAlign w:val="center"/>
          </w:tcPr>
          <w:p w14:paraId="63D64E13" w14:textId="1E4027DA" w:rsidR="00FB71BD" w:rsidRPr="00A96F74" w:rsidRDefault="00FB71BD" w:rsidP="00FB71BD">
            <w:r>
              <w:t>Link 1, Link 2</w:t>
            </w:r>
          </w:p>
        </w:tc>
        <w:tc>
          <w:tcPr>
            <w:tcW w:w="1603" w:type="dxa"/>
            <w:vMerge/>
            <w:tcBorders>
              <w:top w:val="outset" w:sz="6" w:space="0" w:color="auto"/>
              <w:left w:val="outset" w:sz="6" w:space="0" w:color="auto"/>
              <w:bottom w:val="outset" w:sz="6" w:space="0" w:color="auto"/>
              <w:right w:val="outset" w:sz="6" w:space="0" w:color="auto"/>
            </w:tcBorders>
            <w:vAlign w:val="center"/>
            <w:hideMark/>
          </w:tcPr>
          <w:p w14:paraId="70EA3355" w14:textId="6C6E7047" w:rsidR="00FB71BD" w:rsidRPr="00A96F74" w:rsidRDefault="00FB71BD" w:rsidP="00FB71BD"/>
        </w:tc>
      </w:tr>
      <w:tr w:rsidR="00FB71BD" w:rsidRPr="00726452" w14:paraId="4FD5BCC9" w14:textId="77777777" w:rsidTr="00FB71BD">
        <w:trPr>
          <w:jc w:val="center"/>
        </w:trPr>
        <w:tc>
          <w:tcPr>
            <w:tcW w:w="538" w:type="dxa"/>
            <w:tcBorders>
              <w:top w:val="outset" w:sz="6" w:space="0" w:color="auto"/>
              <w:left w:val="outset" w:sz="6" w:space="0" w:color="auto"/>
              <w:bottom w:val="outset" w:sz="6" w:space="0" w:color="auto"/>
              <w:right w:val="single" w:sz="4" w:space="0" w:color="auto"/>
            </w:tcBorders>
            <w:shd w:val="clear" w:color="auto" w:fill="DEDCE6"/>
            <w:tcMar>
              <w:top w:w="90" w:type="dxa"/>
              <w:left w:w="90" w:type="dxa"/>
              <w:bottom w:w="90" w:type="dxa"/>
              <w:right w:w="90" w:type="dxa"/>
            </w:tcMar>
            <w:vAlign w:val="center"/>
            <w:hideMark/>
          </w:tcPr>
          <w:p w14:paraId="5DD63B47" w14:textId="5905CA2F" w:rsidR="00FB71BD" w:rsidRPr="00A96F74" w:rsidRDefault="00FB71BD" w:rsidP="00FB71BD">
            <w:pPr>
              <w:jc w:val="center"/>
            </w:pPr>
            <w:r w:rsidRPr="00A96F74">
              <w:t>15</w:t>
            </w:r>
          </w:p>
        </w:tc>
        <w:tc>
          <w:tcPr>
            <w:tcW w:w="1640" w:type="dxa"/>
            <w:tcBorders>
              <w:top w:val="outset" w:sz="6" w:space="0" w:color="auto"/>
              <w:left w:val="single" w:sz="4" w:space="0" w:color="auto"/>
              <w:bottom w:val="outset" w:sz="6" w:space="0" w:color="auto"/>
              <w:right w:val="single" w:sz="4" w:space="0" w:color="auto"/>
            </w:tcBorders>
            <w:shd w:val="clear" w:color="auto" w:fill="DEDCE6"/>
            <w:vAlign w:val="center"/>
          </w:tcPr>
          <w:p w14:paraId="7D33F537" w14:textId="0C6D1A31" w:rsidR="00FB71BD" w:rsidRPr="00A96F74" w:rsidRDefault="00FB71BD" w:rsidP="00FB71BD">
            <w:r w:rsidRPr="00751B09">
              <w:t>pinictogênios</w:t>
            </w:r>
          </w:p>
        </w:tc>
        <w:tc>
          <w:tcPr>
            <w:tcW w:w="1216" w:type="dxa"/>
            <w:tcBorders>
              <w:top w:val="outset" w:sz="6" w:space="0" w:color="auto"/>
              <w:left w:val="single" w:sz="4" w:space="0" w:color="auto"/>
              <w:bottom w:val="outset" w:sz="6" w:space="0" w:color="auto"/>
              <w:right w:val="single" w:sz="4" w:space="0" w:color="auto"/>
            </w:tcBorders>
            <w:shd w:val="clear" w:color="auto" w:fill="DEDCE6"/>
            <w:vAlign w:val="center"/>
          </w:tcPr>
          <w:p w14:paraId="20E171A6" w14:textId="0DFC226B" w:rsidR="00FB71BD" w:rsidRPr="00726452" w:rsidRDefault="00FB71BD" w:rsidP="00FB71BD">
            <w:r>
              <w:t>p</w:t>
            </w:r>
          </w:p>
        </w:tc>
        <w:tc>
          <w:tcPr>
            <w:tcW w:w="4882" w:type="dxa"/>
            <w:tcBorders>
              <w:top w:val="outset" w:sz="6" w:space="0" w:color="auto"/>
              <w:left w:val="single" w:sz="4" w:space="0" w:color="auto"/>
              <w:bottom w:val="outset" w:sz="6" w:space="0" w:color="auto"/>
              <w:right w:val="single" w:sz="4" w:space="0" w:color="auto"/>
            </w:tcBorders>
            <w:shd w:val="clear" w:color="auto" w:fill="DEDCE6"/>
            <w:vAlign w:val="center"/>
          </w:tcPr>
          <w:p w14:paraId="2D5204B2" w14:textId="2F7B1BAC" w:rsidR="00FB71BD" w:rsidRPr="00A96F74" w:rsidRDefault="00FB71BD" w:rsidP="00FB71BD">
            <w:r w:rsidRPr="00726452">
              <w:t>nitrogênio, fósforo, arsênio, antimônio, bismuto e moscóvio</w:t>
            </w:r>
          </w:p>
        </w:tc>
        <w:tc>
          <w:tcPr>
            <w:tcW w:w="878" w:type="dxa"/>
            <w:tcBorders>
              <w:top w:val="outset" w:sz="6" w:space="0" w:color="auto"/>
              <w:left w:val="single" w:sz="4" w:space="0" w:color="auto"/>
              <w:bottom w:val="outset" w:sz="6" w:space="0" w:color="auto"/>
              <w:right w:val="outset" w:sz="6" w:space="0" w:color="auto"/>
            </w:tcBorders>
            <w:shd w:val="clear" w:color="auto" w:fill="DEDCE6"/>
            <w:vAlign w:val="center"/>
          </w:tcPr>
          <w:p w14:paraId="6C141FF2" w14:textId="2E1CA808" w:rsidR="00FB71BD" w:rsidRPr="00A96F74" w:rsidRDefault="00FB71BD" w:rsidP="00FB71BD">
            <w:r>
              <w:t>Link 1, Link 2</w:t>
            </w:r>
          </w:p>
        </w:tc>
        <w:tc>
          <w:tcPr>
            <w:tcW w:w="1603" w:type="dxa"/>
            <w:vMerge/>
            <w:tcBorders>
              <w:top w:val="outset" w:sz="6" w:space="0" w:color="auto"/>
              <w:left w:val="outset" w:sz="6" w:space="0" w:color="auto"/>
              <w:bottom w:val="outset" w:sz="6" w:space="0" w:color="auto"/>
              <w:right w:val="outset" w:sz="6" w:space="0" w:color="auto"/>
            </w:tcBorders>
            <w:vAlign w:val="center"/>
            <w:hideMark/>
          </w:tcPr>
          <w:p w14:paraId="7EAD0CEC" w14:textId="2F3A5679" w:rsidR="00FB71BD" w:rsidRPr="00A96F74" w:rsidRDefault="00FB71BD" w:rsidP="00FB71BD"/>
        </w:tc>
      </w:tr>
      <w:tr w:rsidR="00FB71BD" w:rsidRPr="00726452" w14:paraId="4B07AEE2" w14:textId="77777777" w:rsidTr="00FB71BD">
        <w:trPr>
          <w:jc w:val="center"/>
        </w:trPr>
        <w:tc>
          <w:tcPr>
            <w:tcW w:w="538" w:type="dxa"/>
            <w:tcBorders>
              <w:top w:val="outset" w:sz="6" w:space="0" w:color="auto"/>
              <w:left w:val="outset" w:sz="6" w:space="0" w:color="auto"/>
              <w:bottom w:val="outset" w:sz="6" w:space="0" w:color="auto"/>
              <w:right w:val="single" w:sz="4" w:space="0" w:color="auto"/>
            </w:tcBorders>
            <w:shd w:val="clear" w:color="auto" w:fill="DEDCE6"/>
            <w:tcMar>
              <w:top w:w="90" w:type="dxa"/>
              <w:left w:w="90" w:type="dxa"/>
              <w:bottom w:w="90" w:type="dxa"/>
              <w:right w:w="90" w:type="dxa"/>
            </w:tcMar>
            <w:vAlign w:val="center"/>
            <w:hideMark/>
          </w:tcPr>
          <w:p w14:paraId="55B83905" w14:textId="4E2A6466" w:rsidR="00FB71BD" w:rsidRPr="00A96F74" w:rsidRDefault="00FB71BD" w:rsidP="00FB71BD">
            <w:pPr>
              <w:jc w:val="center"/>
            </w:pPr>
            <w:r w:rsidRPr="00A96F74">
              <w:t>16</w:t>
            </w:r>
          </w:p>
        </w:tc>
        <w:tc>
          <w:tcPr>
            <w:tcW w:w="1640" w:type="dxa"/>
            <w:tcBorders>
              <w:top w:val="outset" w:sz="6" w:space="0" w:color="auto"/>
              <w:left w:val="single" w:sz="4" w:space="0" w:color="auto"/>
              <w:bottom w:val="outset" w:sz="6" w:space="0" w:color="auto"/>
              <w:right w:val="single" w:sz="4" w:space="0" w:color="auto"/>
            </w:tcBorders>
            <w:shd w:val="clear" w:color="auto" w:fill="DEDCE6"/>
            <w:vAlign w:val="center"/>
          </w:tcPr>
          <w:p w14:paraId="5A61178B" w14:textId="34ECB5AF" w:rsidR="00FB71BD" w:rsidRPr="00A96F74" w:rsidRDefault="00FB71BD" w:rsidP="00FB71BD">
            <w:r w:rsidRPr="00751B09">
              <w:t>calcogênios</w:t>
            </w:r>
          </w:p>
        </w:tc>
        <w:tc>
          <w:tcPr>
            <w:tcW w:w="1216" w:type="dxa"/>
            <w:tcBorders>
              <w:top w:val="outset" w:sz="6" w:space="0" w:color="auto"/>
              <w:left w:val="single" w:sz="4" w:space="0" w:color="auto"/>
              <w:bottom w:val="outset" w:sz="6" w:space="0" w:color="auto"/>
              <w:right w:val="single" w:sz="4" w:space="0" w:color="auto"/>
            </w:tcBorders>
            <w:shd w:val="clear" w:color="auto" w:fill="DEDCE6"/>
            <w:vAlign w:val="center"/>
          </w:tcPr>
          <w:p w14:paraId="1E790EA8" w14:textId="1CC110CE" w:rsidR="00FB71BD" w:rsidRPr="00726452" w:rsidRDefault="00FB71BD" w:rsidP="00FB71BD">
            <w:r>
              <w:t>p</w:t>
            </w:r>
          </w:p>
        </w:tc>
        <w:tc>
          <w:tcPr>
            <w:tcW w:w="4882" w:type="dxa"/>
            <w:tcBorders>
              <w:top w:val="outset" w:sz="6" w:space="0" w:color="auto"/>
              <w:left w:val="single" w:sz="4" w:space="0" w:color="auto"/>
              <w:bottom w:val="outset" w:sz="6" w:space="0" w:color="auto"/>
              <w:right w:val="single" w:sz="4" w:space="0" w:color="auto"/>
            </w:tcBorders>
            <w:shd w:val="clear" w:color="auto" w:fill="DEDCE6"/>
            <w:vAlign w:val="center"/>
          </w:tcPr>
          <w:p w14:paraId="78DDA5DF" w14:textId="03D1B0D2" w:rsidR="00FB71BD" w:rsidRPr="00A96F74" w:rsidRDefault="00FB71BD" w:rsidP="00FB71BD">
            <w:r w:rsidRPr="00726452">
              <w:t>oxigênio, enxofre, selênio, telúrio, polônio e livermório</w:t>
            </w:r>
          </w:p>
        </w:tc>
        <w:tc>
          <w:tcPr>
            <w:tcW w:w="878" w:type="dxa"/>
            <w:tcBorders>
              <w:top w:val="outset" w:sz="6" w:space="0" w:color="auto"/>
              <w:left w:val="single" w:sz="4" w:space="0" w:color="auto"/>
              <w:bottom w:val="outset" w:sz="6" w:space="0" w:color="auto"/>
              <w:right w:val="outset" w:sz="6" w:space="0" w:color="auto"/>
            </w:tcBorders>
            <w:shd w:val="clear" w:color="auto" w:fill="DEDCE6"/>
            <w:vAlign w:val="center"/>
          </w:tcPr>
          <w:p w14:paraId="67685AB6" w14:textId="0ADB2F12" w:rsidR="00FB71BD" w:rsidRPr="00A96F74" w:rsidRDefault="00623BAC" w:rsidP="00FB71BD">
            <w:hyperlink r:id="rId28" w:anchor=":~:text=Os%20calcog%C3%AAnios%20s%C3%A3o%20elementos%20qu%C3%ADmicos,el%C3%A9trons%20na%20camada%20de%20val%C3%AAncia." w:history="1">
              <w:r w:rsidR="00FB71BD" w:rsidRPr="00751B09">
                <w:rPr>
                  <w:rStyle w:val="Hyperlink"/>
                </w:rPr>
                <w:t>Link 1</w:t>
              </w:r>
            </w:hyperlink>
          </w:p>
        </w:tc>
        <w:tc>
          <w:tcPr>
            <w:tcW w:w="1603" w:type="dxa"/>
            <w:vMerge/>
            <w:tcBorders>
              <w:top w:val="outset" w:sz="6" w:space="0" w:color="auto"/>
              <w:left w:val="outset" w:sz="6" w:space="0" w:color="auto"/>
              <w:bottom w:val="outset" w:sz="6" w:space="0" w:color="auto"/>
              <w:right w:val="outset" w:sz="6" w:space="0" w:color="auto"/>
            </w:tcBorders>
            <w:vAlign w:val="center"/>
            <w:hideMark/>
          </w:tcPr>
          <w:p w14:paraId="17705208" w14:textId="4CAB6C58" w:rsidR="00FB71BD" w:rsidRPr="00A96F74" w:rsidRDefault="00FB71BD" w:rsidP="00FB71BD"/>
        </w:tc>
      </w:tr>
      <w:tr w:rsidR="00FB71BD" w:rsidRPr="00751B09" w14:paraId="05EFF977" w14:textId="77777777" w:rsidTr="00FB71BD">
        <w:trPr>
          <w:jc w:val="center"/>
        </w:trPr>
        <w:tc>
          <w:tcPr>
            <w:tcW w:w="538" w:type="dxa"/>
            <w:tcBorders>
              <w:top w:val="outset" w:sz="6" w:space="0" w:color="auto"/>
              <w:left w:val="outset" w:sz="6" w:space="0" w:color="auto"/>
              <w:bottom w:val="outset" w:sz="6" w:space="0" w:color="auto"/>
              <w:right w:val="single" w:sz="4" w:space="0" w:color="auto"/>
            </w:tcBorders>
            <w:shd w:val="clear" w:color="auto" w:fill="DEDCE6"/>
            <w:tcMar>
              <w:top w:w="90" w:type="dxa"/>
              <w:left w:w="90" w:type="dxa"/>
              <w:bottom w:w="90" w:type="dxa"/>
              <w:right w:w="90" w:type="dxa"/>
            </w:tcMar>
            <w:vAlign w:val="center"/>
            <w:hideMark/>
          </w:tcPr>
          <w:p w14:paraId="00CCF3DD" w14:textId="4B5A84C1" w:rsidR="00FB71BD" w:rsidRPr="00A96F74" w:rsidRDefault="00FB71BD" w:rsidP="00FB71BD">
            <w:pPr>
              <w:jc w:val="center"/>
            </w:pPr>
            <w:r w:rsidRPr="00A96F74">
              <w:t>17</w:t>
            </w:r>
          </w:p>
        </w:tc>
        <w:tc>
          <w:tcPr>
            <w:tcW w:w="1640" w:type="dxa"/>
            <w:tcBorders>
              <w:top w:val="outset" w:sz="6" w:space="0" w:color="auto"/>
              <w:left w:val="single" w:sz="4" w:space="0" w:color="auto"/>
              <w:bottom w:val="outset" w:sz="6" w:space="0" w:color="auto"/>
              <w:right w:val="single" w:sz="4" w:space="0" w:color="auto"/>
            </w:tcBorders>
            <w:shd w:val="clear" w:color="auto" w:fill="DEDCE6"/>
            <w:vAlign w:val="center"/>
          </w:tcPr>
          <w:p w14:paraId="516943A7" w14:textId="74A7CE40" w:rsidR="00FB71BD" w:rsidRPr="00A96F74" w:rsidRDefault="00FB71BD" w:rsidP="00FB71BD">
            <w:r w:rsidRPr="00751B09">
              <w:t>halogênios</w:t>
            </w:r>
          </w:p>
        </w:tc>
        <w:tc>
          <w:tcPr>
            <w:tcW w:w="1216" w:type="dxa"/>
            <w:tcBorders>
              <w:top w:val="outset" w:sz="6" w:space="0" w:color="auto"/>
              <w:left w:val="single" w:sz="4" w:space="0" w:color="auto"/>
              <w:bottom w:val="outset" w:sz="6" w:space="0" w:color="auto"/>
              <w:right w:val="single" w:sz="4" w:space="0" w:color="auto"/>
            </w:tcBorders>
            <w:shd w:val="clear" w:color="auto" w:fill="DEDCE6"/>
            <w:vAlign w:val="center"/>
          </w:tcPr>
          <w:p w14:paraId="5584AAE6" w14:textId="35AE6F93" w:rsidR="00FB71BD" w:rsidRPr="00726452" w:rsidRDefault="00FB71BD" w:rsidP="00FB71BD">
            <w:r>
              <w:t>p</w:t>
            </w:r>
          </w:p>
        </w:tc>
        <w:tc>
          <w:tcPr>
            <w:tcW w:w="4882" w:type="dxa"/>
            <w:tcBorders>
              <w:top w:val="outset" w:sz="6" w:space="0" w:color="auto"/>
              <w:left w:val="single" w:sz="4" w:space="0" w:color="auto"/>
              <w:bottom w:val="outset" w:sz="6" w:space="0" w:color="auto"/>
              <w:right w:val="single" w:sz="4" w:space="0" w:color="auto"/>
            </w:tcBorders>
            <w:shd w:val="clear" w:color="auto" w:fill="DEDCE6"/>
            <w:vAlign w:val="center"/>
          </w:tcPr>
          <w:p w14:paraId="6F94DDC4" w14:textId="2533F682" w:rsidR="00FB71BD" w:rsidRPr="00A96F74" w:rsidRDefault="00FB71BD" w:rsidP="00FB71BD">
            <w:r w:rsidRPr="00726452">
              <w:t>flúor, cloro, bromo, iodo, astato e tenessino</w:t>
            </w:r>
          </w:p>
        </w:tc>
        <w:tc>
          <w:tcPr>
            <w:tcW w:w="878" w:type="dxa"/>
            <w:tcBorders>
              <w:top w:val="outset" w:sz="6" w:space="0" w:color="auto"/>
              <w:left w:val="single" w:sz="4" w:space="0" w:color="auto"/>
              <w:bottom w:val="outset" w:sz="6" w:space="0" w:color="auto"/>
              <w:right w:val="outset" w:sz="6" w:space="0" w:color="auto"/>
            </w:tcBorders>
            <w:shd w:val="clear" w:color="auto" w:fill="DEDCE6"/>
            <w:vAlign w:val="center"/>
          </w:tcPr>
          <w:p w14:paraId="59E2748D" w14:textId="05944449" w:rsidR="00FB71BD" w:rsidRPr="00751B09" w:rsidRDefault="00623BAC" w:rsidP="00FB71BD">
            <w:pPr>
              <w:rPr>
                <w:lang w:val="en-US"/>
              </w:rPr>
            </w:pPr>
            <w:hyperlink r:id="rId29" w:history="1">
              <w:r w:rsidR="00FB71BD" w:rsidRPr="00751B09">
                <w:rPr>
                  <w:rStyle w:val="Hyperlink"/>
                  <w:lang w:val="en-US"/>
                </w:rPr>
                <w:t>Link 1</w:t>
              </w:r>
            </w:hyperlink>
            <w:r w:rsidR="00FB71BD" w:rsidRPr="00751B09">
              <w:rPr>
                <w:lang w:val="en-US"/>
              </w:rPr>
              <w:t xml:space="preserve">, </w:t>
            </w:r>
            <w:hyperlink r:id="rId30" w:history="1">
              <w:r w:rsidR="00FB71BD" w:rsidRPr="00751B09">
                <w:rPr>
                  <w:rStyle w:val="Hyperlink"/>
                  <w:lang w:val="en-US"/>
                </w:rPr>
                <w:t>Link 2</w:t>
              </w:r>
            </w:hyperlink>
          </w:p>
        </w:tc>
        <w:tc>
          <w:tcPr>
            <w:tcW w:w="1603" w:type="dxa"/>
            <w:vMerge/>
            <w:tcBorders>
              <w:top w:val="outset" w:sz="6" w:space="0" w:color="auto"/>
              <w:left w:val="outset" w:sz="6" w:space="0" w:color="auto"/>
              <w:bottom w:val="outset" w:sz="6" w:space="0" w:color="auto"/>
              <w:right w:val="outset" w:sz="6" w:space="0" w:color="auto"/>
            </w:tcBorders>
            <w:vAlign w:val="center"/>
            <w:hideMark/>
          </w:tcPr>
          <w:p w14:paraId="51B41E01" w14:textId="154D848B" w:rsidR="00FB71BD" w:rsidRPr="00751B09" w:rsidRDefault="00FB71BD" w:rsidP="00FB71BD">
            <w:pPr>
              <w:rPr>
                <w:lang w:val="en-US"/>
              </w:rPr>
            </w:pPr>
          </w:p>
        </w:tc>
      </w:tr>
      <w:tr w:rsidR="00FB71BD" w:rsidRPr="00751B09" w14:paraId="44432800" w14:textId="77777777" w:rsidTr="00FB71BD">
        <w:trPr>
          <w:jc w:val="center"/>
        </w:trPr>
        <w:tc>
          <w:tcPr>
            <w:tcW w:w="538" w:type="dxa"/>
            <w:tcBorders>
              <w:top w:val="outset" w:sz="6" w:space="0" w:color="auto"/>
              <w:left w:val="outset" w:sz="6" w:space="0" w:color="auto"/>
              <w:bottom w:val="outset" w:sz="6" w:space="0" w:color="auto"/>
              <w:right w:val="single" w:sz="4" w:space="0" w:color="auto"/>
            </w:tcBorders>
            <w:shd w:val="clear" w:color="auto" w:fill="DEDCE6"/>
            <w:tcMar>
              <w:top w:w="90" w:type="dxa"/>
              <w:left w:w="90" w:type="dxa"/>
              <w:bottom w:w="90" w:type="dxa"/>
              <w:right w:w="90" w:type="dxa"/>
            </w:tcMar>
            <w:vAlign w:val="center"/>
            <w:hideMark/>
          </w:tcPr>
          <w:p w14:paraId="6241F4CA" w14:textId="6AA3C8F0" w:rsidR="00FB71BD" w:rsidRPr="00A96F74" w:rsidRDefault="00FB71BD" w:rsidP="00FB71BD">
            <w:pPr>
              <w:jc w:val="center"/>
            </w:pPr>
            <w:r w:rsidRPr="00A96F74">
              <w:t>18</w:t>
            </w:r>
          </w:p>
        </w:tc>
        <w:tc>
          <w:tcPr>
            <w:tcW w:w="1640" w:type="dxa"/>
            <w:tcBorders>
              <w:top w:val="outset" w:sz="6" w:space="0" w:color="auto"/>
              <w:left w:val="single" w:sz="4" w:space="0" w:color="auto"/>
              <w:bottom w:val="outset" w:sz="6" w:space="0" w:color="auto"/>
              <w:right w:val="single" w:sz="4" w:space="0" w:color="auto"/>
            </w:tcBorders>
            <w:shd w:val="clear" w:color="auto" w:fill="DEDCE6"/>
            <w:vAlign w:val="center"/>
          </w:tcPr>
          <w:p w14:paraId="4216F2AB" w14:textId="3B3AA45B" w:rsidR="00FB71BD" w:rsidRPr="00A96F74" w:rsidRDefault="00FB71BD" w:rsidP="00FB71BD">
            <w:r w:rsidRPr="00751B09">
              <w:t>gases nobres</w:t>
            </w:r>
          </w:p>
        </w:tc>
        <w:tc>
          <w:tcPr>
            <w:tcW w:w="1216" w:type="dxa"/>
            <w:tcBorders>
              <w:top w:val="outset" w:sz="6" w:space="0" w:color="auto"/>
              <w:left w:val="single" w:sz="4" w:space="0" w:color="auto"/>
              <w:bottom w:val="outset" w:sz="6" w:space="0" w:color="auto"/>
              <w:right w:val="single" w:sz="4" w:space="0" w:color="auto"/>
            </w:tcBorders>
            <w:shd w:val="clear" w:color="auto" w:fill="DEDCE6"/>
            <w:vAlign w:val="center"/>
          </w:tcPr>
          <w:p w14:paraId="6DEC9C23" w14:textId="7FFB31D7" w:rsidR="00FB71BD" w:rsidRPr="00726452" w:rsidRDefault="00FB71BD" w:rsidP="00FB71BD">
            <w:r>
              <w:t>p</w:t>
            </w:r>
          </w:p>
        </w:tc>
        <w:tc>
          <w:tcPr>
            <w:tcW w:w="4882" w:type="dxa"/>
            <w:tcBorders>
              <w:top w:val="outset" w:sz="6" w:space="0" w:color="auto"/>
              <w:left w:val="single" w:sz="4" w:space="0" w:color="auto"/>
              <w:bottom w:val="outset" w:sz="6" w:space="0" w:color="auto"/>
              <w:right w:val="single" w:sz="4" w:space="0" w:color="auto"/>
            </w:tcBorders>
            <w:shd w:val="clear" w:color="auto" w:fill="DEDCE6"/>
            <w:vAlign w:val="center"/>
          </w:tcPr>
          <w:p w14:paraId="2B1EF00A" w14:textId="5D9D12F1" w:rsidR="00FB71BD" w:rsidRPr="00A96F74" w:rsidRDefault="00FB71BD" w:rsidP="00FB71BD">
            <w:r w:rsidRPr="00726452">
              <w:t>hélio, neônio, argônio, criptônio, xenônio, radônio e oganésson</w:t>
            </w:r>
          </w:p>
        </w:tc>
        <w:tc>
          <w:tcPr>
            <w:tcW w:w="878" w:type="dxa"/>
            <w:tcBorders>
              <w:top w:val="outset" w:sz="6" w:space="0" w:color="auto"/>
              <w:left w:val="single" w:sz="4" w:space="0" w:color="auto"/>
              <w:bottom w:val="outset" w:sz="6" w:space="0" w:color="auto"/>
              <w:right w:val="outset" w:sz="6" w:space="0" w:color="auto"/>
            </w:tcBorders>
            <w:shd w:val="clear" w:color="auto" w:fill="DEDCE6"/>
            <w:vAlign w:val="center"/>
          </w:tcPr>
          <w:p w14:paraId="33022446" w14:textId="2E0EB721" w:rsidR="00FB71BD" w:rsidRPr="00751B09" w:rsidRDefault="00623BAC" w:rsidP="00FB71BD">
            <w:pPr>
              <w:rPr>
                <w:lang w:val="en-US"/>
              </w:rPr>
            </w:pPr>
            <w:hyperlink r:id="rId31" w:history="1">
              <w:r w:rsidR="00FB71BD" w:rsidRPr="00751B09">
                <w:rPr>
                  <w:rStyle w:val="Hyperlink"/>
                  <w:lang w:val="en-US"/>
                </w:rPr>
                <w:t>Link 1</w:t>
              </w:r>
            </w:hyperlink>
            <w:r w:rsidR="00FB71BD" w:rsidRPr="00751B09">
              <w:rPr>
                <w:lang w:val="en-US"/>
              </w:rPr>
              <w:t xml:space="preserve">, </w:t>
            </w:r>
            <w:hyperlink r:id="rId32" w:history="1">
              <w:r w:rsidR="00FB71BD" w:rsidRPr="00751B09">
                <w:rPr>
                  <w:rStyle w:val="Hyperlink"/>
                  <w:lang w:val="en-US"/>
                </w:rPr>
                <w:t>Link 2</w:t>
              </w:r>
            </w:hyperlink>
          </w:p>
        </w:tc>
        <w:tc>
          <w:tcPr>
            <w:tcW w:w="1603" w:type="dxa"/>
            <w:vMerge/>
            <w:tcBorders>
              <w:top w:val="outset" w:sz="6" w:space="0" w:color="auto"/>
              <w:left w:val="outset" w:sz="6" w:space="0" w:color="auto"/>
              <w:bottom w:val="outset" w:sz="6" w:space="0" w:color="auto"/>
              <w:right w:val="outset" w:sz="6" w:space="0" w:color="auto"/>
            </w:tcBorders>
            <w:vAlign w:val="center"/>
            <w:hideMark/>
          </w:tcPr>
          <w:p w14:paraId="1758C9D1" w14:textId="63C5B6C9" w:rsidR="00FB71BD" w:rsidRPr="00751B09" w:rsidRDefault="00FB71BD" w:rsidP="00FB71BD">
            <w:pPr>
              <w:rPr>
                <w:lang w:val="en-US"/>
              </w:rPr>
            </w:pPr>
          </w:p>
        </w:tc>
      </w:tr>
    </w:tbl>
    <w:p w14:paraId="574906D2" w14:textId="7A34B0A5" w:rsidR="00526ACB" w:rsidRPr="00726452" w:rsidRDefault="00526ACB" w:rsidP="002C61EE">
      <w:pPr>
        <w:pStyle w:val="Heading2"/>
      </w:pPr>
      <w:bookmarkStart w:id="3" w:name="_Toc89173199"/>
      <w:r w:rsidRPr="00726452">
        <w:lastRenderedPageBreak/>
        <w:t>Per</w:t>
      </w:r>
      <w:r w:rsidRPr="00726452">
        <w:rPr>
          <w:rFonts w:cs="Roboto Light"/>
        </w:rPr>
        <w:t>í</w:t>
      </w:r>
      <w:r w:rsidRPr="00726452">
        <w:t>odos</w:t>
      </w:r>
      <w:bookmarkEnd w:id="3"/>
    </w:p>
    <w:p w14:paraId="2B863AA7" w14:textId="77777777" w:rsidR="006E7C23" w:rsidRPr="00726452" w:rsidRDefault="00526ACB" w:rsidP="006E7C23">
      <w:r w:rsidRPr="00726452">
        <w:t>Período é a</w:t>
      </w:r>
      <w:r w:rsidRPr="00726452">
        <w:rPr>
          <w:b/>
          <w:bCs/>
        </w:rPr>
        <w:t> classificação dada na horizonta</w:t>
      </w:r>
      <w:r w:rsidR="006E7C23">
        <w:rPr>
          <w:b/>
          <w:bCs/>
        </w:rPr>
        <w:t>l</w:t>
      </w:r>
      <w:r w:rsidR="006E7C23" w:rsidRPr="006E7C23">
        <w:t>,</w:t>
      </w:r>
      <w:r w:rsidR="00820D3F" w:rsidRPr="006E7C23">
        <w:t xml:space="preserve"> </w:t>
      </w:r>
      <w:r w:rsidRPr="006E7C23">
        <w:t xml:space="preserve">em </w:t>
      </w:r>
      <w:r w:rsidRPr="00726452">
        <w:t>linhas ordenadas de acordo com o</w:t>
      </w:r>
      <w:r w:rsidRPr="00726452">
        <w:rPr>
          <w:b/>
          <w:bCs/>
        </w:rPr>
        <w:t> número de camadas eletrônicas</w:t>
      </w:r>
      <w:r w:rsidRPr="00726452">
        <w:t xml:space="preserve">. </w:t>
      </w:r>
      <w:r w:rsidR="006E7C23" w:rsidRPr="00726452">
        <w:t xml:space="preserve">Atualmente, a Tabela conta com sete períodos. Eles indicam em qual camada </w:t>
      </w:r>
      <w:r w:rsidR="006E7C23" w:rsidRPr="0018712A">
        <w:t>está o elétron</w:t>
      </w:r>
      <w:r w:rsidR="006E7C23">
        <w:t xml:space="preserve"> </w:t>
      </w:r>
      <w:r w:rsidR="006E7C23" w:rsidRPr="0018712A">
        <w:t>mais</w:t>
      </w:r>
      <w:r w:rsidR="006E7C23" w:rsidRPr="00726452">
        <w:t xml:space="preserve"> energético do elemento químico correspondente.</w:t>
      </w:r>
    </w:p>
    <w:p w14:paraId="279777E3" w14:textId="5784E159" w:rsidR="00526ACB" w:rsidRPr="00726452" w:rsidRDefault="00526ACB" w:rsidP="007837CF">
      <w:r w:rsidRPr="00726452">
        <w:t>No primeiro período, por exemplo, estão os elementos que comportam seus elétrons em apenas uma camada. São sete períodos ao todo. Veja a seguir o número de elementos em cada um.</w:t>
      </w:r>
    </w:p>
    <w:p w14:paraId="78DF11E2" w14:textId="77777777" w:rsidR="00526ACB" w:rsidRPr="00726452" w:rsidRDefault="00526ACB" w:rsidP="006E7C23">
      <w:pPr>
        <w:pStyle w:val="ListParagraph"/>
        <w:numPr>
          <w:ilvl w:val="0"/>
          <w:numId w:val="22"/>
        </w:numPr>
      </w:pPr>
      <w:r w:rsidRPr="006E7C23">
        <w:rPr>
          <w:b/>
          <w:bCs/>
        </w:rPr>
        <w:t>1º período:</w:t>
      </w:r>
      <w:r w:rsidRPr="00726452">
        <w:t> 2 elementos.</w:t>
      </w:r>
    </w:p>
    <w:p w14:paraId="20BE03D0" w14:textId="77777777" w:rsidR="00526ACB" w:rsidRPr="00726452" w:rsidRDefault="00526ACB" w:rsidP="006E7C23">
      <w:pPr>
        <w:pStyle w:val="ListParagraph"/>
        <w:numPr>
          <w:ilvl w:val="0"/>
          <w:numId w:val="22"/>
        </w:numPr>
      </w:pPr>
      <w:r w:rsidRPr="006E7C23">
        <w:rPr>
          <w:b/>
          <w:bCs/>
        </w:rPr>
        <w:t>2º período:</w:t>
      </w:r>
      <w:r w:rsidRPr="00726452">
        <w:t> 8 elementos.</w:t>
      </w:r>
    </w:p>
    <w:p w14:paraId="34A50E04" w14:textId="77777777" w:rsidR="00526ACB" w:rsidRPr="00726452" w:rsidRDefault="00526ACB" w:rsidP="006E7C23">
      <w:pPr>
        <w:pStyle w:val="ListParagraph"/>
        <w:numPr>
          <w:ilvl w:val="0"/>
          <w:numId w:val="22"/>
        </w:numPr>
      </w:pPr>
      <w:r w:rsidRPr="006E7C23">
        <w:rPr>
          <w:b/>
          <w:bCs/>
        </w:rPr>
        <w:t>3º período: </w:t>
      </w:r>
      <w:r w:rsidRPr="00726452">
        <w:t>8 elementos.</w:t>
      </w:r>
    </w:p>
    <w:p w14:paraId="3B1785EC" w14:textId="77777777" w:rsidR="00526ACB" w:rsidRPr="00726452" w:rsidRDefault="00526ACB" w:rsidP="006E7C23">
      <w:pPr>
        <w:pStyle w:val="ListParagraph"/>
        <w:numPr>
          <w:ilvl w:val="0"/>
          <w:numId w:val="22"/>
        </w:numPr>
      </w:pPr>
      <w:r w:rsidRPr="006E7C23">
        <w:rPr>
          <w:b/>
          <w:bCs/>
        </w:rPr>
        <w:t>4º período:</w:t>
      </w:r>
      <w:r w:rsidRPr="00726452">
        <w:t> 18 elementos.</w:t>
      </w:r>
    </w:p>
    <w:p w14:paraId="107979BE" w14:textId="77777777" w:rsidR="00526ACB" w:rsidRPr="00726452" w:rsidRDefault="00526ACB" w:rsidP="006E7C23">
      <w:pPr>
        <w:pStyle w:val="ListParagraph"/>
        <w:numPr>
          <w:ilvl w:val="0"/>
          <w:numId w:val="22"/>
        </w:numPr>
      </w:pPr>
      <w:r w:rsidRPr="006E7C23">
        <w:rPr>
          <w:b/>
          <w:bCs/>
        </w:rPr>
        <w:t>5º período:</w:t>
      </w:r>
      <w:r w:rsidRPr="00726452">
        <w:t> 18 elementos.</w:t>
      </w:r>
    </w:p>
    <w:p w14:paraId="1F401AAF" w14:textId="77777777" w:rsidR="00526ACB" w:rsidRPr="00726452" w:rsidRDefault="00526ACB" w:rsidP="006E7C23">
      <w:pPr>
        <w:pStyle w:val="ListParagraph"/>
        <w:numPr>
          <w:ilvl w:val="0"/>
          <w:numId w:val="22"/>
        </w:numPr>
      </w:pPr>
      <w:r w:rsidRPr="006E7C23">
        <w:rPr>
          <w:b/>
          <w:bCs/>
        </w:rPr>
        <w:t>6º período: </w:t>
      </w:r>
      <w:r w:rsidRPr="00726452">
        <w:t>32 elementos.</w:t>
      </w:r>
    </w:p>
    <w:p w14:paraId="794C68F0" w14:textId="77777777" w:rsidR="00526ACB" w:rsidRPr="00726452" w:rsidRDefault="00526ACB" w:rsidP="006E7C23">
      <w:pPr>
        <w:pStyle w:val="ListParagraph"/>
        <w:numPr>
          <w:ilvl w:val="0"/>
          <w:numId w:val="22"/>
        </w:numPr>
      </w:pPr>
      <w:r w:rsidRPr="006E7C23">
        <w:rPr>
          <w:b/>
          <w:bCs/>
        </w:rPr>
        <w:t>7º período:</w:t>
      </w:r>
      <w:r w:rsidRPr="00726452">
        <w:t> 32 elementos.</w:t>
      </w:r>
    </w:p>
    <w:p w14:paraId="0A6DA08D" w14:textId="77777777" w:rsidR="006E7C23" w:rsidRPr="00726452" w:rsidRDefault="006E7C23" w:rsidP="006E7C23">
      <w:r w:rsidRPr="00726452">
        <w:t>Um detalhe importante é acerca dos </w:t>
      </w:r>
      <w:r w:rsidRPr="006E7C23">
        <w:rPr>
          <w:b/>
          <w:bCs/>
        </w:rPr>
        <w:t>lantanídeos e actinídeos</w:t>
      </w:r>
      <w:r w:rsidRPr="00726452">
        <w:t>. O lantânio, La, número atômico 57, pertence ao sexto período da Tabela Periódica, estando na família 3 (do escândio, Sc). Os outros 14 elementos que vêm após ele, do cério (Ce, número atômico 58) ao lutécio (Lu, número atômico 71), são chamados de lantanídeos.</w:t>
      </w:r>
    </w:p>
    <w:p w14:paraId="2AB4FC6B" w14:textId="77777777" w:rsidR="006E7C23" w:rsidRPr="00726452" w:rsidRDefault="006E7C23" w:rsidP="006E7C23">
      <w:r w:rsidRPr="00726452">
        <w:t>Assim como o actínio (Ac, número atômico 89) encontra-se no sétimo período, na </w:t>
      </w:r>
      <w:r w:rsidRPr="006E7C23">
        <w:rPr>
          <w:b/>
          <w:bCs/>
        </w:rPr>
        <w:t>família 3</w:t>
      </w:r>
      <w:r w:rsidRPr="00726452">
        <w:t> também, os outros 14 elementos que vêm após ele, do tório (Th, número atômico 90) até o laurêncio (Lr, número atômico 103), são chamados de actinídeos. Teoricamente a Tabela Periódica deveria se estender horizontalmente para agrupar tanto os lantanídeos quando os actinídeos, contudo, para melhor visualização, a ela é geralmente encurtada, colocando </w:t>
      </w:r>
      <w:r w:rsidRPr="006E7C23">
        <w:rPr>
          <w:b/>
          <w:bCs/>
        </w:rPr>
        <w:t>essas duas séries embaixo dela</w:t>
      </w:r>
      <w:r w:rsidRPr="00726452">
        <w:t>.</w:t>
      </w:r>
    </w:p>
    <w:p w14:paraId="0362B654" w14:textId="07C93BF4" w:rsidR="00526ACB" w:rsidRDefault="00526ACB" w:rsidP="007837CF">
      <w:r w:rsidRPr="00726452">
        <w:rPr>
          <w:b/>
          <w:bCs/>
        </w:rPr>
        <w:t>Veja também: </w:t>
      </w:r>
      <w:hyperlink r:id="rId33" w:tgtFrame="_blank" w:history="1">
        <w:r w:rsidRPr="003E1B31">
          <w:t>Elementos de transição interna da </w:t>
        </w:r>
      </w:hyperlink>
      <w:hyperlink r:id="rId34" w:tgtFrame="_blank" w:history="1">
        <w:r w:rsidRPr="003E1B31">
          <w:t>t</w:t>
        </w:r>
      </w:hyperlink>
      <w:hyperlink r:id="rId35" w:tgtFrame="_blank" w:history="1">
        <w:r w:rsidRPr="003E1B31">
          <w:t>abela </w:t>
        </w:r>
      </w:hyperlink>
      <w:hyperlink r:id="rId36" w:tgtFrame="_blank" w:history="1">
        <w:r w:rsidRPr="003E1B31">
          <w:t>p</w:t>
        </w:r>
      </w:hyperlink>
      <w:r w:rsidRPr="003E1B31">
        <w:t>eriódica</w:t>
      </w:r>
    </w:p>
    <w:p w14:paraId="4E0DB224" w14:textId="4F72B3CF" w:rsidR="003E1B31" w:rsidRDefault="00623BAC" w:rsidP="007837CF">
      <w:pPr>
        <w:rPr>
          <w:rStyle w:val="Hyperlink"/>
        </w:rPr>
      </w:pPr>
      <w:hyperlink r:id="rId37" w:history="1">
        <w:r w:rsidR="003E1B31" w:rsidRPr="0092469F">
          <w:rPr>
            <w:rStyle w:val="Hyperlink"/>
          </w:rPr>
          <w:t>https://www.manualdaquimica.com/quimica-geral/elementos-transicao-interna-tabela-periodica.htm</w:t>
        </w:r>
      </w:hyperlink>
    </w:p>
    <w:p w14:paraId="7E68EBA8" w14:textId="3E63076B" w:rsidR="006E7C23" w:rsidRDefault="006E7C23" w:rsidP="007837CF">
      <w:hyperlink r:id="rId38" w:history="1">
        <w:r w:rsidRPr="0092469F">
          <w:rPr>
            <w:rStyle w:val="Hyperlink"/>
          </w:rPr>
          <w:t>https://brasilescola.uol.com.br/quimica/eletrons.htm</w:t>
        </w:r>
      </w:hyperlink>
    </w:p>
    <w:p w14:paraId="5C884786" w14:textId="6288C96C" w:rsidR="009C1A3B" w:rsidRPr="00726452" w:rsidRDefault="009C1A3B" w:rsidP="009C1A3B">
      <w:pPr>
        <w:pStyle w:val="Heading2"/>
      </w:pPr>
      <w:bookmarkStart w:id="4" w:name="_Toc89173200"/>
      <w:r>
        <w:t>Classes</w:t>
      </w:r>
      <w:bookmarkEnd w:id="4"/>
    </w:p>
    <w:p w14:paraId="732CB4DF" w14:textId="77777777" w:rsidR="009C1A3B" w:rsidRPr="00726452" w:rsidRDefault="009C1A3B" w:rsidP="009C1A3B">
      <w:r w:rsidRPr="00726452">
        <w:t>Na Tabela Periódica atual, os elementos químicos são agrupados em quatro grupos principais segundo as suas propriedades físicas e químicas: </w:t>
      </w:r>
      <w:r w:rsidRPr="00726452">
        <w:rPr>
          <w:b/>
          <w:bCs/>
        </w:rPr>
        <w:t>metais, semimetais, ametais e gases nobres.</w:t>
      </w:r>
      <w:r w:rsidRPr="00726452">
        <w:t> O </w:t>
      </w:r>
      <w:r w:rsidRPr="00726452">
        <w:rPr>
          <w:b/>
          <w:bCs/>
        </w:rPr>
        <w:t>hidrogênio</w:t>
      </w:r>
      <w:r w:rsidRPr="00726452">
        <w:t>, entretanto, é um elemento estudado à parte de tais grupos, pois suas propriedades são distintas. O hidrogênio forma, assim, uma espécie de quinto grupo. Observe a seguir quais elementos fazem parte desses grupos e por quê:</w:t>
      </w:r>
    </w:p>
    <w:p w14:paraId="14ED0FD6" w14:textId="65855477" w:rsidR="009C1A3B" w:rsidRPr="009C1A3B" w:rsidRDefault="009C1A3B" w:rsidP="009C1A3B">
      <w:pPr>
        <w:pStyle w:val="Heading3"/>
      </w:pPr>
      <w:bookmarkStart w:id="5" w:name="_Toc89173201"/>
      <w:r w:rsidRPr="009C1A3B">
        <w:t>Metais</w:t>
      </w:r>
      <w:bookmarkEnd w:id="5"/>
    </w:p>
    <w:p w14:paraId="1523BD02" w14:textId="420D57C6" w:rsidR="009C1A3B" w:rsidRPr="00726452" w:rsidRDefault="009C1A3B" w:rsidP="009C1A3B">
      <w:r w:rsidRPr="00726452">
        <w:t>Os metais constituem a maior parte dos elementos da Tabela Periódica, representando dois terços deles, o que resulta em um total de 87. Alguns exemplos são a prata, ouro, cobre, zinco, ferro, alumínio, platina, sódio, potássio, entre outros.</w:t>
      </w:r>
    </w:p>
    <w:p w14:paraId="1716C215" w14:textId="77777777" w:rsidR="009C1A3B" w:rsidRPr="00BD2A2E" w:rsidRDefault="009C1A3B" w:rsidP="009C1A3B">
      <w:r w:rsidRPr="00BD2A2E">
        <w:t>Todos os elementos pertencentes a esse grupo possuem as seguintes propriedades principais:</w:t>
      </w:r>
    </w:p>
    <w:p w14:paraId="5F2056A0" w14:textId="77777777" w:rsidR="009C1A3B" w:rsidRPr="00A94CA5" w:rsidRDefault="009C1A3B" w:rsidP="009C1A3B">
      <w:pPr>
        <w:pStyle w:val="ListParagraph"/>
        <w:numPr>
          <w:ilvl w:val="0"/>
          <w:numId w:val="19"/>
        </w:numPr>
      </w:pPr>
      <w:r w:rsidRPr="00A94CA5">
        <w:t>Brilho metálico;</w:t>
      </w:r>
    </w:p>
    <w:p w14:paraId="76A81E66" w14:textId="77777777" w:rsidR="009C1A3B" w:rsidRPr="00A94CA5" w:rsidRDefault="009C1A3B" w:rsidP="009C1A3B">
      <w:pPr>
        <w:pStyle w:val="ListParagraph"/>
        <w:numPr>
          <w:ilvl w:val="0"/>
          <w:numId w:val="19"/>
        </w:numPr>
      </w:pPr>
      <w:r w:rsidRPr="00A94CA5">
        <w:t>São sólidos, com exceção do mercúrio, que é líquido em temperatura ambiente;</w:t>
      </w:r>
    </w:p>
    <w:p w14:paraId="2AA32CF0" w14:textId="77777777" w:rsidR="009C1A3B" w:rsidRPr="00A94CA5" w:rsidRDefault="009C1A3B" w:rsidP="009C1A3B">
      <w:pPr>
        <w:pStyle w:val="ListParagraph"/>
        <w:numPr>
          <w:ilvl w:val="0"/>
          <w:numId w:val="19"/>
        </w:numPr>
      </w:pPr>
      <w:r w:rsidRPr="00A94CA5">
        <w:t>Conduzem corrente elétrica;</w:t>
      </w:r>
    </w:p>
    <w:p w14:paraId="50FFACA8" w14:textId="77777777" w:rsidR="009C1A3B" w:rsidRPr="00A94CA5" w:rsidRDefault="009C1A3B" w:rsidP="009C1A3B">
      <w:pPr>
        <w:pStyle w:val="ListParagraph"/>
        <w:numPr>
          <w:ilvl w:val="0"/>
          <w:numId w:val="19"/>
        </w:numPr>
      </w:pPr>
      <w:r w:rsidRPr="00A94CA5">
        <w:t>Conduzem calor;</w:t>
      </w:r>
    </w:p>
    <w:p w14:paraId="7B8F8F15" w14:textId="77777777" w:rsidR="009C1A3B" w:rsidRPr="00A94CA5" w:rsidRDefault="009C1A3B" w:rsidP="009C1A3B">
      <w:pPr>
        <w:pStyle w:val="ListParagraph"/>
        <w:numPr>
          <w:ilvl w:val="0"/>
          <w:numId w:val="19"/>
        </w:numPr>
      </w:pPr>
      <w:r w:rsidRPr="00A94CA5">
        <w:t>São maleáveis, formando lâminas;</w:t>
      </w:r>
    </w:p>
    <w:p w14:paraId="4D71019A" w14:textId="77777777" w:rsidR="009C1A3B" w:rsidRPr="00A94CA5" w:rsidRDefault="009C1A3B" w:rsidP="009C1A3B">
      <w:pPr>
        <w:pStyle w:val="ListParagraph"/>
        <w:numPr>
          <w:ilvl w:val="0"/>
          <w:numId w:val="19"/>
        </w:numPr>
      </w:pPr>
      <w:r w:rsidRPr="00A94CA5">
        <w:t>São dúcteis, formando fios;</w:t>
      </w:r>
    </w:p>
    <w:p w14:paraId="03575D39" w14:textId="77777777" w:rsidR="009C1A3B" w:rsidRPr="00A94CA5" w:rsidRDefault="009C1A3B" w:rsidP="009C1A3B">
      <w:pPr>
        <w:pStyle w:val="ListParagraph"/>
        <w:numPr>
          <w:ilvl w:val="0"/>
          <w:numId w:val="19"/>
        </w:numPr>
      </w:pPr>
      <w:r w:rsidRPr="00A94CA5">
        <w:t>Têm a tendência de perder elétrons e formar cátions.</w:t>
      </w:r>
    </w:p>
    <w:p w14:paraId="74A4C1A6" w14:textId="77777777" w:rsidR="009C1A3B" w:rsidRDefault="009C1A3B" w:rsidP="009C1A3B">
      <w:pPr>
        <w:keepNext/>
      </w:pPr>
      <w:r w:rsidRPr="00726452">
        <w:rPr>
          <w:noProof/>
        </w:rPr>
        <w:drawing>
          <wp:inline distT="0" distB="0" distL="0" distR="0" wp14:anchorId="79FC8420" wp14:editId="6765CA51">
            <wp:extent cx="4121150" cy="2114550"/>
            <wp:effectExtent l="0" t="0" r="0" b="0"/>
            <wp:docPr id="12" name="Picture 12" descr="Exemplos de met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xemplos de metai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1150" cy="2114550"/>
                    </a:xfrm>
                    <a:prstGeom prst="rect">
                      <a:avLst/>
                    </a:prstGeom>
                    <a:noFill/>
                    <a:ln>
                      <a:noFill/>
                    </a:ln>
                  </pic:spPr>
                </pic:pic>
              </a:graphicData>
            </a:graphic>
          </wp:inline>
        </w:drawing>
      </w:r>
    </w:p>
    <w:p w14:paraId="6DDE3091" w14:textId="26C233B4" w:rsidR="009C1A3B" w:rsidRPr="00726452" w:rsidRDefault="009C1A3B" w:rsidP="009C1A3B">
      <w:pPr>
        <w:pStyle w:val="Caption"/>
      </w:pPr>
      <w:r>
        <w:t xml:space="preserve">Figura </w:t>
      </w:r>
      <w:r>
        <w:fldChar w:fldCharType="begin"/>
      </w:r>
      <w:r>
        <w:instrText xml:space="preserve"> SEQ Figura \* ARABIC </w:instrText>
      </w:r>
      <w:r>
        <w:fldChar w:fldCharType="separate"/>
      </w:r>
      <w:r>
        <w:rPr>
          <w:noProof/>
        </w:rPr>
        <w:t>1</w:t>
      </w:r>
      <w:r>
        <w:fldChar w:fldCharType="end"/>
      </w:r>
      <w:r>
        <w:t xml:space="preserve"> - Mercúrio, Sódio, Cobre, Ouro</w:t>
      </w:r>
    </w:p>
    <w:p w14:paraId="2D684595" w14:textId="14423BE6" w:rsidR="009C1A3B" w:rsidRPr="009C1A3B" w:rsidRDefault="009C1A3B" w:rsidP="009C1A3B">
      <w:pPr>
        <w:pStyle w:val="Heading3"/>
      </w:pPr>
      <w:bookmarkStart w:id="6" w:name="_Toc89173202"/>
      <w:r w:rsidRPr="009C1A3B">
        <w:t>Ametais</w:t>
      </w:r>
      <w:bookmarkEnd w:id="6"/>
    </w:p>
    <w:p w14:paraId="387A4BDF" w14:textId="20A32251" w:rsidR="009C1A3B" w:rsidRPr="00726452" w:rsidRDefault="009C1A3B" w:rsidP="009C1A3B">
      <w:r w:rsidRPr="00726452">
        <w:t>São 11 elementos (carbono (C), nitrogênio (N), fósforo (P), oxigênio (O), enxofre (S) (</w:t>
      </w:r>
      <w:r w:rsidRPr="00726452">
        <w:rPr>
          <w:i/>
          <w:iCs/>
        </w:rPr>
        <w:t>está na imagem abaixo</w:t>
      </w:r>
      <w:r w:rsidRPr="00726452">
        <w:t>), selênio (Se), flúor (F), cloro (Cl), bromo (Br), iodo (I) e astato (At)) que possuem propriedades opostas às dos metais:</w:t>
      </w:r>
    </w:p>
    <w:p w14:paraId="46BD820D" w14:textId="77777777" w:rsidR="009C1A3B" w:rsidRDefault="009C1A3B" w:rsidP="009C1A3B">
      <w:pPr>
        <w:pStyle w:val="ListParagraph"/>
        <w:numPr>
          <w:ilvl w:val="0"/>
          <w:numId w:val="19"/>
        </w:numPr>
      </w:pPr>
      <w:r w:rsidRPr="00BD2A2E">
        <w:t>Não possuem brilho;</w:t>
      </w:r>
    </w:p>
    <w:p w14:paraId="6F3316F8" w14:textId="77777777" w:rsidR="009C1A3B" w:rsidRPr="00BD2A2E" w:rsidRDefault="009C1A3B" w:rsidP="009C1A3B">
      <w:pPr>
        <w:pStyle w:val="ListParagraph"/>
        <w:numPr>
          <w:ilvl w:val="0"/>
          <w:numId w:val="19"/>
        </w:numPr>
      </w:pPr>
      <w:r w:rsidRPr="00BD2A2E">
        <w:t>Não conduzem eletricidade;</w:t>
      </w:r>
    </w:p>
    <w:p w14:paraId="160517AA" w14:textId="77777777" w:rsidR="009C1A3B" w:rsidRDefault="009C1A3B" w:rsidP="009C1A3B">
      <w:pPr>
        <w:pStyle w:val="ListParagraph"/>
        <w:numPr>
          <w:ilvl w:val="0"/>
          <w:numId w:val="19"/>
        </w:numPr>
      </w:pPr>
      <w:r w:rsidRPr="00BD2A2E">
        <w:t>Não conduzem calor;</w:t>
      </w:r>
    </w:p>
    <w:p w14:paraId="5C699A11" w14:textId="77777777" w:rsidR="009C1A3B" w:rsidRDefault="009C1A3B" w:rsidP="009C1A3B">
      <w:pPr>
        <w:pStyle w:val="ListParagraph"/>
        <w:numPr>
          <w:ilvl w:val="0"/>
          <w:numId w:val="19"/>
        </w:numPr>
      </w:pPr>
      <w:r w:rsidRPr="00BD2A2E">
        <w:t>Fragmentam-se;</w:t>
      </w:r>
    </w:p>
    <w:p w14:paraId="5A4858B0" w14:textId="77777777" w:rsidR="009C1A3B" w:rsidRPr="00BD2A2E" w:rsidRDefault="009C1A3B" w:rsidP="009C1A3B">
      <w:pPr>
        <w:pStyle w:val="ListParagraph"/>
        <w:numPr>
          <w:ilvl w:val="0"/>
          <w:numId w:val="19"/>
        </w:numPr>
      </w:pPr>
      <w:r w:rsidRPr="00BD2A2E">
        <w:t>Têm a tendência de ganhar elétrons e formar ânions.</w:t>
      </w:r>
    </w:p>
    <w:p w14:paraId="526E9EA4" w14:textId="77777777" w:rsidR="009C1A3B" w:rsidRDefault="009C1A3B" w:rsidP="009C1A3B">
      <w:pPr>
        <w:keepNext/>
      </w:pPr>
      <w:r w:rsidRPr="00726452">
        <w:rPr>
          <w:noProof/>
        </w:rPr>
        <w:drawing>
          <wp:inline distT="0" distB="0" distL="0" distR="0" wp14:anchorId="470F67A8" wp14:editId="350876E4">
            <wp:extent cx="4762500" cy="4762500"/>
            <wp:effectExtent l="0" t="0" r="0" b="0"/>
            <wp:docPr id="13" name="Picture 13" descr="O enxofre Ã© um ame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 enxofre Ã© um ameta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7754E580" w14:textId="65A01D75" w:rsidR="009C1A3B" w:rsidRPr="00726452" w:rsidRDefault="009C1A3B" w:rsidP="009C1A3B">
      <w:pPr>
        <w:pStyle w:val="Caption"/>
      </w:pPr>
      <w:r>
        <w:t xml:space="preserve">Figura </w:t>
      </w:r>
      <w:r>
        <w:fldChar w:fldCharType="begin"/>
      </w:r>
      <w:r>
        <w:instrText xml:space="preserve"> SEQ Figura \* ARABIC </w:instrText>
      </w:r>
      <w:r>
        <w:fldChar w:fldCharType="separate"/>
      </w:r>
      <w:r>
        <w:rPr>
          <w:noProof/>
        </w:rPr>
        <w:t>2</w:t>
      </w:r>
      <w:r>
        <w:fldChar w:fldCharType="end"/>
      </w:r>
      <w:r>
        <w:t xml:space="preserve"> - </w:t>
      </w:r>
      <w:r w:rsidRPr="005E1920">
        <w:t>O enxofre é um ametal</w:t>
      </w:r>
    </w:p>
    <w:p w14:paraId="7A83E0F3" w14:textId="727028C7" w:rsidR="009C1A3B" w:rsidRPr="009C1A3B" w:rsidRDefault="009C1A3B" w:rsidP="009C1A3B">
      <w:pPr>
        <w:pStyle w:val="Heading3"/>
      </w:pPr>
      <w:bookmarkStart w:id="7" w:name="_Toc89173203"/>
      <w:r w:rsidRPr="009C1A3B">
        <w:t>Semimetais:</w:t>
      </w:r>
      <w:bookmarkEnd w:id="7"/>
    </w:p>
    <w:p w14:paraId="7548BADD" w14:textId="752DD651" w:rsidR="009C1A3B" w:rsidRPr="00B054F3" w:rsidRDefault="009C1A3B" w:rsidP="009C1A3B">
      <w:r w:rsidRPr="00B054F3">
        <w:t>São 7 elementos (boro (B), silício (Si) (</w:t>
      </w:r>
      <w:r w:rsidRPr="00354610">
        <w:rPr>
          <w:rStyle w:val="Heading2Char"/>
        </w:rPr>
        <w:t>está na imagem abaixo</w:t>
      </w:r>
      <w:r w:rsidRPr="00B054F3">
        <w:t>), germânio (Ge), arsênio (As), antimônio (Sb), telúrio (Te) e polônio (Po)) que possuem propriedades intermediárias aos metais e ametais:</w:t>
      </w:r>
    </w:p>
    <w:p w14:paraId="0235A208" w14:textId="77777777" w:rsidR="009C1A3B" w:rsidRPr="00A94CA5" w:rsidRDefault="009C1A3B" w:rsidP="009C1A3B">
      <w:pPr>
        <w:pStyle w:val="ListParagraph"/>
        <w:numPr>
          <w:ilvl w:val="0"/>
          <w:numId w:val="19"/>
        </w:numPr>
      </w:pPr>
      <w:r w:rsidRPr="00A94CA5">
        <w:t>Apresentam brilho metálico;</w:t>
      </w:r>
    </w:p>
    <w:p w14:paraId="5E95B631" w14:textId="77777777" w:rsidR="009C1A3B" w:rsidRPr="00A94CA5" w:rsidRDefault="009C1A3B" w:rsidP="009C1A3B">
      <w:pPr>
        <w:pStyle w:val="ListParagraph"/>
        <w:numPr>
          <w:ilvl w:val="0"/>
          <w:numId w:val="19"/>
        </w:numPr>
      </w:pPr>
      <w:r w:rsidRPr="00A94CA5">
        <w:t>Pouca condução de eletricidade;</w:t>
      </w:r>
    </w:p>
    <w:p w14:paraId="307B52DE" w14:textId="77777777" w:rsidR="009C1A3B" w:rsidRPr="00A94CA5" w:rsidRDefault="009C1A3B" w:rsidP="009C1A3B">
      <w:pPr>
        <w:pStyle w:val="ListParagraph"/>
        <w:numPr>
          <w:ilvl w:val="0"/>
          <w:numId w:val="19"/>
        </w:numPr>
      </w:pPr>
      <w:r w:rsidRPr="00A94CA5">
        <w:t>Fragmentam-se.</w:t>
      </w:r>
    </w:p>
    <w:p w14:paraId="41B759ED" w14:textId="77777777" w:rsidR="009C1A3B" w:rsidRDefault="009C1A3B" w:rsidP="009C1A3B">
      <w:pPr>
        <w:keepNext/>
      </w:pPr>
      <w:r w:rsidRPr="00726452">
        <w:rPr>
          <w:noProof/>
        </w:rPr>
        <w:drawing>
          <wp:inline distT="0" distB="0" distL="0" distR="0" wp14:anchorId="20C5E105" wp14:editId="62564EA3">
            <wp:extent cx="2965450" cy="1974850"/>
            <wp:effectExtent l="0" t="0" r="6350" b="6350"/>
            <wp:docPr id="14" name="Picture 14" descr="O silÃ­cio Ã© um semime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 silÃ­cio Ã© um semimet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5450" cy="1974850"/>
                    </a:xfrm>
                    <a:prstGeom prst="rect">
                      <a:avLst/>
                    </a:prstGeom>
                    <a:noFill/>
                    <a:ln>
                      <a:noFill/>
                    </a:ln>
                  </pic:spPr>
                </pic:pic>
              </a:graphicData>
            </a:graphic>
          </wp:inline>
        </w:drawing>
      </w:r>
    </w:p>
    <w:p w14:paraId="0626C9B2" w14:textId="3BB091FB" w:rsidR="009C1A3B" w:rsidRPr="00726452" w:rsidRDefault="009C1A3B" w:rsidP="009C1A3B">
      <w:pPr>
        <w:pStyle w:val="Caption"/>
      </w:pPr>
      <w:r>
        <w:t xml:space="preserve">Figura </w:t>
      </w:r>
      <w:r>
        <w:fldChar w:fldCharType="begin"/>
      </w:r>
      <w:r>
        <w:instrText xml:space="preserve"> SEQ Figura \* ARABIC </w:instrText>
      </w:r>
      <w:r>
        <w:fldChar w:fldCharType="separate"/>
      </w:r>
      <w:r>
        <w:rPr>
          <w:noProof/>
        </w:rPr>
        <w:t>3</w:t>
      </w:r>
      <w:r>
        <w:fldChar w:fldCharType="end"/>
      </w:r>
      <w:r>
        <w:t xml:space="preserve">- </w:t>
      </w:r>
      <w:r w:rsidRPr="002C6248">
        <w:t>O silício é um semimetal</w:t>
      </w:r>
    </w:p>
    <w:p w14:paraId="5244123F" w14:textId="095E2536" w:rsidR="009C1A3B" w:rsidRPr="009C1A3B" w:rsidRDefault="009C1A3B" w:rsidP="009C1A3B">
      <w:pPr>
        <w:pStyle w:val="Heading3"/>
      </w:pPr>
      <w:bookmarkStart w:id="8" w:name="_Toc89173204"/>
      <w:r w:rsidRPr="009C1A3B">
        <w:t>Gases nobres</w:t>
      </w:r>
      <w:bookmarkEnd w:id="8"/>
    </w:p>
    <w:p w14:paraId="3F3C5EF5" w14:textId="501F0D0A" w:rsidR="009C1A3B" w:rsidRPr="00726452" w:rsidRDefault="009C1A3B" w:rsidP="009C1A3B">
      <w:r w:rsidRPr="00726452">
        <w:t>São os elementos pertencentes à família 18 (VIIIA ou zero) da Tabela Periódica. Eles são hélio (He) – usado para encher balões como na imagem abaixo –, neônio (Ne), argônio (Ar), criptônio (Kr), xenônio (Xe) e radônio (Rn).</w:t>
      </w:r>
    </w:p>
    <w:p w14:paraId="0A13AAB5" w14:textId="77777777" w:rsidR="009C1A3B" w:rsidRPr="00BD2A2E" w:rsidRDefault="009C1A3B" w:rsidP="009C1A3B">
      <w:pPr>
        <w:pStyle w:val="ListParagraph"/>
        <w:numPr>
          <w:ilvl w:val="0"/>
          <w:numId w:val="19"/>
        </w:numPr>
      </w:pPr>
      <w:r w:rsidRPr="00BD2A2E">
        <w:t>Eles são assim chamados porque além de serem gases em condições ambientes, eles possuem como principal característica a inércia química, sendo encontrados na natureza na forma isolada, sendo muito raro tê-los combinados com outros elementos.</w:t>
      </w:r>
    </w:p>
    <w:p w14:paraId="4342D605" w14:textId="77777777" w:rsidR="009C1A3B" w:rsidRDefault="009C1A3B" w:rsidP="009C1A3B">
      <w:pPr>
        <w:keepNext/>
      </w:pPr>
      <w:r w:rsidRPr="00726452">
        <w:rPr>
          <w:noProof/>
        </w:rPr>
        <w:drawing>
          <wp:inline distT="0" distB="0" distL="0" distR="0" wp14:anchorId="2413AA8B" wp14:editId="21825C7B">
            <wp:extent cx="3181350" cy="2540000"/>
            <wp:effectExtent l="0" t="0" r="0" b="0"/>
            <wp:docPr id="15" name="Picture 15" descr="O gÃ¡s hÃ©lio usado para encher balÃµes Ã© um gÃ¡s no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 gÃ¡s hÃ©lio usado para encher balÃµes Ã© um gÃ¡s nob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1350" cy="2540000"/>
                    </a:xfrm>
                    <a:prstGeom prst="rect">
                      <a:avLst/>
                    </a:prstGeom>
                    <a:noFill/>
                    <a:ln>
                      <a:noFill/>
                    </a:ln>
                  </pic:spPr>
                </pic:pic>
              </a:graphicData>
            </a:graphic>
          </wp:inline>
        </w:drawing>
      </w:r>
    </w:p>
    <w:p w14:paraId="2F88A318" w14:textId="1B68390C" w:rsidR="009C1A3B" w:rsidRPr="00726452" w:rsidRDefault="009C1A3B" w:rsidP="009C1A3B">
      <w:pPr>
        <w:pStyle w:val="Caption"/>
      </w:pPr>
      <w:r>
        <w:t xml:space="preserve">Figura </w:t>
      </w:r>
      <w:r>
        <w:fldChar w:fldCharType="begin"/>
      </w:r>
      <w:r>
        <w:instrText xml:space="preserve"> SEQ Figura \* ARABIC </w:instrText>
      </w:r>
      <w:r>
        <w:fldChar w:fldCharType="separate"/>
      </w:r>
      <w:r>
        <w:rPr>
          <w:noProof/>
        </w:rPr>
        <w:t>4</w:t>
      </w:r>
      <w:r>
        <w:fldChar w:fldCharType="end"/>
      </w:r>
      <w:r>
        <w:t xml:space="preserve"> - Hélio é um gás nobre</w:t>
      </w:r>
    </w:p>
    <w:p w14:paraId="71FD224D" w14:textId="1719E5AD" w:rsidR="009C1A3B" w:rsidRPr="009C1A3B" w:rsidRDefault="009C1A3B" w:rsidP="009C1A3B">
      <w:pPr>
        <w:pStyle w:val="Heading3"/>
      </w:pPr>
      <w:bookmarkStart w:id="9" w:name="_Toc89173205"/>
      <w:r w:rsidRPr="009C1A3B">
        <w:t>Hidrogênio</w:t>
      </w:r>
      <w:bookmarkEnd w:id="9"/>
    </w:p>
    <w:p w14:paraId="27E5922F" w14:textId="7D138C5F" w:rsidR="009C1A3B" w:rsidRPr="00B054F3" w:rsidRDefault="009C1A3B" w:rsidP="009C1A3B">
      <w:r w:rsidRPr="00B054F3">
        <w:t>O hidrogênio é diferente de qualquer outro elemento químico, pois não se enquadra em nenhum dos grupos mencionados. Por isso, em algumas tabelas, ele aparece na parte central acima. Na maioria das Tabelas Periódicas, ele vem na família 1 (família dos metais alcalinos), porque ele possui apenas um elétron em sua camada de valência, mas as suas propriedades não são semelhantes aos membros dessa família.</w:t>
      </w:r>
    </w:p>
    <w:p w14:paraId="4823B62C" w14:textId="77777777" w:rsidR="009C1A3B" w:rsidRDefault="009C1A3B" w:rsidP="009C1A3B">
      <w:pPr>
        <w:keepNext/>
      </w:pPr>
      <w:r w:rsidRPr="00726452">
        <w:rPr>
          <w:noProof/>
        </w:rPr>
        <w:drawing>
          <wp:inline distT="0" distB="0" distL="0" distR="0" wp14:anchorId="2122A730" wp14:editId="4974A15F">
            <wp:extent cx="3429000" cy="2584450"/>
            <wp:effectExtent l="0" t="0" r="0" b="6350"/>
            <wp:docPr id="16" name="Picture 16" descr="O hidrogÃªnio nÃ£o pertence a nenhum grupo da Tabela PeriÃ³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 hidrogÃªnio nÃ£o pertence a nenhum grupo da Tabela PeriÃ³dic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9000" cy="2584450"/>
                    </a:xfrm>
                    <a:prstGeom prst="rect">
                      <a:avLst/>
                    </a:prstGeom>
                    <a:noFill/>
                    <a:ln>
                      <a:noFill/>
                    </a:ln>
                  </pic:spPr>
                </pic:pic>
              </a:graphicData>
            </a:graphic>
          </wp:inline>
        </w:drawing>
      </w:r>
    </w:p>
    <w:p w14:paraId="2D25CCF9" w14:textId="771F8A7D" w:rsidR="009C1A3B" w:rsidRPr="00726452" w:rsidRDefault="009C1A3B" w:rsidP="009C1A3B">
      <w:pPr>
        <w:pStyle w:val="Caption"/>
      </w:pPr>
      <w:r>
        <w:t xml:space="preserve">Figura </w:t>
      </w:r>
      <w:r>
        <w:fldChar w:fldCharType="begin"/>
      </w:r>
      <w:r>
        <w:instrText xml:space="preserve"> SEQ Figura \* ARABIC </w:instrText>
      </w:r>
      <w:r>
        <w:fldChar w:fldCharType="separate"/>
      </w:r>
      <w:r>
        <w:rPr>
          <w:noProof/>
        </w:rPr>
        <w:t>5</w:t>
      </w:r>
      <w:r>
        <w:fldChar w:fldCharType="end"/>
      </w:r>
      <w:r>
        <w:t xml:space="preserve"> - Hidrogênio, diferente de todos</w:t>
      </w:r>
    </w:p>
    <w:p w14:paraId="3D6DE03E" w14:textId="77777777" w:rsidR="006E7C23" w:rsidRDefault="006E7C23" w:rsidP="006E7C23"/>
    <w:p w14:paraId="216EE891" w14:textId="7B2AF739" w:rsidR="006E7C23" w:rsidRDefault="006E7C23" w:rsidP="006E7C23">
      <w:pPr>
        <w:pStyle w:val="Heading2"/>
      </w:pPr>
      <w:bookmarkStart w:id="10" w:name="_Toc89173206"/>
      <w:r>
        <w:t>Outras Divisões</w:t>
      </w:r>
      <w:bookmarkEnd w:id="10"/>
    </w:p>
    <w:p w14:paraId="075A7C54" w14:textId="77777777" w:rsidR="006E7C23" w:rsidRDefault="006E7C23" w:rsidP="006E7C23">
      <w:r w:rsidRPr="00726452">
        <w:t xml:space="preserve">Também existem outras divisões na Tabela Periódica, como a distribuição </w:t>
      </w:r>
      <w:r w:rsidRPr="0018712A">
        <w:t>em metais</w:t>
      </w:r>
      <w:r>
        <w:t xml:space="preserve"> </w:t>
      </w:r>
      <w:r w:rsidRPr="00726452">
        <w:t>e </w:t>
      </w:r>
      <w:r w:rsidRPr="0018712A">
        <w:t>ametais</w:t>
      </w:r>
      <w:r>
        <w:t>.</w:t>
      </w:r>
    </w:p>
    <w:p w14:paraId="17C1C159" w14:textId="7B0D8745" w:rsidR="006E7C23" w:rsidRDefault="006E7C23" w:rsidP="006E7C23">
      <w:hyperlink r:id="rId44" w:history="1">
        <w:r w:rsidRPr="0092469F">
          <w:rPr>
            <w:rStyle w:val="Hyperlink"/>
          </w:rPr>
          <w:t>https://brasilescola.uol.co</w:t>
        </w:r>
        <w:r w:rsidRPr="0092469F">
          <w:rPr>
            <w:rStyle w:val="Hyperlink"/>
          </w:rPr>
          <w:t>m</w:t>
        </w:r>
        <w:r w:rsidRPr="0092469F">
          <w:rPr>
            <w:rStyle w:val="Hyperlink"/>
          </w:rPr>
          <w:t>.br/quimica/eletrons.htm</w:t>
        </w:r>
      </w:hyperlink>
      <w:r>
        <w:t xml:space="preserve"> </w:t>
      </w:r>
    </w:p>
    <w:p w14:paraId="510B6D5B" w14:textId="60016BDE" w:rsidR="006E7C23" w:rsidRDefault="006E7C23" w:rsidP="006E7C23">
      <w:pPr>
        <w:rPr>
          <w:rStyle w:val="Hyperlink"/>
        </w:rPr>
      </w:pPr>
      <w:hyperlink r:id="rId45" w:history="1">
        <w:r w:rsidRPr="0092469F">
          <w:rPr>
            <w:rStyle w:val="Hyperlink"/>
          </w:rPr>
          <w:t>https://brasilescola.uol.com.br/quimica/ametais.htm</w:t>
        </w:r>
      </w:hyperlink>
    </w:p>
    <w:p w14:paraId="0A9A9EF3" w14:textId="77777777" w:rsidR="006E7C23" w:rsidRDefault="006E7C23" w:rsidP="006E7C23"/>
    <w:p w14:paraId="51ED9CCF" w14:textId="14332EE4" w:rsidR="006E7C23" w:rsidRDefault="006E7C23" w:rsidP="006E7C23">
      <w:r w:rsidRPr="00726452">
        <w:t>Antigamente existia a subclasse dos </w:t>
      </w:r>
      <w:r w:rsidRPr="0018712A">
        <w:t>semimetais o</w:t>
      </w:r>
      <w:r w:rsidRPr="00726452">
        <w:t>u metaloides, contudo, a Iupac deixou de utilizar essa subclasse, dividindo os elementos participantes entre metal e ametal.</w:t>
      </w:r>
    </w:p>
    <w:p w14:paraId="647E811F" w14:textId="75B8C854" w:rsidR="006E7C23" w:rsidRDefault="006E7C23" w:rsidP="006E7C23">
      <w:pPr>
        <w:rPr>
          <w:rStyle w:val="Hyperlink"/>
        </w:rPr>
      </w:pPr>
      <w:hyperlink r:id="rId46" w:history="1">
        <w:r w:rsidRPr="0092469F">
          <w:rPr>
            <w:rStyle w:val="Hyperlink"/>
          </w:rPr>
          <w:t>https://brasilescola.uol.com.br/quimica/semimetais.htm</w:t>
        </w:r>
      </w:hyperlink>
    </w:p>
    <w:p w14:paraId="4CEA2FF5" w14:textId="77777777" w:rsidR="006E7C23" w:rsidRPr="00726452" w:rsidRDefault="006E7C23" w:rsidP="006E7C23"/>
    <w:p w14:paraId="23A5A0FF" w14:textId="46019837" w:rsidR="006E7C23" w:rsidRDefault="006E7C23" w:rsidP="006E7C23">
      <w:r w:rsidRPr="00726452">
        <w:t>Também se utiliza a </w:t>
      </w:r>
      <w:r w:rsidRPr="00BC16B6">
        <w:t>distribuição eletrônica</w:t>
      </w:r>
      <w:r w:rsidRPr="00726452">
        <w:t> para separar os elementos da Tabela Periódica.</w:t>
      </w:r>
    </w:p>
    <w:p w14:paraId="46395E0E" w14:textId="0B5AC123" w:rsidR="006E7C23" w:rsidRDefault="006E7C23" w:rsidP="006E7C23">
      <w:pPr>
        <w:rPr>
          <w:rStyle w:val="Hyperlink"/>
        </w:rPr>
      </w:pPr>
      <w:hyperlink r:id="rId47" w:history="1">
        <w:r w:rsidRPr="0092469F">
          <w:rPr>
            <w:rStyle w:val="Hyperlink"/>
          </w:rPr>
          <w:t>https://brasilescola.uol.com.br/quimica/distribuicao-eletronica-de-eletrons.htm</w:t>
        </w:r>
      </w:hyperlink>
    </w:p>
    <w:p w14:paraId="33B0053A" w14:textId="7F392497" w:rsidR="00BE53BC" w:rsidRDefault="00BE53BC" w:rsidP="006E7C23">
      <w:pPr>
        <w:rPr>
          <w:rStyle w:val="Hyperlink"/>
        </w:rPr>
      </w:pPr>
    </w:p>
    <w:p w14:paraId="2D21B72F" w14:textId="5CCB5F23" w:rsidR="00BE53BC" w:rsidRDefault="00BE53BC" w:rsidP="00BE53BC">
      <w:r w:rsidRPr="00726452">
        <w:rPr>
          <w:b/>
          <w:bCs/>
        </w:rPr>
        <w:t>Veja também</w:t>
      </w:r>
      <w:r w:rsidRPr="00AA7E24">
        <w:t>: Quais são os novos elementos da Tabela Periódica</w:t>
      </w:r>
    </w:p>
    <w:p w14:paraId="017D5BCC" w14:textId="77777777" w:rsidR="00BE53BC" w:rsidRPr="00AA7E24" w:rsidRDefault="00BE53BC" w:rsidP="00BE53BC">
      <w:hyperlink r:id="rId48" w:history="1">
        <w:r w:rsidRPr="0092469F">
          <w:rPr>
            <w:rStyle w:val="Hyperlink"/>
          </w:rPr>
          <w:t>https://brasilescola.uol.com.br/quimica/novos-elementos-tabela-periodica.htm</w:t>
        </w:r>
      </w:hyperlink>
    </w:p>
    <w:p w14:paraId="7CF960CB" w14:textId="2C6E603E" w:rsidR="00526ACB" w:rsidRPr="00726452" w:rsidRDefault="00526ACB" w:rsidP="00E25AC8">
      <w:pPr>
        <w:pStyle w:val="Heading1"/>
      </w:pPr>
      <w:bookmarkStart w:id="11" w:name="_Toc89173207"/>
      <w:r w:rsidRPr="00726452">
        <w:t xml:space="preserve">Propriedades </w:t>
      </w:r>
      <w:r w:rsidR="00E25AC8" w:rsidRPr="00726452">
        <w:t>P</w:t>
      </w:r>
      <w:r w:rsidRPr="00726452">
        <w:t>eriódicas</w:t>
      </w:r>
      <w:bookmarkEnd w:id="11"/>
    </w:p>
    <w:p w14:paraId="2E8D60DC" w14:textId="77777777" w:rsidR="00301196" w:rsidRPr="00726452" w:rsidRDefault="00301196" w:rsidP="00301196">
      <w:r w:rsidRPr="00726452">
        <w:t>Uma das grandes vantagens da Tabela Periódica são as propriedades periódicas. Quando organizamos os elementos tal como fizeram Mendeleev ou Moseley, percebemos que </w:t>
      </w:r>
      <w:r w:rsidRPr="00726452">
        <w:rPr>
          <w:b/>
          <w:bCs/>
        </w:rPr>
        <w:t>ocorre uma periodicidade dessas propriedades</w:t>
      </w:r>
      <w:r w:rsidRPr="00726452">
        <w:t>, o que quer dizer que elementos com propriedades semelhantes se repetem regularmente.</w:t>
      </w:r>
    </w:p>
    <w:p w14:paraId="74E6AF8A" w14:textId="77777777" w:rsidR="002C61EE" w:rsidRPr="00726452" w:rsidRDefault="002C61EE" w:rsidP="002C61EE">
      <w:r w:rsidRPr="00726452">
        <w:t>A Tabela Periódica organiza os elementos químicos até então conhecidos em uma ordem crescente de número atômico (Z – quantidade de prótons no núcleo do átomo).</w:t>
      </w:r>
    </w:p>
    <w:p w14:paraId="50E929CF" w14:textId="77777777" w:rsidR="002C61EE" w:rsidRPr="00726452" w:rsidRDefault="002C61EE" w:rsidP="002C61EE">
      <w:r w:rsidRPr="00726452">
        <w:t>Muitas propriedades químicas e físicas dos elementos e das substâncias simples que eles formam variam periodicamente, ou seja, em intervalos regulares em função do aumento (ou da diminuição) dos números atômicos. As propriedades que se comportam dessa forma são chamadas de </w:t>
      </w:r>
      <w:r w:rsidRPr="00726452">
        <w:rPr>
          <w:b/>
          <w:bCs/>
        </w:rPr>
        <w:t>propriedades periódicas.</w:t>
      </w:r>
    </w:p>
    <w:p w14:paraId="1BF5BA9A" w14:textId="3B7CE76F" w:rsidR="002C61EE" w:rsidRDefault="002C61EE" w:rsidP="002C61EE">
      <w:r w:rsidRPr="00726452">
        <w:t>As principais propriedades periódicas químicas dos elementos são: raio atômico, energia de ionização, eletronegatividade, eletropositividade e eletroafinidade. Já as físicas são: pontos de fusão e ebulição, densidade e volume atômico.</w:t>
      </w:r>
    </w:p>
    <w:p w14:paraId="41C75ED9" w14:textId="793248E9" w:rsidR="002C61EE" w:rsidRPr="00726452" w:rsidRDefault="002C61EE" w:rsidP="002C61EE">
      <w:pPr>
        <w:pStyle w:val="Heading2"/>
      </w:pPr>
      <w:bookmarkStart w:id="12" w:name="_Toc89173208"/>
      <w:r>
        <w:t>P</w:t>
      </w:r>
      <w:r w:rsidRPr="00726452">
        <w:t>rincipais propriedades periódicas químicas</w:t>
      </w:r>
      <w:bookmarkEnd w:id="12"/>
    </w:p>
    <w:p w14:paraId="1F21077D" w14:textId="77777777" w:rsidR="002C61EE" w:rsidRPr="002C61EE" w:rsidRDefault="00F86A00" w:rsidP="002C61EE">
      <w:pPr>
        <w:pStyle w:val="Heading3"/>
      </w:pPr>
      <w:bookmarkStart w:id="13" w:name="_Toc89173209"/>
      <w:r w:rsidRPr="002C61EE">
        <w:t>Raio atômico</w:t>
      </w:r>
      <w:bookmarkEnd w:id="13"/>
    </w:p>
    <w:p w14:paraId="617C2185" w14:textId="77777777" w:rsidR="002C61EE" w:rsidRDefault="00623BAC" w:rsidP="00F86A00">
      <w:hyperlink r:id="rId49" w:history="1">
        <w:r w:rsidR="00F86A00" w:rsidRPr="0092469F">
          <w:rPr>
            <w:rStyle w:val="Hyperlink"/>
          </w:rPr>
          <w:t>https://brasilescola.uol.com.br/quimica/raio-atomico.htm</w:t>
        </w:r>
      </w:hyperlink>
    </w:p>
    <w:p w14:paraId="3E3FF438" w14:textId="77777777" w:rsidR="002C61EE" w:rsidRPr="00726452" w:rsidRDefault="002C61EE" w:rsidP="002C61EE">
      <w:r>
        <w:t>P</w:t>
      </w:r>
      <w:r w:rsidRPr="00726452">
        <w:t>ode ser definido como a metade da distância (r = d/2) entre os núcleos de dois átomos de um mesmo elemento químico, sem estarem ligados e assumindo os átomos como esferas:</w:t>
      </w:r>
    </w:p>
    <w:p w14:paraId="3688E914" w14:textId="77777777" w:rsidR="002C61EE" w:rsidRPr="00726452" w:rsidRDefault="002C61EE" w:rsidP="002C61EE">
      <w:r w:rsidRPr="00726452">
        <w:rPr>
          <w:noProof/>
        </w:rPr>
        <w:drawing>
          <wp:inline distT="0" distB="0" distL="0" distR="0" wp14:anchorId="3D626AD9" wp14:editId="03A9E4B9">
            <wp:extent cx="2152650" cy="1809750"/>
            <wp:effectExtent l="0" t="0" r="0" b="0"/>
            <wp:docPr id="4" name="Picture 4" descr="IlustraÃ§Ã£o de raio atÃ´m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ustraÃ§Ã£o de raio atÃ´mic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52650" cy="1809750"/>
                    </a:xfrm>
                    <a:prstGeom prst="rect">
                      <a:avLst/>
                    </a:prstGeom>
                    <a:noFill/>
                    <a:ln>
                      <a:noFill/>
                    </a:ln>
                  </pic:spPr>
                </pic:pic>
              </a:graphicData>
            </a:graphic>
          </wp:inline>
        </w:drawing>
      </w:r>
    </w:p>
    <w:p w14:paraId="60434604" w14:textId="77777777" w:rsidR="002C61EE" w:rsidRDefault="002C61EE" w:rsidP="00F86A00"/>
    <w:p w14:paraId="79308132" w14:textId="27B8312D" w:rsidR="00F86A00" w:rsidRDefault="00F86A00" w:rsidP="00F86A00">
      <w:r w:rsidRPr="00B054F3">
        <w:t>O raio atômico é a distância entre o núcleo e o elétron da camada mais externa.</w:t>
      </w:r>
      <w:r>
        <w:t xml:space="preserve"> </w:t>
      </w:r>
      <w:r w:rsidR="00301196" w:rsidRPr="00B054F3">
        <w:t xml:space="preserve">Assim como na configuração eletrônica, o número de elétrons para átomos neutros é o mesmo que o número de prótons. </w:t>
      </w:r>
      <w:r>
        <w:t>É</w:t>
      </w:r>
      <w:r w:rsidRPr="00726452">
        <w:t xml:space="preserve"> uma propriedade utilizada para dimensionar o tamanho dos átomos. Quanto mais à esquerda e mais abaixo, maior o raio do elemento. Assim, o frâncio (Fr) é o elemento de maior raio. Contudo, os elementos do quinto e sexto períodos do bloco </w:t>
      </w:r>
      <w:r w:rsidRPr="00726452">
        <w:rPr>
          <w:i/>
          <w:iCs/>
        </w:rPr>
        <w:t>d</w:t>
      </w:r>
      <w:r w:rsidRPr="00726452">
        <w:t> possuem raios semelhantes, por conta de um efeito que ocorre nos lantanídeos chamado de contração lantanídica ou contração lantânica. Tal fenômeno, causado pela menor eficiência de blindagem dos subníveis </w:t>
      </w:r>
      <w:r w:rsidRPr="00726452">
        <w:rPr>
          <w:i/>
          <w:iCs/>
        </w:rPr>
        <w:t>f</w:t>
      </w:r>
      <w:r w:rsidRPr="00726452">
        <w:t>, faz com que haja um decréscimo no raio atômico do cério (Ce) ao lutécio (Lu), fazendo com que elementos como prata (Ag) e ouro (Au) ou paládio (Pd) e platina (Pt) tenham raios atômicos de tamanhos semelhantes.</w:t>
      </w:r>
    </w:p>
    <w:p w14:paraId="131C10C8" w14:textId="4D0675AC" w:rsidR="002C61EE" w:rsidRPr="00726452" w:rsidRDefault="002C61EE" w:rsidP="002C61EE">
      <w:r w:rsidRPr="00726452">
        <w:t>Na tabela periódica, o raio atômico aumenta de cima para baixo e da direita para a esquerda.</w:t>
      </w:r>
    </w:p>
    <w:p w14:paraId="36BC8FFD" w14:textId="77777777" w:rsidR="002C61EE" w:rsidRPr="00726452" w:rsidRDefault="002C61EE" w:rsidP="002C61EE">
      <w:r w:rsidRPr="00726452">
        <w:t>Isso acontece porque em uma mesma família (coluna), as camadas eletrônicas vão aumentando conforme se desce uma “casa” e, consequentemente, o raio atômico aumenta. Em um mesmo período (linha), o número de camadas eletrônicas é o mesmo, mas a quantidade de elétrons vai aumentando da esquerda para a direita e, com isso, a atração pelo núcleo aumenta, diminuindo o tamanho do átomo.</w:t>
      </w:r>
    </w:p>
    <w:p w14:paraId="7AECBF40" w14:textId="77777777" w:rsidR="002C61EE" w:rsidRPr="00726452" w:rsidRDefault="002C61EE" w:rsidP="002C61EE">
      <w:r w:rsidRPr="00726452">
        <w:rPr>
          <w:noProof/>
        </w:rPr>
        <w:drawing>
          <wp:inline distT="0" distB="0" distL="0" distR="0" wp14:anchorId="3951510D" wp14:editId="7F9F39B5">
            <wp:extent cx="3473450" cy="2197100"/>
            <wp:effectExtent l="0" t="0" r="0" b="0"/>
            <wp:docPr id="5" name="Picture 5" descr="Ordem de crescimento do raio atÃ´mico na Tabela PeriÃ³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rdem de crescimento do raio atÃ´mico na Tabela PeriÃ³dic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73450" cy="2197100"/>
                    </a:xfrm>
                    <a:prstGeom prst="rect">
                      <a:avLst/>
                    </a:prstGeom>
                    <a:noFill/>
                    <a:ln>
                      <a:noFill/>
                    </a:ln>
                  </pic:spPr>
                </pic:pic>
              </a:graphicData>
            </a:graphic>
          </wp:inline>
        </w:drawing>
      </w:r>
    </w:p>
    <w:p w14:paraId="68BCEBFF" w14:textId="77777777" w:rsidR="002C61EE" w:rsidRPr="002C61EE" w:rsidRDefault="00F86A00" w:rsidP="002C61EE">
      <w:pPr>
        <w:pStyle w:val="Heading3"/>
      </w:pPr>
      <w:bookmarkStart w:id="14" w:name="_Toc89173210"/>
      <w:r w:rsidRPr="002C61EE">
        <w:t>Energia (ou potencial) de ionização</w:t>
      </w:r>
      <w:bookmarkEnd w:id="14"/>
    </w:p>
    <w:p w14:paraId="4EF03845" w14:textId="77777777" w:rsidR="00061108" w:rsidRDefault="00623BAC" w:rsidP="00F86A00">
      <w:hyperlink r:id="rId52" w:history="1">
        <w:r w:rsidR="00F86A00" w:rsidRPr="0092469F">
          <w:rPr>
            <w:rStyle w:val="Hyperlink"/>
          </w:rPr>
          <w:t>https://brasilescola.uol.com.br/quimica/energia-ionizacao.htm</w:t>
        </w:r>
      </w:hyperlink>
    </w:p>
    <w:p w14:paraId="3B6E5599" w14:textId="5052C58B" w:rsidR="00061108" w:rsidRDefault="00061108" w:rsidP="00F86A00">
      <w:r>
        <w:t>É</w:t>
      </w:r>
      <w:r w:rsidR="00F86A00" w:rsidRPr="00726452">
        <w:t xml:space="preserve"> a energia necessária para se retirar um elétron de um átomo isolado no estado gasoso. </w:t>
      </w:r>
    </w:p>
    <w:p w14:paraId="12D6AA5F" w14:textId="77777777" w:rsidR="00061108" w:rsidRPr="00726452" w:rsidRDefault="00061108" w:rsidP="00061108">
      <w:r w:rsidRPr="00726452">
        <w:t>Esse elétron é sempre retirado da última camada eletrônica, que é a mais externa e é conhecida como camada de valência.</w:t>
      </w:r>
    </w:p>
    <w:p w14:paraId="1EB70AFC" w14:textId="77777777" w:rsidR="00061108" w:rsidRDefault="00301196" w:rsidP="00F86A00">
      <w:r w:rsidRPr="00B054F3">
        <w:t xml:space="preserve">Conforme os elétrons vão sendo removidos, a energia de ionização vai aumentando. </w:t>
      </w:r>
    </w:p>
    <w:p w14:paraId="45D9E680" w14:textId="77777777" w:rsidR="00061108" w:rsidRPr="00726452" w:rsidRDefault="00061108" w:rsidP="00061108">
      <w:r w:rsidRPr="00726452">
        <w:t>Quanto maior o raio atômico, mais afastados do núcleo os elétrons da camada de valência estarão, a força de atração entre eles será menor e, consequentemente, menor será a energia necessária para retirar esses elétrons e vice-versa. Por isso, a energia de ionização dos elementos químicos na Tabela Periódica aumenta no sentido contrário ao aumento do raio atômico, isto é, de baixo para cima e da esquerda para a direita:</w:t>
      </w:r>
    </w:p>
    <w:p w14:paraId="536C9ECE" w14:textId="77777777" w:rsidR="00061108" w:rsidRPr="00726452" w:rsidRDefault="00061108" w:rsidP="00061108">
      <w:r w:rsidRPr="00726452">
        <w:rPr>
          <w:noProof/>
        </w:rPr>
        <w:drawing>
          <wp:inline distT="0" distB="0" distL="0" distR="0" wp14:anchorId="09152AAB" wp14:editId="0C128FD5">
            <wp:extent cx="3473450" cy="2197100"/>
            <wp:effectExtent l="0" t="0" r="0" b="0"/>
            <wp:docPr id="6" name="Picture 6" descr="Ordem de crescimento da energia de ionizaÃ§Ã£o na Tabela PeriÃ³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rdem de crescimento da energia de ionizaÃ§Ã£o na Tabela PeriÃ³dic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73450" cy="2197100"/>
                    </a:xfrm>
                    <a:prstGeom prst="rect">
                      <a:avLst/>
                    </a:prstGeom>
                    <a:noFill/>
                    <a:ln>
                      <a:noFill/>
                    </a:ln>
                  </pic:spPr>
                </pic:pic>
              </a:graphicData>
            </a:graphic>
          </wp:inline>
        </w:drawing>
      </w:r>
    </w:p>
    <w:p w14:paraId="3D7F9C60" w14:textId="77777777" w:rsidR="00061108" w:rsidRDefault="00061108" w:rsidP="00F86A00"/>
    <w:p w14:paraId="68D75D0B" w14:textId="77777777" w:rsidR="002C61EE" w:rsidRPr="002C61EE" w:rsidRDefault="008D7F1F" w:rsidP="002C61EE">
      <w:pPr>
        <w:pStyle w:val="Heading3"/>
      </w:pPr>
      <w:bookmarkStart w:id="15" w:name="_Toc89173211"/>
      <w:r w:rsidRPr="002C61EE">
        <w:t>Eletronegatividade</w:t>
      </w:r>
      <w:bookmarkEnd w:id="15"/>
    </w:p>
    <w:p w14:paraId="3C887BB7" w14:textId="77777777" w:rsidR="002C61EE" w:rsidRDefault="00623BAC" w:rsidP="008D7F1F">
      <w:hyperlink r:id="rId54" w:history="1">
        <w:r w:rsidR="008D7F1F" w:rsidRPr="00BC16B6">
          <w:rPr>
            <w:rStyle w:val="Hyperlink"/>
          </w:rPr>
          <w:t>https://brasilescola.uol.com.br/quimica/ponto-fusao-ebulicaopropriedades-periodicas.htm</w:t>
        </w:r>
      </w:hyperlink>
    </w:p>
    <w:p w14:paraId="60BC89AE" w14:textId="3040B395" w:rsidR="00061108" w:rsidRPr="00726452" w:rsidRDefault="00061108" w:rsidP="00061108">
      <w:r>
        <w:t>R</w:t>
      </w:r>
      <w:r w:rsidRPr="00726452">
        <w:t>epresenta a tendência que um átomo tem de atrair elétrons para si em uma ligação química covalente em uma molécula isolada.</w:t>
      </w:r>
    </w:p>
    <w:p w14:paraId="30B43838" w14:textId="77777777" w:rsidR="00061108" w:rsidRDefault="00061108" w:rsidP="00061108">
      <w:r w:rsidRPr="00B054F3">
        <w:t>Essa propriedade varia conforme a carga elétrica do átomo no estado fundamental e também pela proximidade da camada de valência com o núcleo do átomo.</w:t>
      </w:r>
      <w:r>
        <w:t xml:space="preserve"> </w:t>
      </w:r>
      <w:r w:rsidRPr="00726452">
        <w:t>Quanto menor o átomo, maior a eletronegatividade.</w:t>
      </w:r>
    </w:p>
    <w:p w14:paraId="3BFACED3" w14:textId="77777777" w:rsidR="00061108" w:rsidRPr="00726452" w:rsidRDefault="00061108" w:rsidP="00061108">
      <w:r w:rsidRPr="00726452">
        <w:t>Os valores das eletronegatividades dos elementos foram determinados pela escala de Pauling. Foi observado que, conforme o raio aumentava, menor era atração do núcleo pelos elétrons compartilhados na camada de valência. Por isso, a eletronegatividade também aumenta no sentido contrário ao aumento do raio atômico, sendo que varia na Tabela Periódica de baixo para cima e da esquerda para a direita:</w:t>
      </w:r>
    </w:p>
    <w:p w14:paraId="1FDD3CBC" w14:textId="77777777" w:rsidR="00061108" w:rsidRPr="00726452" w:rsidRDefault="00061108" w:rsidP="00061108"/>
    <w:p w14:paraId="056FC819" w14:textId="77777777" w:rsidR="00061108" w:rsidRPr="00726452" w:rsidRDefault="00061108" w:rsidP="00061108">
      <w:r w:rsidRPr="00726452">
        <w:rPr>
          <w:noProof/>
        </w:rPr>
        <w:drawing>
          <wp:inline distT="0" distB="0" distL="0" distR="0" wp14:anchorId="2C5C2BB8" wp14:editId="6705F401">
            <wp:extent cx="3473450" cy="2197100"/>
            <wp:effectExtent l="0" t="0" r="0" b="0"/>
            <wp:docPr id="7" name="Picture 7" descr="Ordem de crescimento da eletronegatividade na Tabela PeriÃ³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rdem de crescimento da eletronegatividade na Tabela PeriÃ³dic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73450" cy="2197100"/>
                    </a:xfrm>
                    <a:prstGeom prst="rect">
                      <a:avLst/>
                    </a:prstGeom>
                    <a:noFill/>
                    <a:ln>
                      <a:noFill/>
                    </a:ln>
                  </pic:spPr>
                </pic:pic>
              </a:graphicData>
            </a:graphic>
          </wp:inline>
        </w:drawing>
      </w:r>
    </w:p>
    <w:p w14:paraId="3D66FAE8" w14:textId="22555D73" w:rsidR="00D863E8" w:rsidRPr="00D863E8" w:rsidRDefault="00D863E8" w:rsidP="00D863E8">
      <w:pPr>
        <w:pStyle w:val="Heading3"/>
      </w:pPr>
      <w:bookmarkStart w:id="16" w:name="_Toc89173212"/>
      <w:r w:rsidRPr="00D863E8">
        <w:t>Eletropositividade</w:t>
      </w:r>
      <w:bookmarkEnd w:id="16"/>
    </w:p>
    <w:p w14:paraId="52319623" w14:textId="48863497" w:rsidR="00D863E8" w:rsidRPr="00726452" w:rsidRDefault="00D863E8" w:rsidP="00D863E8">
      <w:r>
        <w:t>É</w:t>
      </w:r>
      <w:r w:rsidRPr="00726452">
        <w:t xml:space="preserve"> a capacidade que o átomo possui de se afastar de seus elétrons mais externos, em comparação a outro átomo, na formação de uma substância composta.</w:t>
      </w:r>
    </w:p>
    <w:p w14:paraId="5359A743" w14:textId="77777777" w:rsidR="00D863E8" w:rsidRPr="00726452" w:rsidRDefault="00D863E8" w:rsidP="00D863E8">
      <w:r w:rsidRPr="00726452">
        <w:t>Visto que é o contrário da eletronegatividade, a sua ordem crescente na tabela periódica também será o contrário da mostrada para a eletronegatividade, ou seja, será de cima para baixo e da direita para a esquerda:</w:t>
      </w:r>
    </w:p>
    <w:p w14:paraId="31729A6B" w14:textId="77777777" w:rsidR="00D863E8" w:rsidRPr="00726452" w:rsidRDefault="00D863E8" w:rsidP="00D863E8">
      <w:r w:rsidRPr="00726452">
        <w:rPr>
          <w:noProof/>
        </w:rPr>
        <w:drawing>
          <wp:inline distT="0" distB="0" distL="0" distR="0" wp14:anchorId="149AD5FD" wp14:editId="130FF998">
            <wp:extent cx="3473450" cy="2197100"/>
            <wp:effectExtent l="0" t="0" r="0" b="0"/>
            <wp:docPr id="8" name="Picture 8" descr="Ordem de crescimento da eletropositividade na Tabela PeriÃ³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rdem de crescimento da eletropositividade na Tabela PeriÃ³dic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73450" cy="2197100"/>
                    </a:xfrm>
                    <a:prstGeom prst="rect">
                      <a:avLst/>
                    </a:prstGeom>
                    <a:noFill/>
                    <a:ln>
                      <a:noFill/>
                    </a:ln>
                  </pic:spPr>
                </pic:pic>
              </a:graphicData>
            </a:graphic>
          </wp:inline>
        </w:drawing>
      </w:r>
    </w:p>
    <w:p w14:paraId="54ABDFFB" w14:textId="77777777" w:rsidR="00061108" w:rsidRDefault="00061108" w:rsidP="008D7F1F"/>
    <w:p w14:paraId="16EE4C46" w14:textId="50B9925A" w:rsidR="002C61EE" w:rsidRDefault="00F86A00" w:rsidP="002C61EE">
      <w:pPr>
        <w:pStyle w:val="Heading3"/>
      </w:pPr>
      <w:bookmarkStart w:id="17" w:name="_Toc89173213"/>
      <w:r w:rsidRPr="00BC16B6">
        <w:t>Afinidade eletrônica ou eletroafinidade</w:t>
      </w:r>
      <w:bookmarkEnd w:id="17"/>
    </w:p>
    <w:p w14:paraId="4753712F" w14:textId="77777777" w:rsidR="002C61EE" w:rsidRDefault="00623BAC" w:rsidP="00F86A00">
      <w:hyperlink r:id="rId57" w:history="1">
        <w:r w:rsidR="00F86A00" w:rsidRPr="0092469F">
          <w:rPr>
            <w:rStyle w:val="Hyperlink"/>
          </w:rPr>
          <w:t>https://brasilescola.uol.com.br/quimica/eletroafinidade-ou-afinidade-eletronica.htm</w:t>
        </w:r>
      </w:hyperlink>
    </w:p>
    <w:p w14:paraId="10085503" w14:textId="77777777" w:rsidR="00776F8B" w:rsidRPr="00726452" w:rsidRDefault="00776F8B" w:rsidP="00776F8B">
      <w:r>
        <w:t>C</w:t>
      </w:r>
      <w:r w:rsidRPr="00726452">
        <w:t>orresponde à energia liberada por um átomo do estado gasoso, quando ele captura um elétron</w:t>
      </w:r>
      <w:r>
        <w:t xml:space="preserve"> externo</w:t>
      </w:r>
      <w:r w:rsidRPr="00726452">
        <w:t>.</w:t>
      </w:r>
    </w:p>
    <w:p w14:paraId="322E2FEA" w14:textId="3718656C" w:rsidR="00F86A00" w:rsidRDefault="0060714D" w:rsidP="00F86A00">
      <w:r w:rsidRPr="00B054F3">
        <w:t>Mede a força de atração que o átomo tem para capturar elétrons e se tornar um íon de carga negativa.</w:t>
      </w:r>
      <w:r>
        <w:t xml:space="preserve"> </w:t>
      </w:r>
      <w:r w:rsidR="00F86A00" w:rsidRPr="00726452">
        <w:t>Caso muita energia seja liberada nesse processo, isso significa que o átomo tem grande afinidade ou atração por elétrons. De modo geral, átomos menores têm maior afinidade eletrônica.</w:t>
      </w:r>
    </w:p>
    <w:p w14:paraId="093DE287" w14:textId="77777777" w:rsidR="00776F8B" w:rsidRPr="00726452" w:rsidRDefault="00776F8B" w:rsidP="00776F8B">
      <w:r w:rsidRPr="00726452">
        <w:t>Essa energia é chamada assim porque ela mostra o grau de afinidade ou a intensidade da atração do átomo pelo elétron adicionado.</w:t>
      </w:r>
    </w:p>
    <w:p w14:paraId="26281722" w14:textId="77777777" w:rsidR="00776F8B" w:rsidRPr="00726452" w:rsidRDefault="00776F8B" w:rsidP="00776F8B">
      <w:r w:rsidRPr="00726452">
        <w:t>Infelizmente, não são conhecidos todos os valores para as eletroafinidades de todo os elementos, mas os que estão disponíveis permitem generalizar que essa propriedade aumenta de baixo para cima e da esquerda para a direita na Tabela Periódica:</w:t>
      </w:r>
    </w:p>
    <w:p w14:paraId="6B0C2EC4" w14:textId="77777777" w:rsidR="00776F8B" w:rsidRPr="00726452" w:rsidRDefault="00776F8B" w:rsidP="00776F8B"/>
    <w:p w14:paraId="4D6B16FA" w14:textId="77777777" w:rsidR="00776F8B" w:rsidRPr="00726452" w:rsidRDefault="00776F8B" w:rsidP="00776F8B">
      <w:r w:rsidRPr="00726452">
        <w:rPr>
          <w:noProof/>
        </w:rPr>
        <w:drawing>
          <wp:inline distT="0" distB="0" distL="0" distR="0" wp14:anchorId="4BF87AE4" wp14:editId="168F4B5B">
            <wp:extent cx="3473450" cy="2197100"/>
            <wp:effectExtent l="0" t="0" r="0" b="0"/>
            <wp:docPr id="9" name="Picture 9" descr="Ordem de crescimento da afinidade eletrÃ´nica na Tabela PeriÃ³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rdem de crescimento da afinidade eletrÃ´nica na Tabela PeriÃ³dic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73450" cy="2197100"/>
                    </a:xfrm>
                    <a:prstGeom prst="rect">
                      <a:avLst/>
                    </a:prstGeom>
                    <a:noFill/>
                    <a:ln>
                      <a:noFill/>
                    </a:ln>
                  </pic:spPr>
                </pic:pic>
              </a:graphicData>
            </a:graphic>
          </wp:inline>
        </w:drawing>
      </w:r>
    </w:p>
    <w:p w14:paraId="205D65BD" w14:textId="7A314F3B" w:rsidR="00776F8B" w:rsidRPr="00726452" w:rsidRDefault="00776F8B" w:rsidP="00776F8B">
      <w:pPr>
        <w:pStyle w:val="Heading3"/>
      </w:pPr>
      <w:bookmarkStart w:id="18" w:name="_Toc89173214"/>
      <w:r>
        <w:t>Resumo</w:t>
      </w:r>
      <w:bookmarkEnd w:id="18"/>
    </w:p>
    <w:p w14:paraId="3A14D33C" w14:textId="77777777" w:rsidR="00776F8B" w:rsidRPr="00726452" w:rsidRDefault="00776F8B" w:rsidP="00776F8B">
      <w:r w:rsidRPr="00726452">
        <w:rPr>
          <w:noProof/>
        </w:rPr>
        <w:drawing>
          <wp:inline distT="0" distB="0" distL="0" distR="0" wp14:anchorId="124AA353" wp14:editId="546862A5">
            <wp:extent cx="3530600" cy="2171700"/>
            <wp:effectExtent l="0" t="0" r="0" b="0"/>
            <wp:docPr id="10" name="Picture 10" descr="Resumo da variaÃ§Ã£o das propriedades periÃ³dicas quÃ­micas na Tabela PeriÃ³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mo da variaÃ§Ã£o das propriedades periÃ³dicas quÃ­micas na Tabela PeriÃ³dic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30600" cy="2171700"/>
                    </a:xfrm>
                    <a:prstGeom prst="rect">
                      <a:avLst/>
                    </a:prstGeom>
                    <a:noFill/>
                    <a:ln>
                      <a:noFill/>
                    </a:ln>
                  </pic:spPr>
                </pic:pic>
              </a:graphicData>
            </a:graphic>
          </wp:inline>
        </w:drawing>
      </w:r>
    </w:p>
    <w:p w14:paraId="7CB5EB1C" w14:textId="77777777" w:rsidR="00776F8B" w:rsidRDefault="00776F8B" w:rsidP="00F86A00"/>
    <w:p w14:paraId="75FCA860" w14:textId="59CE2DB9" w:rsidR="002C61EE" w:rsidRPr="00726452" w:rsidRDefault="002C61EE" w:rsidP="002C61EE">
      <w:pPr>
        <w:pStyle w:val="Heading2"/>
      </w:pPr>
      <w:bookmarkStart w:id="19" w:name="_Toc89173215"/>
      <w:r>
        <w:t>P</w:t>
      </w:r>
      <w:r w:rsidRPr="00726452">
        <w:t xml:space="preserve">rincipais propriedades periódicas </w:t>
      </w:r>
      <w:r>
        <w:t>físicas</w:t>
      </w:r>
      <w:bookmarkEnd w:id="19"/>
    </w:p>
    <w:p w14:paraId="5FB949F7" w14:textId="77777777" w:rsidR="00776F8B" w:rsidRPr="00776F8B" w:rsidRDefault="00F86A00" w:rsidP="00776F8B">
      <w:pPr>
        <w:pStyle w:val="Heading3"/>
      </w:pPr>
      <w:bookmarkStart w:id="20" w:name="_Toc89173216"/>
      <w:r w:rsidRPr="00776F8B">
        <w:t>Densidade</w:t>
      </w:r>
      <w:bookmarkEnd w:id="20"/>
    </w:p>
    <w:p w14:paraId="0BB035F5" w14:textId="77777777" w:rsidR="00776F8B" w:rsidRDefault="00623BAC" w:rsidP="00F86A00">
      <w:hyperlink r:id="rId60" w:history="1">
        <w:r w:rsidR="00F86A00" w:rsidRPr="004516A8">
          <w:rPr>
            <w:rStyle w:val="Hyperlink"/>
          </w:rPr>
          <w:t>https://brasilescola.uol.com.br/quimica/densidade.htm</w:t>
        </w:r>
      </w:hyperlink>
    </w:p>
    <w:p w14:paraId="24A6C947" w14:textId="24431D16" w:rsidR="00F86A00" w:rsidRPr="00726452" w:rsidRDefault="00776F8B" w:rsidP="00F86A00">
      <w:r>
        <w:t>O</w:t>
      </w:r>
      <w:r w:rsidR="00F86A00" w:rsidRPr="00726452">
        <w:t xml:space="preserve"> elemento mais denso da Tabela Periódica é o ósmio (Os), assim, a densidade dos elementos aumenta quanto mais próximos do ósmio eles estão. A densidade não faz referência à massa do átomo dividida por seu raio atômico, mas sim à sua substância simples mais estável.</w:t>
      </w:r>
    </w:p>
    <w:p w14:paraId="69623432" w14:textId="77777777" w:rsidR="00776F8B" w:rsidRPr="00776F8B" w:rsidRDefault="00F86A00" w:rsidP="00776F8B">
      <w:pPr>
        <w:pStyle w:val="Heading3"/>
      </w:pPr>
      <w:bookmarkStart w:id="21" w:name="_Toc89173217"/>
      <w:r w:rsidRPr="00776F8B">
        <w:t>Pontos de fusão e ebulição</w:t>
      </w:r>
      <w:bookmarkEnd w:id="21"/>
    </w:p>
    <w:p w14:paraId="177E3EEB" w14:textId="77777777" w:rsidR="00776F8B" w:rsidRDefault="00623BAC" w:rsidP="00F86A00">
      <w:hyperlink r:id="rId61" w:history="1">
        <w:r w:rsidR="00F86A00" w:rsidRPr="004516A8">
          <w:rPr>
            <w:rStyle w:val="Hyperlink"/>
          </w:rPr>
          <w:t>https://brasilescola.uol.com.br/quimica/ponto-fusao-ebulicaopropriedades-periodicas.htm</w:t>
        </w:r>
      </w:hyperlink>
    </w:p>
    <w:p w14:paraId="2D847692" w14:textId="018097A3" w:rsidR="00F86A00" w:rsidRPr="00726452" w:rsidRDefault="00776F8B" w:rsidP="00F86A00">
      <w:r>
        <w:t>O</w:t>
      </w:r>
      <w:r w:rsidR="00F86A00" w:rsidRPr="00726452">
        <w:t xml:space="preserve"> elemento de maior ponto de fusão é o tungstênio (W), enquanto o de maior ponto de ebulição é o rênio (Re). Quanto mais próximo o elemento for desses átomos, maiores serão seus pontos de fusão e ebulição. A única exceção são os metais alcalinos e alcalino-terrosos, cujos pontos de fusão e ebulição aumentam com a diminuição do tamanho do átomo.</w:t>
      </w:r>
    </w:p>
    <w:p w14:paraId="0D09A45B" w14:textId="77777777" w:rsidR="00776F8B" w:rsidRPr="00776F8B" w:rsidRDefault="008D7F1F" w:rsidP="00776F8B">
      <w:pPr>
        <w:pStyle w:val="Heading3"/>
      </w:pPr>
      <w:bookmarkStart w:id="22" w:name="_Toc89173218"/>
      <w:r w:rsidRPr="00776F8B">
        <w:t>Configuração eletrônica</w:t>
      </w:r>
      <w:bookmarkEnd w:id="22"/>
    </w:p>
    <w:p w14:paraId="445E5E5A" w14:textId="15330364" w:rsidR="008D7F1F" w:rsidRPr="00726452" w:rsidRDefault="00776F8B" w:rsidP="008D7F1F">
      <w:r w:rsidRPr="00776F8B">
        <w:t>L</w:t>
      </w:r>
      <w:r w:rsidR="008D7F1F" w:rsidRPr="00776F8B">
        <w:t>ocal de maior probabilidade de se encontrar os elétrons de um determinado átomo. Estando o átomo em estado</w:t>
      </w:r>
      <w:r w:rsidR="008D7F1F" w:rsidRPr="00726452">
        <w:t xml:space="preserve"> neutro (sem carga), o número de elétrons será igual ao número de prótons, que é dado na tabela periódica. A informação sobre o número atômico fica disposta no lado superior esquerdo ao símbolo do elemento. A configuração eletrônica é feita a partir do número de elétrons de cada elemento e com o auxílio do diagrama de Linus Pauling, no qual os elétrons se organizam em camadas e subcamadas.</w:t>
      </w:r>
    </w:p>
    <w:p w14:paraId="4056C0AA" w14:textId="77777777" w:rsidR="00526ACB" w:rsidRPr="00B054F3" w:rsidRDefault="00526ACB" w:rsidP="002C61EE">
      <w:pPr>
        <w:pStyle w:val="Heading1"/>
      </w:pPr>
      <w:bookmarkStart w:id="23" w:name="_Toc89173219"/>
      <w:r w:rsidRPr="00B054F3">
        <w:t>Origem e história da tabela periódica</w:t>
      </w:r>
      <w:bookmarkEnd w:id="23"/>
    </w:p>
    <w:p w14:paraId="3CA4FA0C" w14:textId="20197EF2" w:rsidR="00CE654A" w:rsidRDefault="00CE654A" w:rsidP="00C613F4">
      <w:r w:rsidRPr="00726452">
        <w:rPr>
          <w:noProof/>
        </w:rPr>
        <w:drawing>
          <wp:inline distT="0" distB="0" distL="0" distR="0" wp14:anchorId="0D27C290" wp14:editId="495FCE14">
            <wp:extent cx="5943600" cy="4259580"/>
            <wp:effectExtent l="0" t="0" r="0" b="7620"/>
            <wp:docPr id="3" name="Picture 3" descr="Mapa Mental: Tabela Perió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pa Mental: Tabela Periódic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259580"/>
                    </a:xfrm>
                    <a:prstGeom prst="rect">
                      <a:avLst/>
                    </a:prstGeom>
                    <a:noFill/>
                    <a:ln>
                      <a:noFill/>
                    </a:ln>
                  </pic:spPr>
                </pic:pic>
              </a:graphicData>
            </a:graphic>
          </wp:inline>
        </w:drawing>
      </w:r>
    </w:p>
    <w:p w14:paraId="69F5D0D7" w14:textId="4D93DD7E" w:rsidR="00C613F4" w:rsidRPr="00726452" w:rsidRDefault="00C613F4" w:rsidP="00C613F4">
      <w:r w:rsidRPr="00726452">
        <w:t>Embora a criação da Tabela Periódica seja creditada a Dmitri Mendeleev, o químico russo foi bastante influenciado por diversos cientistas.</w:t>
      </w:r>
    </w:p>
    <w:p w14:paraId="1659BDAC" w14:textId="77777777" w:rsidR="00C613F4" w:rsidRPr="00726452" w:rsidRDefault="00C613F4" w:rsidP="00C613F4">
      <w:r w:rsidRPr="00726452">
        <w:t>Antoine-Laurent Lavoisier, na sua célebre obra </w:t>
      </w:r>
      <w:r w:rsidRPr="00726452">
        <w:rPr>
          <w:b/>
          <w:bCs/>
          <w:i/>
          <w:iCs/>
        </w:rPr>
        <w:t>Tratado elementar de química</w:t>
      </w:r>
      <w:r w:rsidRPr="00726452">
        <w:rPr>
          <w:b/>
          <w:bCs/>
        </w:rPr>
        <w:t>, de 1789, listava 33 elementos</w:t>
      </w:r>
      <w:r w:rsidRPr="00726452">
        <w:t>, gases, metais, não metais e elementos terrosos. Posteriormente, Lavoisier retirou alguns desses elementos, classificando-os como compostos, assim como retirou a luz, que não fez mais parte dessa classificação. Contudo, 25 dos elementos de Lavoisier se encontram na Tabela Periódica atual.</w:t>
      </w:r>
    </w:p>
    <w:p w14:paraId="0BCE22BD" w14:textId="77777777" w:rsidR="00C613F4" w:rsidRPr="00726452" w:rsidRDefault="00C613F4" w:rsidP="00C613F4">
      <w:r w:rsidRPr="00726452">
        <w:t>Posteriormente,</w:t>
      </w:r>
      <w:r w:rsidRPr="00726452">
        <w:rPr>
          <w:b/>
          <w:bCs/>
        </w:rPr>
        <w:t> Johann Wolfgang Döbereiner apresentou, em 1817, a chamada lei das tríades</w:t>
      </w:r>
      <w:r w:rsidRPr="00726452">
        <w:t>, em que agrupava trios de elementos de acordo com suas propriedades químicas, de modo que o elemento do meio tivesse uma massa atômica que fosse aproximadamente a média aritmética dos outros dois.</w:t>
      </w:r>
    </w:p>
    <w:p w14:paraId="7E17696C" w14:textId="77777777" w:rsidR="00C613F4" w:rsidRPr="00726452" w:rsidRDefault="00C613F4" w:rsidP="00C613F4">
      <w:r w:rsidRPr="00726452">
        <w:rPr>
          <w:b/>
          <w:bCs/>
        </w:rPr>
        <w:t>Em 1862, Alexandre-Émile Béguyer de Chancourtois</w:t>
      </w:r>
      <w:r w:rsidRPr="00726452">
        <w:t> desenvolveu a classificação tridimensional conhecida como parafuso telúrico, em que organizava os elementos em uma hélice e em ordem crescente de massa atômica. Fato é que Chancourtois percebeu propriedades periódicas em seu agrupamento, porém o geólogo teve dificuldade na difusão de suas ideias, não só pelo fato do modelo ser tridimensional, mas também por sua linguagem ser diferente da comumente utilizada pelos químicos.</w:t>
      </w:r>
    </w:p>
    <w:p w14:paraId="63346059" w14:textId="77777777" w:rsidR="00C613F4" w:rsidRPr="00726452" w:rsidRDefault="00C613F4" w:rsidP="00C613F4">
      <w:r w:rsidRPr="00726452">
        <w:rPr>
          <w:b/>
          <w:bCs/>
        </w:rPr>
        <w:t>A lei das oitavas surgiu posteriormente, proposta por John Newlands, em 1863</w:t>
      </w:r>
      <w:r w:rsidRPr="00726452">
        <w:t>. Newlands organizou os elementos de propriedades semelhantes em 11 grupos, e, além disso, tais propriedades se repetiam após oito elementos. O nome oitavas faz referência às oitavas musicais.</w:t>
      </w:r>
    </w:p>
    <w:p w14:paraId="6B6129F2" w14:textId="77777777" w:rsidR="00C613F4" w:rsidRPr="00726452" w:rsidRDefault="00C613F4" w:rsidP="00C613F4">
      <w:r w:rsidRPr="00726452">
        <w:t>Embora, inicialmente, seu trabalho tenha sido considerado vago e confuso, posteriormente Newlands foi premiado por ele, em 1887, ao receber a Medalha Davy da Real Sociedade de Londres. Contudo, tais modelos sempre apresentavam lacunas e não conseguiam abranger todos os elementos já conhecidos.</w:t>
      </w:r>
    </w:p>
    <w:p w14:paraId="09930D2C" w14:textId="77777777" w:rsidR="00C613F4" w:rsidRPr="00726452" w:rsidRDefault="00C613F4" w:rsidP="00C613F4">
      <w:r w:rsidRPr="00726452">
        <w:rPr>
          <w:b/>
          <w:bCs/>
        </w:rPr>
        <w:t>Foi então que, em 1860, no Congresso de Karlsruhe</w:t>
      </w:r>
      <w:r w:rsidRPr="00726452">
        <w:t>, 129 químicos se reuniram para padronizar formas de nomear e conceituar os conteúdos de pesquisas químicas, diferenciando termos como átomo e molécula. Stanislao Cannizzaro, um dos palestrantes do congresso, apresentou um estudo sobre um novo sistema de massas atômicas, entregando cópias de seu artigo aos presentes.</w:t>
      </w:r>
    </w:p>
    <w:p w14:paraId="696D05F5" w14:textId="77777777" w:rsidR="00C613F4" w:rsidRPr="00726452" w:rsidRDefault="00C613F4" w:rsidP="00C613F4">
      <w:r w:rsidRPr="00726452">
        <w:t>Dmitri Mendeleev e Julius Lothar Meyer estavam entre os presentes, e então receberam uma cópia do trabalho de Cannizzaro. Por meio das ideias deste, </w:t>
      </w:r>
      <w:r w:rsidRPr="00726452">
        <w:rPr>
          <w:b/>
          <w:bCs/>
        </w:rPr>
        <w:t>Meyer desenvolveu uma Tabela com 28 dos 56 elementos já conhecidos e, em 1868</w:t>
      </w:r>
      <w:r w:rsidRPr="00726452">
        <w:t>, trabalhou em uma Tabela Periódica que incluía todos os elementos químicos conhecidos. </w:t>
      </w:r>
      <w:r w:rsidRPr="00726452">
        <w:rPr>
          <w:b/>
          <w:bCs/>
        </w:rPr>
        <w:t>Em 1869, contudo, Mendeleev publicou então sua Tabela Periódica</w:t>
      </w:r>
      <w:r w:rsidRPr="00726452">
        <w:t>.</w:t>
      </w:r>
    </w:p>
    <w:p w14:paraId="168A71F5" w14:textId="77777777" w:rsidR="00C613F4" w:rsidRPr="00726452" w:rsidRDefault="00C613F4" w:rsidP="00C613F4">
      <w:r w:rsidRPr="00726452">
        <w:t>Sem dúvida alguma, a proximidade das publicações gerou conflitos, tanto que, </w:t>
      </w:r>
      <w:r w:rsidRPr="00726452">
        <w:rPr>
          <w:b/>
          <w:bCs/>
        </w:rPr>
        <w:t>em 1892, a Real Sociedade de Londres premiou ambos com a Medalha Davy</w:t>
      </w:r>
      <w:r w:rsidRPr="00726452">
        <w:t>. Contudo, a Tabela de Mendeleev vigorou, pois previa a existência de elementos ainda não descobertos, deixando espaços vazios, e, além disso, ao incluir elementos conhecidos e desconhecidos, levava em consideração diversas propriedades físicas e químicas, podendo, inclusive, antever quais seriam as propriedades dos elementos a serem descobertos.</w:t>
      </w:r>
    </w:p>
    <w:p w14:paraId="58427156" w14:textId="77777777" w:rsidR="00C613F4" w:rsidRPr="00726452" w:rsidRDefault="00C613F4" w:rsidP="00C613F4">
      <w:r w:rsidRPr="00726452">
        <w:t>Contudo, a </w:t>
      </w:r>
      <w:r w:rsidRPr="00726452">
        <w:rPr>
          <w:b/>
          <w:bCs/>
        </w:rPr>
        <w:t>Tabela Periódica de Mendeleev é um instrumento de pesquisa e aberta a constantes revisões</w:t>
      </w:r>
      <w:r w:rsidRPr="00726452">
        <w:t>. O próprio Mendeleev realizou alterações posteriormente ao incluir um oitavo grupo, que ele chamou de elementos de transição, por conta de uma quebra de periodicidade acarretada pela inclusão do ferro. </w:t>
      </w:r>
      <w:r w:rsidRPr="00726452">
        <w:rPr>
          <w:b/>
          <w:bCs/>
        </w:rPr>
        <w:t>William Ramsay, no final do século XIX, acrescentou à Tabela os gases nobres</w:t>
      </w:r>
      <w:r w:rsidRPr="00726452">
        <w:t>, enquanto </w:t>
      </w:r>
      <w:r w:rsidRPr="00726452">
        <w:rPr>
          <w:b/>
          <w:bCs/>
        </w:rPr>
        <w:t>Alfred Werner deu a ela uma cara mais próxima da que conhecemos</w:t>
      </w:r>
      <w:r w:rsidRPr="00726452">
        <w:t> ao incluir o bloco </w:t>
      </w:r>
      <w:r w:rsidRPr="00726452">
        <w:rPr>
          <w:i/>
          <w:iCs/>
        </w:rPr>
        <w:t>d</w:t>
      </w:r>
      <w:r w:rsidRPr="00726452">
        <w:t>, formando uma série de transição.</w:t>
      </w:r>
    </w:p>
    <w:p w14:paraId="0802C5F7" w14:textId="77777777" w:rsidR="00C613F4" w:rsidRPr="00726452" w:rsidRDefault="00C613F4" w:rsidP="00C613F4">
      <w:r w:rsidRPr="00726452">
        <w:rPr>
          <w:b/>
          <w:bCs/>
        </w:rPr>
        <w:t>Os trabalhos de Henry Moseley, em 1913, rearranjaram a Tabela Periódica</w:t>
      </w:r>
      <w:r w:rsidRPr="00726452">
        <w:t>, uma vez que ele enunciou a lei periódica, afirmando que “as propriedades físicas e químicas dos elementos são funções periódicas de seus números atômicos”. Criou-se então o conceito de número atômico, em que cada elemento teria seu próprio número, fazendo com que a Tabela agora fosse organizada em ordem crescente de números atômicos.</w:t>
      </w:r>
    </w:p>
    <w:p w14:paraId="6D714069" w14:textId="77777777" w:rsidR="00C613F4" w:rsidRPr="00726452" w:rsidRDefault="00C613F4" w:rsidP="00C613F4">
      <w:r w:rsidRPr="00726452">
        <w:t>Os trabalhos de Moseley tiraram as últimas lacunas de Mendeleev. Após isso, na década de 1950, McMillan e Seaborg descobriram os elementos transurânicos, aqueles com número atômico maior que 92, reconfigurando a Tabela Periódica e, assim, incluindo os lantanídeos e actinídeos.</w:t>
      </w:r>
    </w:p>
    <w:p w14:paraId="2CC0F861" w14:textId="77777777" w:rsidR="00C613F4" w:rsidRPr="00726452" w:rsidRDefault="00C613F4" w:rsidP="00C613F4">
      <w:r w:rsidRPr="00726452">
        <w:t>Desde então, </w:t>
      </w:r>
      <w:r w:rsidRPr="00726452">
        <w:rPr>
          <w:b/>
          <w:bCs/>
        </w:rPr>
        <w:t>a Tabela Periódica sofre pequenas inclusões de alguns elementos que vão sendo descobertos</w:t>
      </w:r>
      <w:r w:rsidRPr="00726452">
        <w:t>, sendo o último a ser incluído o elemento 118, oganessônio (Og), com os elementos tenesso (Ts), moscóvio (Mc) e nihônio (Nh).</w:t>
      </w:r>
    </w:p>
    <w:p w14:paraId="22A336F0" w14:textId="77777777" w:rsidR="009E4E98" w:rsidRPr="006030CB" w:rsidRDefault="009E4E98" w:rsidP="009E4E98">
      <w:r w:rsidRPr="006030CB">
        <w:t>As </w:t>
      </w:r>
      <w:r w:rsidRPr="006030CB">
        <w:rPr>
          <w:b/>
          <w:bCs/>
        </w:rPr>
        <w:t>últimas descobertas atômicas são espécies sintéticas</w:t>
      </w:r>
      <w:r w:rsidRPr="006030CB">
        <w:t>. Trata-se dos elementos de número atômico 113, 115, 117 e 118, reconhecidos pela Iupac em dezembro de 2015.</w:t>
      </w:r>
    </w:p>
    <w:p w14:paraId="02055B03" w14:textId="77777777" w:rsidR="00C613F4" w:rsidRPr="00726452" w:rsidRDefault="00C613F4" w:rsidP="00C613F4">
      <w:r w:rsidRPr="00726452">
        <w:t>Quem determina a estrutura oficial e padrão da Tabela Periódica atualmente é a Iupac, assim como é esse órgão que regulariza as mudanças que ela deve sofrer.</w:t>
      </w:r>
    </w:p>
    <w:p w14:paraId="51E619C1" w14:textId="77777777" w:rsidR="009E4E98" w:rsidRDefault="009E4E98" w:rsidP="009E4E98">
      <w:r w:rsidRPr="00517B88">
        <w:t xml:space="preserve">Acesse também: </w:t>
      </w:r>
      <w:hyperlink r:id="rId63" w:history="1">
        <w:r w:rsidRPr="0092469F">
          <w:rPr>
            <w:rStyle w:val="Hyperlink"/>
          </w:rPr>
          <w:t>https://www.manualdaquimica.com/quimica-geral/nomes-dos-novos-elementos-quimicos.htm</w:t>
        </w:r>
      </w:hyperlink>
    </w:p>
    <w:p w14:paraId="54815367" w14:textId="77777777" w:rsidR="00526ACB" w:rsidRPr="00B054F3" w:rsidRDefault="00526ACB" w:rsidP="002C61EE">
      <w:pPr>
        <w:pStyle w:val="Heading1"/>
      </w:pPr>
      <w:bookmarkStart w:id="24" w:name="_Toc89173220"/>
      <w:r w:rsidRPr="00B054F3">
        <w:t>Curiosidades sobre a tabela periódica</w:t>
      </w:r>
      <w:bookmarkEnd w:id="24"/>
    </w:p>
    <w:p w14:paraId="006971C2" w14:textId="77777777" w:rsidR="00526ACB" w:rsidRPr="00726452" w:rsidRDefault="00526ACB" w:rsidP="0018712A">
      <w:r w:rsidRPr="00726452">
        <w:t>Os elementos de número atômico 113, 115, 117 e 118, identificados e reconhecidos pela Iupac em 2015, foram batizados em 2016 como nihonium (Nh), moscovium (Mc), tennessine (Ts) e oganesson (Og), respectivamente.</w:t>
      </w:r>
    </w:p>
    <w:p w14:paraId="683DE30F" w14:textId="77777777" w:rsidR="00526ACB" w:rsidRPr="00726452" w:rsidRDefault="00526ACB" w:rsidP="0018712A">
      <w:r w:rsidRPr="00726452">
        <w:t>Superpesados é o nome dado aos elementos químicos sintetizados recentemente em razão do alto número de prótons em relação às espécies atômicas de ocorrência natural.</w:t>
      </w:r>
    </w:p>
    <w:p w14:paraId="293CB083" w14:textId="77777777" w:rsidR="00526ACB" w:rsidRPr="00726452" w:rsidRDefault="00526ACB" w:rsidP="0018712A">
      <w:r w:rsidRPr="00726452">
        <w:t>Em 2017, a Organização das Nações Unidas (ONU) declarou que 2019 seria o Ano Internacional da Tabela Periódica, em mérito aos avanços científicos da Química, que propõe solução para questões que envolvem o bem-estar geral.</w:t>
      </w:r>
    </w:p>
    <w:p w14:paraId="184C4F55" w14:textId="77777777" w:rsidR="00526ACB" w:rsidRPr="00726452" w:rsidRDefault="00526ACB" w:rsidP="0018712A">
      <w:r w:rsidRPr="00726452">
        <w:t>Em 1863, na tentativa de criar uma tabela para a organização dos átomos, o químico John Newlands usou um sistema de classificação inspirado nas oitavas musicais.</w:t>
      </w:r>
    </w:p>
    <w:p w14:paraId="428C3D21" w14:textId="77777777" w:rsidR="00526ACB" w:rsidRPr="00726452" w:rsidRDefault="00526ACB" w:rsidP="0018712A">
      <w:r w:rsidRPr="00726452">
        <w:t>Mendeleiev publicou seu trabalho sobre a tabela periódica simultaneamente ao trabalho de Julius Lothar Meyer. Ambos sistematizaram a organização dos elementos atômicos de forma semelhante. O que levou Mendeleiev a ter mais notoriedade foram os espaços deixados, que previam a existência e as propriedades dos átomos que ainda seriam descobertos. Outro ponto foi a organização feita por Mendeleiev, que ignorou em alguns momentos a ordem da massa atômica, para se ter assim famílias químicas, compostas por elementos com propriedades em comum. Com isso, despretensiosamente, a tabela foi organizada também por ordem crescente de número atômico.</w:t>
      </w:r>
    </w:p>
    <w:p w14:paraId="1911FF3F" w14:textId="548616B2" w:rsidR="00526ACB" w:rsidRDefault="00526ACB" w:rsidP="0018712A">
      <w:r w:rsidRPr="00726452">
        <w:t>Dos 118 elementos catalogados na tabela periódica, 24 são artificiais, 94 são de ocorrência natural e, desses 94 elementos, 10 são produtos do decaimento radioativo.</w:t>
      </w:r>
    </w:p>
    <w:p w14:paraId="5FDA5F61" w14:textId="77777777" w:rsidR="00EC194C" w:rsidRPr="00726452" w:rsidRDefault="00EC194C" w:rsidP="00EC194C">
      <w:r w:rsidRPr="00726452">
        <w:t>Mendeleev previu a existência de elementos ainda não descobertos bem como suas propriedades. Foi o caso do germânio (Ge), o qual ele chamou de eka-silício.</w:t>
      </w:r>
    </w:p>
    <w:p w14:paraId="5789EDF2" w14:textId="77777777" w:rsidR="00EC194C" w:rsidRPr="00726452" w:rsidRDefault="00EC194C" w:rsidP="00EC194C">
      <w:r w:rsidRPr="00726452">
        <w:t>J é a única letra do alfabeto que não está presente na Tabela Periódica.</w:t>
      </w:r>
    </w:p>
    <w:p w14:paraId="617A315B" w14:textId="77777777" w:rsidR="00EC194C" w:rsidRPr="00726452" w:rsidRDefault="00EC194C" w:rsidP="00EC194C">
      <w:r w:rsidRPr="00726452">
        <w:t>Diz-se que Mendeleev buscou inspiração no jogo Paciência para montar sua Tabela Periódica.</w:t>
      </w:r>
    </w:p>
    <w:p w14:paraId="27C46519" w14:textId="77777777" w:rsidR="00EC194C" w:rsidRPr="00726452" w:rsidRDefault="00EC194C" w:rsidP="00EC194C">
      <w:r w:rsidRPr="00726452">
        <w:t>O </w:t>
      </w:r>
      <w:r w:rsidRPr="00726452">
        <w:rPr>
          <w:i/>
          <w:iCs/>
        </w:rPr>
        <w:t>Guiness Book</w:t>
      </w:r>
      <w:r w:rsidRPr="00726452">
        <w:t> coloca o plutônio (Pu) como o elemento mais perigoso da Tabela Periódica, uma vez que é altamente radioativo e é utilizado na confecção de bombas atômicas.</w:t>
      </w:r>
    </w:p>
    <w:p w14:paraId="34673F48" w14:textId="77777777" w:rsidR="00EC194C" w:rsidRPr="00726452" w:rsidRDefault="00EC194C" w:rsidP="00EC194C">
      <w:r w:rsidRPr="00726452">
        <w:t>A versão original da Tabela de Mendeleev foi perdida.</w:t>
      </w:r>
    </w:p>
    <w:p w14:paraId="77F386C4" w14:textId="77777777" w:rsidR="00EC194C" w:rsidRPr="00726452" w:rsidRDefault="00EC194C" w:rsidP="00EC194C">
      <w:r w:rsidRPr="00726452">
        <w:t>Quando o argônio foi descoberto, em 1894, ele não se encaixava em nenhum grupo da Tabela de Mendeleev. Como consequência, o químico russo negou a existência desse elemento.</w:t>
      </w:r>
    </w:p>
    <w:p w14:paraId="7C346769" w14:textId="5390D4EC" w:rsidR="00526ACB" w:rsidRPr="00726452" w:rsidRDefault="00526ACB" w:rsidP="007837CF"/>
    <w:sectPr w:rsidR="00526ACB" w:rsidRPr="00726452" w:rsidSect="00726452">
      <w:footerReference w:type="default" r:id="rId64"/>
      <w:pgSz w:w="12240" w:h="15840"/>
      <w:pgMar w:top="1440" w:right="616" w:bottom="993" w:left="851" w:header="708" w:footer="41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C0EC33" w14:textId="77777777" w:rsidR="009C6865" w:rsidRDefault="009C6865" w:rsidP="00526ACB">
      <w:pPr>
        <w:spacing w:line="240" w:lineRule="auto"/>
      </w:pPr>
      <w:r>
        <w:separator/>
      </w:r>
    </w:p>
  </w:endnote>
  <w:endnote w:type="continuationSeparator" w:id="0">
    <w:p w14:paraId="799132D5" w14:textId="77777777" w:rsidR="009C6865" w:rsidRDefault="009C6865" w:rsidP="00526A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Light">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ED5D4" w14:textId="1101F78F" w:rsidR="00623BAC" w:rsidRDefault="00623BAC">
    <w:pPr>
      <w:pStyle w:val="Footer"/>
      <w:jc w:val="right"/>
    </w:pPr>
    <w:r>
      <w:rPr>
        <w:noProof/>
      </w:rPr>
      <mc:AlternateContent>
        <mc:Choice Requires="wps">
          <w:drawing>
            <wp:anchor distT="0" distB="0" distL="114300" distR="114300" simplePos="0" relativeHeight="251659264" behindDoc="0" locked="0" layoutInCell="0" allowOverlap="1" wp14:anchorId="1382F168" wp14:editId="34A05F86">
              <wp:simplePos x="0" y="0"/>
              <wp:positionH relativeFrom="page">
                <wp:posOffset>0</wp:posOffset>
              </wp:positionH>
              <wp:positionV relativeFrom="page">
                <wp:posOffset>9594215</wp:posOffset>
              </wp:positionV>
              <wp:extent cx="7772400" cy="273050"/>
              <wp:effectExtent l="0" t="0" r="0" b="12700"/>
              <wp:wrapNone/>
              <wp:docPr id="19" name="MSIPCMe87f4d3386320983a884086b" descr="{&quot;HashCode&quot;:-1074669960,&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7A6E8D7" w14:textId="4F76A2F8" w:rsidR="00623BAC" w:rsidRPr="0018712A" w:rsidRDefault="00623BAC" w:rsidP="0018712A">
                          <w:pPr>
                            <w:jc w:val="center"/>
                            <w:rPr>
                              <w:rFonts w:ascii="Calibri" w:hAnsi="Calibri" w:cs="Calibri"/>
                              <w:color w:val="737373"/>
                              <w:sz w:val="16"/>
                            </w:rPr>
                          </w:pPr>
                          <w:r w:rsidRPr="0018712A">
                            <w:rPr>
                              <w:rFonts w:ascii="Calibri" w:hAnsi="Calibri" w:cs="Calibri"/>
                              <w:color w:val="737373"/>
                              <w:sz w:val="16"/>
                            </w:rPr>
                            <w:t>Classificado como Público</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1382F168" id="_x0000_t202" coordsize="21600,21600" o:spt="202" path="m,l,21600r21600,l21600,xe">
              <v:stroke joinstyle="miter"/>
              <v:path gradientshapeok="t" o:connecttype="rect"/>
            </v:shapetype>
            <v:shape id="MSIPCMe87f4d3386320983a884086b" o:spid="_x0000_s1026" type="#_x0000_t202" alt="{&quot;HashCode&quot;:-1074669960,&quot;Height&quot;:792.0,&quot;Width&quot;:612.0,&quot;Placement&quot;:&quot;Footer&quot;,&quot;Index&quot;:&quot;Primary&quot;,&quot;Section&quot;:1,&quot;Top&quot;:0.0,&quot;Left&quot;:0.0}" style="position:absolute;left:0;text-align:left;margin-left:0;margin-top:755.4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" o:allowincell="f" filled="f" stroked="f" strokeweight=".5pt">
              <v:textbox inset=",0,,0">
                <w:txbxContent>
                  <w:p w14:paraId="77A6E8D7" w14:textId="4F76A2F8" w:rsidR="00623BAC" w:rsidRPr="0018712A" w:rsidRDefault="00623BAC" w:rsidP="0018712A">
                    <w:pPr>
                      <w:jc w:val="center"/>
                      <w:rPr>
                        <w:rFonts w:ascii="Calibri" w:hAnsi="Calibri" w:cs="Calibri"/>
                        <w:color w:val="737373"/>
                        <w:sz w:val="16"/>
                      </w:rPr>
                    </w:pPr>
                    <w:r w:rsidRPr="0018712A">
                      <w:rPr>
                        <w:rFonts w:ascii="Calibri" w:hAnsi="Calibri" w:cs="Calibri"/>
                        <w:color w:val="737373"/>
                        <w:sz w:val="16"/>
                      </w:rPr>
                      <w:t>Classificado como Público</w:t>
                    </w:r>
                  </w:p>
                </w:txbxContent>
              </v:textbox>
              <w10:wrap anchorx="page" anchory="page"/>
            </v:shape>
          </w:pict>
        </mc:Fallback>
      </mc:AlternateContent>
    </w:r>
    <w:sdt>
      <w:sdtPr>
        <w:id w:val="-14249516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Pr>
            <w:noProof/>
          </w:rPr>
          <w:t>21</w:t>
        </w:r>
        <w:r>
          <w:rPr>
            <w:noProof/>
          </w:rPr>
          <w:fldChar w:fldCharType="end"/>
        </w:r>
      </w:sdtContent>
    </w:sdt>
  </w:p>
  <w:p w14:paraId="3327F58A" w14:textId="2434932C" w:rsidR="00623BAC" w:rsidRDefault="00623B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B52470" w14:textId="77777777" w:rsidR="009C6865" w:rsidRDefault="009C6865" w:rsidP="00526ACB">
      <w:pPr>
        <w:spacing w:line="240" w:lineRule="auto"/>
      </w:pPr>
      <w:r>
        <w:separator/>
      </w:r>
    </w:p>
  </w:footnote>
  <w:footnote w:type="continuationSeparator" w:id="0">
    <w:p w14:paraId="414E0FC2" w14:textId="77777777" w:rsidR="009C6865" w:rsidRDefault="009C6865" w:rsidP="00526AC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26477"/>
    <w:multiLevelType w:val="hybridMultilevel"/>
    <w:tmpl w:val="C296A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D52FD9"/>
    <w:multiLevelType w:val="multilevel"/>
    <w:tmpl w:val="A462D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43081A"/>
    <w:multiLevelType w:val="hybridMultilevel"/>
    <w:tmpl w:val="1D42D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C63850"/>
    <w:multiLevelType w:val="hybridMultilevel"/>
    <w:tmpl w:val="171CCAC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CC0237"/>
    <w:multiLevelType w:val="multilevel"/>
    <w:tmpl w:val="2D824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2262E4"/>
    <w:multiLevelType w:val="multilevel"/>
    <w:tmpl w:val="3A8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E97EFC"/>
    <w:multiLevelType w:val="multilevel"/>
    <w:tmpl w:val="A12E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456321"/>
    <w:multiLevelType w:val="multilevel"/>
    <w:tmpl w:val="85EA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6D5393"/>
    <w:multiLevelType w:val="hybridMultilevel"/>
    <w:tmpl w:val="F926C3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F622DAD"/>
    <w:multiLevelType w:val="multilevel"/>
    <w:tmpl w:val="F1B08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3655AD"/>
    <w:multiLevelType w:val="hybridMultilevel"/>
    <w:tmpl w:val="BB4AB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657398"/>
    <w:multiLevelType w:val="multilevel"/>
    <w:tmpl w:val="B5A65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9B5F5A"/>
    <w:multiLevelType w:val="hybridMultilevel"/>
    <w:tmpl w:val="AB8C8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DC4F40"/>
    <w:multiLevelType w:val="multilevel"/>
    <w:tmpl w:val="2D4E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0E2ABF"/>
    <w:multiLevelType w:val="multilevel"/>
    <w:tmpl w:val="5464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1D0BF8"/>
    <w:multiLevelType w:val="hybridMultilevel"/>
    <w:tmpl w:val="C9A67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4F506E"/>
    <w:multiLevelType w:val="multilevel"/>
    <w:tmpl w:val="84C4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3602EA"/>
    <w:multiLevelType w:val="multilevel"/>
    <w:tmpl w:val="DB8E8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FE676A"/>
    <w:multiLevelType w:val="multilevel"/>
    <w:tmpl w:val="27DC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8E0601"/>
    <w:multiLevelType w:val="multilevel"/>
    <w:tmpl w:val="231AE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EB7CCB"/>
    <w:multiLevelType w:val="hybridMultilevel"/>
    <w:tmpl w:val="AC14F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E90F61"/>
    <w:multiLevelType w:val="hybridMultilevel"/>
    <w:tmpl w:val="7EC6F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16"/>
  </w:num>
  <w:num w:numId="4">
    <w:abstractNumId w:val="5"/>
  </w:num>
  <w:num w:numId="5">
    <w:abstractNumId w:val="6"/>
  </w:num>
  <w:num w:numId="6">
    <w:abstractNumId w:val="17"/>
  </w:num>
  <w:num w:numId="7">
    <w:abstractNumId w:val="18"/>
  </w:num>
  <w:num w:numId="8">
    <w:abstractNumId w:val="4"/>
  </w:num>
  <w:num w:numId="9">
    <w:abstractNumId w:val="7"/>
  </w:num>
  <w:num w:numId="10">
    <w:abstractNumId w:val="9"/>
  </w:num>
  <w:num w:numId="11">
    <w:abstractNumId w:val="14"/>
  </w:num>
  <w:num w:numId="12">
    <w:abstractNumId w:val="11"/>
  </w:num>
  <w:num w:numId="13">
    <w:abstractNumId w:val="19"/>
  </w:num>
  <w:num w:numId="14">
    <w:abstractNumId w:val="10"/>
  </w:num>
  <w:num w:numId="15">
    <w:abstractNumId w:val="21"/>
  </w:num>
  <w:num w:numId="16">
    <w:abstractNumId w:val="20"/>
  </w:num>
  <w:num w:numId="17">
    <w:abstractNumId w:val="8"/>
  </w:num>
  <w:num w:numId="18">
    <w:abstractNumId w:val="0"/>
  </w:num>
  <w:num w:numId="19">
    <w:abstractNumId w:val="15"/>
  </w:num>
  <w:num w:numId="20">
    <w:abstractNumId w:val="12"/>
  </w:num>
  <w:num w:numId="21">
    <w:abstractNumId w:val="2"/>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stylePaneFormatFilter w:val="5324" w:allStyles="0" w:customStyles="0" w:latentStyles="1" w:stylesInUse="0" w:headingStyles="1" w:numberingStyles="0" w:tableStyles="0" w:directFormattingOnRuns="1" w:directFormattingOnParagraphs="1" w:directFormattingOnNumbering="0" w:directFormattingOnTables="0" w:clearFormatting="1" w:top3HeadingStyles="0" w:visibleStyles="1"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ACB"/>
    <w:rsid w:val="00061108"/>
    <w:rsid w:val="00084EBC"/>
    <w:rsid w:val="000F2DF2"/>
    <w:rsid w:val="0018712A"/>
    <w:rsid w:val="001D7B89"/>
    <w:rsid w:val="001F6127"/>
    <w:rsid w:val="002C61EE"/>
    <w:rsid w:val="00301196"/>
    <w:rsid w:val="00354610"/>
    <w:rsid w:val="003E1B31"/>
    <w:rsid w:val="00421400"/>
    <w:rsid w:val="004516A8"/>
    <w:rsid w:val="0046647E"/>
    <w:rsid w:val="0046714B"/>
    <w:rsid w:val="004C4424"/>
    <w:rsid w:val="004E2BDA"/>
    <w:rsid w:val="00517B88"/>
    <w:rsid w:val="00526ACB"/>
    <w:rsid w:val="006030CB"/>
    <w:rsid w:val="0060714D"/>
    <w:rsid w:val="00623BAC"/>
    <w:rsid w:val="006E7C23"/>
    <w:rsid w:val="006F7153"/>
    <w:rsid w:val="00726452"/>
    <w:rsid w:val="00751B09"/>
    <w:rsid w:val="00776F8B"/>
    <w:rsid w:val="007837CF"/>
    <w:rsid w:val="00815D9F"/>
    <w:rsid w:val="00820D3F"/>
    <w:rsid w:val="008D7F1F"/>
    <w:rsid w:val="00957C35"/>
    <w:rsid w:val="009C1A3B"/>
    <w:rsid w:val="009C6865"/>
    <w:rsid w:val="009E4E98"/>
    <w:rsid w:val="00A11A95"/>
    <w:rsid w:val="00A94CA5"/>
    <w:rsid w:val="00A96F74"/>
    <w:rsid w:val="00AA7E24"/>
    <w:rsid w:val="00AF0CA8"/>
    <w:rsid w:val="00AF4574"/>
    <w:rsid w:val="00B054F3"/>
    <w:rsid w:val="00BC16B6"/>
    <w:rsid w:val="00BD2A2E"/>
    <w:rsid w:val="00BE53BC"/>
    <w:rsid w:val="00BF7FC2"/>
    <w:rsid w:val="00C613F4"/>
    <w:rsid w:val="00C87EFD"/>
    <w:rsid w:val="00CE654A"/>
    <w:rsid w:val="00CF6D30"/>
    <w:rsid w:val="00D11DA2"/>
    <w:rsid w:val="00D862F8"/>
    <w:rsid w:val="00D863E8"/>
    <w:rsid w:val="00E02702"/>
    <w:rsid w:val="00E25AC8"/>
    <w:rsid w:val="00E97534"/>
    <w:rsid w:val="00EA4D6C"/>
    <w:rsid w:val="00EC194C"/>
    <w:rsid w:val="00F044D4"/>
    <w:rsid w:val="00F17931"/>
    <w:rsid w:val="00F42853"/>
    <w:rsid w:val="00F86A00"/>
    <w:rsid w:val="00FB71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AC3DE"/>
  <w15:chartTrackingRefBased/>
  <w15:docId w15:val="{6C5B2871-EBDB-461F-9BBF-4884BE2BC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6F74"/>
    <w:pPr>
      <w:spacing w:after="0"/>
    </w:pPr>
    <w:rPr>
      <w:lang w:val="pt-BR"/>
    </w:rPr>
  </w:style>
  <w:style w:type="paragraph" w:styleId="Heading1">
    <w:name w:val="heading 1"/>
    <w:basedOn w:val="Normal"/>
    <w:next w:val="Normal"/>
    <w:link w:val="Heading1Char"/>
    <w:uiPriority w:val="9"/>
    <w:qFormat/>
    <w:rsid w:val="00E25A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autoRedefine/>
    <w:uiPriority w:val="9"/>
    <w:qFormat/>
    <w:rsid w:val="002C61EE"/>
    <w:pPr>
      <w:outlineLvl w:val="1"/>
    </w:pPr>
    <w:rPr>
      <w:b/>
      <w:bCs/>
      <w:i/>
      <w:iCs/>
      <w:sz w:val="28"/>
      <w:szCs w:val="28"/>
    </w:rPr>
  </w:style>
  <w:style w:type="paragraph" w:styleId="Heading3">
    <w:name w:val="heading 3"/>
    <w:basedOn w:val="Normal"/>
    <w:link w:val="Heading3Char"/>
    <w:autoRedefine/>
    <w:uiPriority w:val="9"/>
    <w:qFormat/>
    <w:rsid w:val="002C61EE"/>
    <w:pPr>
      <w:spacing w:before="100" w:beforeAutospacing="1" w:after="100" w:afterAutospacing="1" w:line="240" w:lineRule="auto"/>
      <w:outlineLvl w:val="2"/>
    </w:pPr>
    <w:rPr>
      <w:rFonts w:eastAsia="Times New Roman" w:cstheme="minorHAns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C61EE"/>
    <w:rPr>
      <w:b/>
      <w:bCs/>
      <w:i/>
      <w:iCs/>
      <w:sz w:val="28"/>
      <w:szCs w:val="28"/>
      <w:lang w:val="pt-BR"/>
    </w:rPr>
  </w:style>
  <w:style w:type="character" w:customStyle="1" w:styleId="Heading3Char">
    <w:name w:val="Heading 3 Char"/>
    <w:basedOn w:val="DefaultParagraphFont"/>
    <w:link w:val="Heading3"/>
    <w:uiPriority w:val="9"/>
    <w:rsid w:val="002C61EE"/>
    <w:rPr>
      <w:rFonts w:eastAsia="Times New Roman" w:cstheme="minorHAnsi"/>
      <w:b/>
      <w:bCs/>
      <w:sz w:val="24"/>
      <w:szCs w:val="24"/>
      <w:lang w:val="pt-BR"/>
    </w:rPr>
  </w:style>
  <w:style w:type="paragraph" w:styleId="NormalWeb">
    <w:name w:val="Normal (Web)"/>
    <w:basedOn w:val="Normal"/>
    <w:uiPriority w:val="99"/>
    <w:semiHidden/>
    <w:unhideWhenUsed/>
    <w:rsid w:val="00526AC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6ACB"/>
    <w:rPr>
      <w:b/>
      <w:bCs/>
    </w:rPr>
  </w:style>
  <w:style w:type="character" w:styleId="Hyperlink">
    <w:name w:val="Hyperlink"/>
    <w:basedOn w:val="DefaultParagraphFont"/>
    <w:uiPriority w:val="99"/>
    <w:unhideWhenUsed/>
    <w:rsid w:val="00526ACB"/>
    <w:rPr>
      <w:color w:val="0000FF"/>
      <w:u w:val="single"/>
    </w:rPr>
  </w:style>
  <w:style w:type="paragraph" w:styleId="Title">
    <w:name w:val="Title"/>
    <w:basedOn w:val="Normal"/>
    <w:next w:val="Normal"/>
    <w:link w:val="TitleChar"/>
    <w:uiPriority w:val="10"/>
    <w:qFormat/>
    <w:rsid w:val="00E25AC8"/>
    <w:pPr>
      <w:spacing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AC8"/>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526ACB"/>
    <w:rPr>
      <w:i/>
      <w:iCs/>
    </w:rPr>
  </w:style>
  <w:style w:type="paragraph" w:styleId="Header">
    <w:name w:val="header"/>
    <w:basedOn w:val="Normal"/>
    <w:link w:val="HeaderChar"/>
    <w:uiPriority w:val="99"/>
    <w:unhideWhenUsed/>
    <w:rsid w:val="00526ACB"/>
    <w:pPr>
      <w:tabs>
        <w:tab w:val="center" w:pos="4680"/>
        <w:tab w:val="right" w:pos="9360"/>
      </w:tabs>
      <w:spacing w:line="240" w:lineRule="auto"/>
    </w:pPr>
  </w:style>
  <w:style w:type="character" w:customStyle="1" w:styleId="HeaderChar">
    <w:name w:val="Header Char"/>
    <w:basedOn w:val="DefaultParagraphFont"/>
    <w:link w:val="Header"/>
    <w:uiPriority w:val="99"/>
    <w:rsid w:val="00526ACB"/>
  </w:style>
  <w:style w:type="paragraph" w:styleId="Footer">
    <w:name w:val="footer"/>
    <w:basedOn w:val="Normal"/>
    <w:link w:val="FooterChar"/>
    <w:uiPriority w:val="99"/>
    <w:unhideWhenUsed/>
    <w:rsid w:val="00526ACB"/>
    <w:pPr>
      <w:tabs>
        <w:tab w:val="center" w:pos="4680"/>
        <w:tab w:val="right" w:pos="9360"/>
      </w:tabs>
      <w:spacing w:line="240" w:lineRule="auto"/>
    </w:pPr>
  </w:style>
  <w:style w:type="character" w:customStyle="1" w:styleId="FooterChar">
    <w:name w:val="Footer Char"/>
    <w:basedOn w:val="DefaultParagraphFont"/>
    <w:link w:val="Footer"/>
    <w:uiPriority w:val="99"/>
    <w:rsid w:val="00526ACB"/>
  </w:style>
  <w:style w:type="character" w:customStyle="1" w:styleId="Heading1Char">
    <w:name w:val="Heading 1 Char"/>
    <w:basedOn w:val="DefaultParagraphFont"/>
    <w:link w:val="Heading1"/>
    <w:uiPriority w:val="9"/>
    <w:rsid w:val="00E25AC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26452"/>
    <w:pPr>
      <w:ind w:left="720"/>
      <w:contextualSpacing/>
    </w:pPr>
  </w:style>
  <w:style w:type="character" w:styleId="UnresolvedMention">
    <w:name w:val="Unresolved Mention"/>
    <w:basedOn w:val="DefaultParagraphFont"/>
    <w:uiPriority w:val="99"/>
    <w:semiHidden/>
    <w:unhideWhenUsed/>
    <w:rsid w:val="00517B88"/>
    <w:rPr>
      <w:color w:val="605E5C"/>
      <w:shd w:val="clear" w:color="auto" w:fill="E1DFDD"/>
    </w:rPr>
  </w:style>
  <w:style w:type="paragraph" w:styleId="TOCHeading">
    <w:name w:val="TOC Heading"/>
    <w:basedOn w:val="Heading1"/>
    <w:next w:val="Normal"/>
    <w:autoRedefine/>
    <w:uiPriority w:val="39"/>
    <w:unhideWhenUsed/>
    <w:qFormat/>
    <w:rsid w:val="00421400"/>
    <w:pPr>
      <w:spacing w:before="120"/>
      <w:outlineLvl w:val="9"/>
    </w:pPr>
    <w:rPr>
      <w:lang w:val="en-US"/>
    </w:rPr>
  </w:style>
  <w:style w:type="paragraph" w:styleId="TOC1">
    <w:name w:val="toc 1"/>
    <w:basedOn w:val="Normal"/>
    <w:next w:val="Normal"/>
    <w:autoRedefine/>
    <w:uiPriority w:val="39"/>
    <w:unhideWhenUsed/>
    <w:rsid w:val="00D862F8"/>
    <w:pPr>
      <w:tabs>
        <w:tab w:val="right" w:leader="dot" w:pos="10763"/>
      </w:tabs>
    </w:pPr>
    <w:rPr>
      <w:noProof/>
      <w:sz w:val="18"/>
      <w:szCs w:val="18"/>
    </w:rPr>
  </w:style>
  <w:style w:type="paragraph" w:styleId="TOC2">
    <w:name w:val="toc 2"/>
    <w:basedOn w:val="Normal"/>
    <w:next w:val="Normal"/>
    <w:autoRedefine/>
    <w:uiPriority w:val="39"/>
    <w:unhideWhenUsed/>
    <w:rsid w:val="00D862F8"/>
    <w:pPr>
      <w:tabs>
        <w:tab w:val="right" w:leader="dot" w:pos="10763"/>
      </w:tabs>
      <w:ind w:left="221"/>
    </w:pPr>
    <w:rPr>
      <w:noProof/>
      <w:sz w:val="18"/>
      <w:szCs w:val="18"/>
    </w:rPr>
  </w:style>
  <w:style w:type="paragraph" w:styleId="TOC3">
    <w:name w:val="toc 3"/>
    <w:basedOn w:val="Normal"/>
    <w:next w:val="Normal"/>
    <w:autoRedefine/>
    <w:uiPriority w:val="39"/>
    <w:unhideWhenUsed/>
    <w:rsid w:val="00D862F8"/>
    <w:pPr>
      <w:tabs>
        <w:tab w:val="right" w:leader="dot" w:pos="10763"/>
      </w:tabs>
      <w:ind w:left="442"/>
    </w:pPr>
    <w:rPr>
      <w:noProof/>
      <w:sz w:val="16"/>
      <w:szCs w:val="16"/>
    </w:rPr>
  </w:style>
  <w:style w:type="paragraph" w:styleId="Caption">
    <w:name w:val="caption"/>
    <w:basedOn w:val="Normal"/>
    <w:next w:val="Normal"/>
    <w:uiPriority w:val="35"/>
    <w:unhideWhenUsed/>
    <w:qFormat/>
    <w:rsid w:val="009C1A3B"/>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6E7C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944069">
      <w:bodyDiv w:val="1"/>
      <w:marLeft w:val="0"/>
      <w:marRight w:val="0"/>
      <w:marTop w:val="0"/>
      <w:marBottom w:val="0"/>
      <w:divBdr>
        <w:top w:val="none" w:sz="0" w:space="0" w:color="auto"/>
        <w:left w:val="none" w:sz="0" w:space="0" w:color="auto"/>
        <w:bottom w:val="none" w:sz="0" w:space="0" w:color="auto"/>
        <w:right w:val="none" w:sz="0" w:space="0" w:color="auto"/>
      </w:divBdr>
    </w:div>
    <w:div w:id="67386154">
      <w:bodyDiv w:val="1"/>
      <w:marLeft w:val="0"/>
      <w:marRight w:val="0"/>
      <w:marTop w:val="0"/>
      <w:marBottom w:val="0"/>
      <w:divBdr>
        <w:top w:val="none" w:sz="0" w:space="0" w:color="auto"/>
        <w:left w:val="none" w:sz="0" w:space="0" w:color="auto"/>
        <w:bottom w:val="none" w:sz="0" w:space="0" w:color="auto"/>
        <w:right w:val="none" w:sz="0" w:space="0" w:color="auto"/>
      </w:divBdr>
    </w:div>
    <w:div w:id="169300109">
      <w:bodyDiv w:val="1"/>
      <w:marLeft w:val="0"/>
      <w:marRight w:val="0"/>
      <w:marTop w:val="0"/>
      <w:marBottom w:val="0"/>
      <w:divBdr>
        <w:top w:val="none" w:sz="0" w:space="0" w:color="auto"/>
        <w:left w:val="none" w:sz="0" w:space="0" w:color="auto"/>
        <w:bottom w:val="none" w:sz="0" w:space="0" w:color="auto"/>
        <w:right w:val="none" w:sz="0" w:space="0" w:color="auto"/>
      </w:divBdr>
    </w:div>
    <w:div w:id="469052296">
      <w:bodyDiv w:val="1"/>
      <w:marLeft w:val="0"/>
      <w:marRight w:val="0"/>
      <w:marTop w:val="0"/>
      <w:marBottom w:val="0"/>
      <w:divBdr>
        <w:top w:val="none" w:sz="0" w:space="0" w:color="auto"/>
        <w:left w:val="none" w:sz="0" w:space="0" w:color="auto"/>
        <w:bottom w:val="none" w:sz="0" w:space="0" w:color="auto"/>
        <w:right w:val="none" w:sz="0" w:space="0" w:color="auto"/>
      </w:divBdr>
    </w:div>
    <w:div w:id="492842516">
      <w:bodyDiv w:val="1"/>
      <w:marLeft w:val="0"/>
      <w:marRight w:val="0"/>
      <w:marTop w:val="0"/>
      <w:marBottom w:val="0"/>
      <w:divBdr>
        <w:top w:val="none" w:sz="0" w:space="0" w:color="auto"/>
        <w:left w:val="none" w:sz="0" w:space="0" w:color="auto"/>
        <w:bottom w:val="none" w:sz="0" w:space="0" w:color="auto"/>
        <w:right w:val="none" w:sz="0" w:space="0" w:color="auto"/>
      </w:divBdr>
    </w:div>
    <w:div w:id="564612122">
      <w:bodyDiv w:val="1"/>
      <w:marLeft w:val="0"/>
      <w:marRight w:val="0"/>
      <w:marTop w:val="0"/>
      <w:marBottom w:val="0"/>
      <w:divBdr>
        <w:top w:val="none" w:sz="0" w:space="0" w:color="auto"/>
        <w:left w:val="none" w:sz="0" w:space="0" w:color="auto"/>
        <w:bottom w:val="none" w:sz="0" w:space="0" w:color="auto"/>
        <w:right w:val="none" w:sz="0" w:space="0" w:color="auto"/>
      </w:divBdr>
      <w:divsChild>
        <w:div w:id="1456756106">
          <w:marLeft w:val="0"/>
          <w:marRight w:val="0"/>
          <w:marTop w:val="0"/>
          <w:marBottom w:val="0"/>
          <w:divBdr>
            <w:top w:val="none" w:sz="0" w:space="0" w:color="auto"/>
            <w:left w:val="none" w:sz="0" w:space="0" w:color="auto"/>
            <w:bottom w:val="none" w:sz="0" w:space="0" w:color="auto"/>
            <w:right w:val="none" w:sz="0" w:space="0" w:color="auto"/>
          </w:divBdr>
        </w:div>
      </w:divsChild>
    </w:div>
    <w:div w:id="993333146">
      <w:bodyDiv w:val="1"/>
      <w:marLeft w:val="0"/>
      <w:marRight w:val="0"/>
      <w:marTop w:val="0"/>
      <w:marBottom w:val="0"/>
      <w:divBdr>
        <w:top w:val="none" w:sz="0" w:space="0" w:color="auto"/>
        <w:left w:val="none" w:sz="0" w:space="0" w:color="auto"/>
        <w:bottom w:val="none" w:sz="0" w:space="0" w:color="auto"/>
        <w:right w:val="none" w:sz="0" w:space="0" w:color="auto"/>
      </w:divBdr>
    </w:div>
    <w:div w:id="1155990287">
      <w:bodyDiv w:val="1"/>
      <w:marLeft w:val="0"/>
      <w:marRight w:val="0"/>
      <w:marTop w:val="0"/>
      <w:marBottom w:val="0"/>
      <w:divBdr>
        <w:top w:val="none" w:sz="0" w:space="0" w:color="auto"/>
        <w:left w:val="none" w:sz="0" w:space="0" w:color="auto"/>
        <w:bottom w:val="none" w:sz="0" w:space="0" w:color="auto"/>
        <w:right w:val="none" w:sz="0" w:space="0" w:color="auto"/>
      </w:divBdr>
    </w:div>
    <w:div w:id="1174875351">
      <w:bodyDiv w:val="1"/>
      <w:marLeft w:val="0"/>
      <w:marRight w:val="0"/>
      <w:marTop w:val="0"/>
      <w:marBottom w:val="0"/>
      <w:divBdr>
        <w:top w:val="none" w:sz="0" w:space="0" w:color="auto"/>
        <w:left w:val="none" w:sz="0" w:space="0" w:color="auto"/>
        <w:bottom w:val="none" w:sz="0" w:space="0" w:color="auto"/>
        <w:right w:val="none" w:sz="0" w:space="0" w:color="auto"/>
      </w:divBdr>
    </w:div>
    <w:div w:id="1330138382">
      <w:bodyDiv w:val="1"/>
      <w:marLeft w:val="0"/>
      <w:marRight w:val="0"/>
      <w:marTop w:val="0"/>
      <w:marBottom w:val="0"/>
      <w:divBdr>
        <w:top w:val="none" w:sz="0" w:space="0" w:color="auto"/>
        <w:left w:val="none" w:sz="0" w:space="0" w:color="auto"/>
        <w:bottom w:val="none" w:sz="0" w:space="0" w:color="auto"/>
        <w:right w:val="none" w:sz="0" w:space="0" w:color="auto"/>
      </w:divBdr>
    </w:div>
    <w:div w:id="1440947282">
      <w:bodyDiv w:val="1"/>
      <w:marLeft w:val="0"/>
      <w:marRight w:val="0"/>
      <w:marTop w:val="0"/>
      <w:marBottom w:val="0"/>
      <w:divBdr>
        <w:top w:val="none" w:sz="0" w:space="0" w:color="auto"/>
        <w:left w:val="none" w:sz="0" w:space="0" w:color="auto"/>
        <w:bottom w:val="none" w:sz="0" w:space="0" w:color="auto"/>
        <w:right w:val="none" w:sz="0" w:space="0" w:color="auto"/>
      </w:divBdr>
    </w:div>
    <w:div w:id="1819179349">
      <w:bodyDiv w:val="1"/>
      <w:marLeft w:val="0"/>
      <w:marRight w:val="0"/>
      <w:marTop w:val="0"/>
      <w:marBottom w:val="0"/>
      <w:divBdr>
        <w:top w:val="none" w:sz="0" w:space="0" w:color="auto"/>
        <w:left w:val="none" w:sz="0" w:space="0" w:color="auto"/>
        <w:bottom w:val="none" w:sz="0" w:space="0" w:color="auto"/>
        <w:right w:val="none" w:sz="0" w:space="0" w:color="auto"/>
      </w:divBdr>
    </w:div>
    <w:div w:id="1848443892">
      <w:bodyDiv w:val="1"/>
      <w:marLeft w:val="0"/>
      <w:marRight w:val="0"/>
      <w:marTop w:val="0"/>
      <w:marBottom w:val="0"/>
      <w:divBdr>
        <w:top w:val="none" w:sz="0" w:space="0" w:color="auto"/>
        <w:left w:val="none" w:sz="0" w:space="0" w:color="auto"/>
        <w:bottom w:val="none" w:sz="0" w:space="0" w:color="auto"/>
        <w:right w:val="none" w:sz="0" w:space="0" w:color="auto"/>
      </w:divBdr>
    </w:div>
    <w:div w:id="1977445663">
      <w:bodyDiv w:val="1"/>
      <w:marLeft w:val="0"/>
      <w:marRight w:val="0"/>
      <w:marTop w:val="0"/>
      <w:marBottom w:val="0"/>
      <w:divBdr>
        <w:top w:val="none" w:sz="0" w:space="0" w:color="auto"/>
        <w:left w:val="none" w:sz="0" w:space="0" w:color="auto"/>
        <w:bottom w:val="none" w:sz="0" w:space="0" w:color="auto"/>
        <w:right w:val="none" w:sz="0" w:space="0" w:color="auto"/>
      </w:divBdr>
    </w:div>
    <w:div w:id="211262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nualdaquimica.com/quimica-geral/classificacao-dos-elementos-quimicos-na-tabela-periodica.htm" TargetMode="External"/><Relationship Id="rId18" Type="http://schemas.openxmlformats.org/officeDocument/2006/relationships/hyperlink" Target="https://www.manualdaquimica.com/quimica-geral/classificacao-dos-elementos-quimicos-na-tabela-periodica.htm" TargetMode="External"/><Relationship Id="rId26" Type="http://schemas.openxmlformats.org/officeDocument/2006/relationships/hyperlink" Target="https://www.manualdaquimica.com/quimica-geral/metais-alcalinoterrosos.htm" TargetMode="External"/><Relationship Id="rId39" Type="http://schemas.openxmlformats.org/officeDocument/2006/relationships/image" Target="media/image2.jpeg"/><Relationship Id="rId21" Type="http://schemas.openxmlformats.org/officeDocument/2006/relationships/hyperlink" Target="https://www.manualdaquimica.com/quimica-geral/metais-alcalinos.htm" TargetMode="External"/><Relationship Id="rId34" Type="http://schemas.openxmlformats.org/officeDocument/2006/relationships/hyperlink" Target="https://www.manualdaquimica.com/quimica-geral/elementos-transicao-interna-tabela-periodica.htm" TargetMode="External"/><Relationship Id="rId42" Type="http://schemas.openxmlformats.org/officeDocument/2006/relationships/image" Target="media/image5.jpeg"/><Relationship Id="rId47" Type="http://schemas.openxmlformats.org/officeDocument/2006/relationships/hyperlink" Target="https://brasilescola.uol.com.br/quimica/distribuicao-eletronica-de-eletrons.htm" TargetMode="External"/><Relationship Id="rId50" Type="http://schemas.openxmlformats.org/officeDocument/2006/relationships/image" Target="media/image7.jpeg"/><Relationship Id="rId55" Type="http://schemas.openxmlformats.org/officeDocument/2006/relationships/image" Target="media/image10.jpeg"/><Relationship Id="rId63" Type="http://schemas.openxmlformats.org/officeDocument/2006/relationships/hyperlink" Target="https://www.manualdaquimica.com/quimica-geral/nomes-dos-novos-elementos-quimicos.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anualdaquimica.com/quimica-geral/classificacao-dos-elementos-quimicos-na-tabela-periodica.htm" TargetMode="External"/><Relationship Id="rId20" Type="http://schemas.openxmlformats.org/officeDocument/2006/relationships/hyperlink" Target="https://brasilescola.uol.com.br/quimica/numero-atomico.htm" TargetMode="External"/><Relationship Id="rId29" Type="http://schemas.openxmlformats.org/officeDocument/2006/relationships/hyperlink" Target="https://www.manualdaquimica.com/quimica-geral/halogenios.htm" TargetMode="External"/><Relationship Id="rId41" Type="http://schemas.openxmlformats.org/officeDocument/2006/relationships/image" Target="media/image4.jpeg"/><Relationship Id="rId54" Type="http://schemas.openxmlformats.org/officeDocument/2006/relationships/hyperlink" Target="https://brasilescola.uol.com.br/quimica/ponto-fusao-ebulicaopropriedades-periodicas.htm" TargetMode="External"/><Relationship Id="rId62"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anualdaquimica.com/quimica-geral/classificacao-dos-elementos-quimicos-na-tabela-periodica.htm" TargetMode="External"/><Relationship Id="rId24" Type="http://schemas.openxmlformats.org/officeDocument/2006/relationships/hyperlink" Target="https://www.manualdaquimica.com/quimica-geral/metais-alcalinoterrosos.htm" TargetMode="External"/><Relationship Id="rId32" Type="http://schemas.openxmlformats.org/officeDocument/2006/relationships/hyperlink" Target="https://brasilescola.uol.com.br/quimica/gases-nobres.htm" TargetMode="External"/><Relationship Id="rId37" Type="http://schemas.openxmlformats.org/officeDocument/2006/relationships/hyperlink" Target="https://www.manualdaquimica.com/quimica-geral/elementos-transicao-interna-tabela-periodica.htm" TargetMode="External"/><Relationship Id="rId40" Type="http://schemas.openxmlformats.org/officeDocument/2006/relationships/image" Target="media/image3.png"/><Relationship Id="rId45" Type="http://schemas.openxmlformats.org/officeDocument/2006/relationships/hyperlink" Target="https://brasilescola.uol.com.br/quimica/ametais.htm" TargetMode="External"/><Relationship Id="rId53" Type="http://schemas.openxmlformats.org/officeDocument/2006/relationships/image" Target="media/image9.jpeg"/><Relationship Id="rId58" Type="http://schemas.openxmlformats.org/officeDocument/2006/relationships/image" Target="media/image12.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manualdaquimica.com/quimica-geral/classificacao-dos-elementos-quimicos-na-tabela-periodica.htm" TargetMode="External"/><Relationship Id="rId23" Type="http://schemas.openxmlformats.org/officeDocument/2006/relationships/hyperlink" Target="https://www.manualdaquimica.com/quimica-geral/metais-alcalinoterrosos.htm" TargetMode="External"/><Relationship Id="rId28" Type="http://schemas.openxmlformats.org/officeDocument/2006/relationships/hyperlink" Target="https://www.manualdaquimica.com/quimica-geral/calcogenios.htm" TargetMode="External"/><Relationship Id="rId36" Type="http://schemas.openxmlformats.org/officeDocument/2006/relationships/hyperlink" Target="https://www.manualdaquimica.com/quimica-geral/elementos-transicao-interna-tabela-periodica.htm" TargetMode="External"/><Relationship Id="rId49" Type="http://schemas.openxmlformats.org/officeDocument/2006/relationships/hyperlink" Target="https://brasilescola.uol.com.br/quimica/raio-atomico.htm" TargetMode="External"/><Relationship Id="rId57" Type="http://schemas.openxmlformats.org/officeDocument/2006/relationships/hyperlink" Target="https://brasilescola.uol.com.br/quimica/eletroafinidade-ou-afinidade-eletronica.htm" TargetMode="External"/><Relationship Id="rId61" Type="http://schemas.openxmlformats.org/officeDocument/2006/relationships/hyperlink" Target="https://brasilescola.uol.com.br/quimica/ponto-fusao-ebulicaopropriedades-periodicas.htm" TargetMode="External"/><Relationship Id="rId10" Type="http://schemas.openxmlformats.org/officeDocument/2006/relationships/hyperlink" Target="https://www.manualdaquimica.com/quimica-geral/classificacao-dos-elementos-quimicos-na-tabela-periodica.htm" TargetMode="External"/><Relationship Id="rId19" Type="http://schemas.openxmlformats.org/officeDocument/2006/relationships/hyperlink" Target="https://www.manualdaquimica.com/quimica-geral/classificacao-dos-elementos-quimicos-na-tabela-periodica.htm" TargetMode="External"/><Relationship Id="rId31" Type="http://schemas.openxmlformats.org/officeDocument/2006/relationships/hyperlink" Target="https://www.manualdaquimica.com/quimica-geral/gases-nobres.htm" TargetMode="External"/><Relationship Id="rId44" Type="http://schemas.openxmlformats.org/officeDocument/2006/relationships/hyperlink" Target="https://brasilescola.uol.com.br/quimica/eletrons.htm" TargetMode="External"/><Relationship Id="rId52" Type="http://schemas.openxmlformats.org/officeDocument/2006/relationships/hyperlink" Target="https://brasilescola.uol.com.br/quimica/energia-ionizacao.htm" TargetMode="External"/><Relationship Id="rId60" Type="http://schemas.openxmlformats.org/officeDocument/2006/relationships/hyperlink" Target="https://brasilescola.uol.com.br/quimica/densidade.ht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todamateria.com.br/tabela-periodica/" TargetMode="External"/><Relationship Id="rId14" Type="http://schemas.openxmlformats.org/officeDocument/2006/relationships/hyperlink" Target="https://www.manualdaquimica.com/quimica-geral/classificacao-dos-elementos-quimicos-na-tabela-periodica.htm" TargetMode="External"/><Relationship Id="rId22" Type="http://schemas.openxmlformats.org/officeDocument/2006/relationships/hyperlink" Target="https://www.manualdaquimica.com/quimica-geral/hidrogenio.htm" TargetMode="External"/><Relationship Id="rId27" Type="http://schemas.openxmlformats.org/officeDocument/2006/relationships/hyperlink" Target="https://brasilescola.uol.com.br/quimica/metais-alcalinoterrosos.htm" TargetMode="External"/><Relationship Id="rId30" Type="http://schemas.openxmlformats.org/officeDocument/2006/relationships/hyperlink" Target="https://brasilescola.uol.com.br/quimica/halogenios.htm" TargetMode="External"/><Relationship Id="rId35" Type="http://schemas.openxmlformats.org/officeDocument/2006/relationships/hyperlink" Target="https://www.manualdaquimica.com/quimica-geral/elementos-transicao-interna-tabela-periodica.htm" TargetMode="External"/><Relationship Id="rId43" Type="http://schemas.openxmlformats.org/officeDocument/2006/relationships/image" Target="media/image6.png"/><Relationship Id="rId48" Type="http://schemas.openxmlformats.org/officeDocument/2006/relationships/hyperlink" Target="https://brasilescola.uol.com.br/quimica/novos-elementos-tabela-periodica.htm" TargetMode="External"/><Relationship Id="rId56" Type="http://schemas.openxmlformats.org/officeDocument/2006/relationships/image" Target="media/image11.jpe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8.jpeg"/><Relationship Id="rId3" Type="http://schemas.openxmlformats.org/officeDocument/2006/relationships/styles" Target="styles.xml"/><Relationship Id="rId12" Type="http://schemas.openxmlformats.org/officeDocument/2006/relationships/hyperlink" Target="https://www.manualdaquimica.com/quimica-geral/classificacao-dos-elementos-quimicos-na-tabela-periodica.htm" TargetMode="External"/><Relationship Id="rId17" Type="http://schemas.openxmlformats.org/officeDocument/2006/relationships/hyperlink" Target="https://www.manualdaquimica.com/quimica-geral/classificacao-dos-elementos-quimicos-na-tabela-periodica.htm" TargetMode="External"/><Relationship Id="rId25" Type="http://schemas.openxmlformats.org/officeDocument/2006/relationships/hyperlink" Target="https://www.manualdaquimica.com/quimica-geral/metais-alcalinoterrosos.htm" TargetMode="External"/><Relationship Id="rId33" Type="http://schemas.openxmlformats.org/officeDocument/2006/relationships/hyperlink" Target="https://www.manualdaquimica.com/quimica-geral/elementos-transicao-interna-tabela-periodica.htm" TargetMode="External"/><Relationship Id="rId38" Type="http://schemas.openxmlformats.org/officeDocument/2006/relationships/hyperlink" Target="https://brasilescola.uol.com.br/quimica/eletrons.htm" TargetMode="External"/><Relationship Id="rId46" Type="http://schemas.openxmlformats.org/officeDocument/2006/relationships/hyperlink" Target="https://brasilescola.uol.com.br/quimica/semimetais.htm" TargetMode="External"/><Relationship Id="rId59"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22E29-DDF7-4E85-8C3C-D9FB51F2A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Pages>
  <Words>4834</Words>
  <Characters>27559</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Helbert Braga Fernandes</dc:creator>
  <cp:keywords/>
  <dc:description/>
  <cp:lastModifiedBy>Helbert Braga Fernandes</cp:lastModifiedBy>
  <cp:revision>41</cp:revision>
  <dcterms:created xsi:type="dcterms:W3CDTF">2021-11-30T12:49:00Z</dcterms:created>
  <dcterms:modified xsi:type="dcterms:W3CDTF">2021-11-30T19:02:00Z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6e7e18f-5bef-4af5-83ed-4f28cda7ebe7_Enabled">
    <vt:lpwstr>true</vt:lpwstr>
  </property>
  <property fmtid="{D5CDD505-2E9C-101B-9397-08002B2CF9AE}" pid="3" name="MSIP_Label_66e7e18f-5bef-4af5-83ed-4f28cda7ebe7_SetDate">
    <vt:lpwstr>2021-11-30T19:02:16Z</vt:lpwstr>
  </property>
  <property fmtid="{D5CDD505-2E9C-101B-9397-08002B2CF9AE}" pid="4" name="MSIP_Label_66e7e18f-5bef-4af5-83ed-4f28cda7ebe7_Method">
    <vt:lpwstr>Privileged</vt:lpwstr>
  </property>
  <property fmtid="{D5CDD505-2E9C-101B-9397-08002B2CF9AE}" pid="5" name="MSIP_Label_66e7e18f-5bef-4af5-83ed-4f28cda7ebe7_Name">
    <vt:lpwstr>66e7e18f-5bef-4af5-83ed-4f28cda7ebe7</vt:lpwstr>
  </property>
  <property fmtid="{D5CDD505-2E9C-101B-9397-08002B2CF9AE}" pid="6" name="MSIP_Label_66e7e18f-5bef-4af5-83ed-4f28cda7ebe7_SiteId">
    <vt:lpwstr>57b8c96e-ac2f-4d78-a149-f1fc6817d3c4</vt:lpwstr>
  </property>
  <property fmtid="{D5CDD505-2E9C-101B-9397-08002B2CF9AE}" pid="7" name="MSIP_Label_66e7e18f-5bef-4af5-83ed-4f28cda7ebe7_ActionId">
    <vt:lpwstr>72f489e4-5e59-4891-990f-d0c93ef8e073</vt:lpwstr>
  </property>
  <property fmtid="{D5CDD505-2E9C-101B-9397-08002B2CF9AE}" pid="8" name="MSIP_Label_66e7e18f-5bef-4af5-83ed-4f28cda7ebe7_ContentBits">
    <vt:lpwstr>2</vt:lpwstr>
  </property>
</Properties>
</file>