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E95F798">
      <w:pPr>
        <w:pBdr/>
        <w:spacing/>
        <w:ind/>
        <w:jc w:val="center"/>
        <w:rPr>
          <w:sz w:val="22"/>
          <w:szCs w:val="22"/>
          <w:highlight w:val="none"/>
        </w:rPr>
      </w:pPr>
      <w:r>
        <w:rPr>
          <w:sz w:val="32"/>
          <w:szCs w:val="32"/>
          <w:highlight w:val="none"/>
        </w:rPr>
        <w:t xml:space="preserve">TP 5</w:t>
      </w: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</w:p>
    <w:p w14:paraId="12B05F0E">
      <w:pPr>
        <w:pStyle w:val="668"/>
        <w:numPr>
          <w:ilvl w:val="0"/>
          <w:numId w:val="1"/>
        </w:numPr>
        <w:pBdr/>
        <w:spacing/>
        <w:ind/>
        <w:jc w:val="both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76450" cy="28479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48995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076449" cy="2847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3.50pt;height:224.2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5AD7F1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AD4C00D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2026-04-19T18:58:35Z</dcterms:modified>
</cp:coreProperties>
</file>