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40"/>
          <w:szCs w:val="40"/>
          <w:highlight w:val="none"/>
          <w:lang w:val="es-ES"/>
        </w:rPr>
      </w:pPr>
      <w:r>
        <w:rPr>
          <w:sz w:val="40"/>
          <w:szCs w:val="40"/>
          <w:lang w:val="es-ES"/>
        </w:rPr>
        <w:t xml:space="preserve">TP6: Parametros</w:t>
      </w:r>
      <w:r>
        <w:rPr>
          <w:sz w:val="40"/>
          <w:szCs w:val="40"/>
        </w:rPr>
      </w:r>
    </w:p>
    <w:p w14:paraId="44EE5841">
      <w:pPr>
        <w:pBdr/>
        <w:spacing/>
        <w:ind/>
        <w:jc w:val="both"/>
        <w:rPr>
          <w:sz w:val="24"/>
          <w:szCs w:val="24"/>
          <w:highlight w:val="none"/>
          <w:lang w:val="es-ES"/>
        </w:rPr>
      </w:pPr>
      <w:r>
        <w:rPr>
          <w:sz w:val="24"/>
          <w:szCs w:val="24"/>
          <w:highlight w:val="none"/>
          <w:lang w:val="es-ES"/>
        </w:rPr>
        <w:t xml:space="preserve">1)</w:t>
      </w:r>
      <w:r>
        <w:rPr>
          <w:sz w:val="24"/>
          <w:szCs w:val="24"/>
        </w:rPr>
      </w:r>
    </w:p>
    <w:p w14:paraId="510E2E65">
      <w:pPr>
        <w:pStyle w:val="668"/>
        <w:numPr>
          <w:ilvl w:val="0"/>
          <w:numId w:val="1"/>
        </w:numPr>
        <w:pBdr/>
        <w:spacing/>
        <w:ind/>
        <w:jc w:val="both"/>
        <w:rPr>
          <w:sz w:val="24"/>
          <w:szCs w:val="24"/>
        </w:rPr>
      </w:pPr>
      <w:r>
        <w:rPr>
          <w:sz w:val="24"/>
          <w:szCs w:val="24"/>
          <w:highlight w:val="none"/>
          <w:lang w:val="es-ES"/>
        </w:rPr>
        <w:t xml:space="preserve">Parámetro: Es una variable utilizada para recibir valores de entrada en una rutina, subrutina o m</w:t>
      </w:r>
      <w:r>
        <w:rPr>
          <w:sz w:val="24"/>
          <w:szCs w:val="24"/>
          <w:highlight w:val="none"/>
          <w:lang w:val="es-ES"/>
        </w:rPr>
        <w:t xml:space="preserve">étodo. Su implementaci</w:t>
      </w:r>
      <w:r>
        <w:rPr>
          <w:sz w:val="24"/>
          <w:szCs w:val="24"/>
          <w:highlight w:val="none"/>
          <w:lang w:val="es-ES"/>
        </w:rPr>
        <w:t xml:space="preserve">ón permite que los subprogramas operen como unidades de abstraccion que encapsulan sentencias y definen nuevas generaciones.</w:t>
      </w:r>
      <w:r>
        <w:rPr>
          <w:sz w:val="24"/>
          <w:szCs w:val="24"/>
        </w:rPr>
      </w:r>
    </w:p>
    <w:p w14:paraId="27618A67">
      <w:pPr>
        <w:pStyle w:val="668"/>
        <w:numPr>
          <w:ilvl w:val="0"/>
          <w:numId w:val="1"/>
        </w:numPr>
        <w:pBdr/>
        <w:spacing/>
        <w:ind/>
        <w:jc w:val="both"/>
        <w:rPr>
          <w:sz w:val="24"/>
          <w:szCs w:val="24"/>
        </w:rPr>
      </w:pPr>
      <w:r>
        <w:rPr>
          <w:sz w:val="24"/>
          <w:szCs w:val="24"/>
          <w:highlight w:val="none"/>
          <w:lang w:val="es-ES"/>
        </w:rPr>
      </w:r>
      <w:r>
        <w:rPr>
          <w:sz w:val="24"/>
          <w:szCs w:val="24"/>
          <w:highlight w:val="none"/>
          <w:lang w:val="es-ES"/>
        </w:rPr>
      </w:r>
      <w:r>
        <w:rPr>
          <w:sz w:val="24"/>
          <w:szCs w:val="24"/>
          <w:highlight w:val="none"/>
          <w:lang w:val="es-ES"/>
        </w:rPr>
        <w:t xml:space="preserve">Parámetro real: También denominado argumento, es el valor, variable o expresión que el programador pasa efectivamente en la invocación o llamada a una rutina</w:t>
      </w:r>
      <w:r>
        <w:rPr>
          <w:sz w:val="24"/>
          <w:szCs w:val="24"/>
          <w:highlight w:val="none"/>
          <w:lang w:val="es-ES"/>
        </w:rPr>
      </w:r>
      <w:r>
        <w:rPr>
          <w:sz w:val="24"/>
          <w:szCs w:val="24"/>
        </w:rPr>
      </w:r>
    </w:p>
    <w:p w14:paraId="67A8EDF9">
      <w:pPr>
        <w:pStyle w:val="668"/>
        <w:numPr>
          <w:ilvl w:val="0"/>
          <w:numId w:val="1"/>
        </w:numPr>
        <w:pBdr/>
        <w:spacing/>
        <w:ind/>
        <w:jc w:val="both"/>
        <w:rPr>
          <w:sz w:val="24"/>
          <w:szCs w:val="24"/>
        </w:rPr>
      </w:pPr>
      <w:r>
        <w:rPr>
          <w:sz w:val="24"/>
          <w:szCs w:val="24"/>
          <w:highlight w:val="none"/>
          <w:lang w:val="es-ES"/>
        </w:rPr>
      </w:r>
      <w:r>
        <w:rPr>
          <w:sz w:val="24"/>
          <w:szCs w:val="24"/>
          <w:highlight w:val="none"/>
          <w:lang w:val="es-ES"/>
        </w:rPr>
      </w:r>
      <w:r>
        <w:rPr>
          <w:sz w:val="24"/>
          <w:szCs w:val="24"/>
          <w:highlight w:val="none"/>
          <w:lang w:val="es-ES"/>
        </w:rPr>
        <w:t xml:space="preserve">Parámetro formal: Es la variable definida específicamente en la declaración o encabezado de la rutina. Estos parámetros reciben el valor del parámetro real y actúan como variables locales dentro del entorno de la unidad llamada</w:t>
      </w:r>
      <w:r>
        <w:rPr>
          <w:sz w:val="24"/>
          <w:szCs w:val="24"/>
          <w:highlight w:val="none"/>
          <w:lang w:val="es-ES"/>
        </w:rPr>
        <w:t xml:space="preserve">.</w:t>
      </w:r>
      <w:r>
        <w:rPr>
          <w:sz w:val="24"/>
          <w:szCs w:val="24"/>
        </w:rPr>
      </w:r>
    </w:p>
    <w:p w14:paraId="79D1F62C">
      <w:pPr>
        <w:pStyle w:val="668"/>
        <w:numPr>
          <w:ilvl w:val="0"/>
          <w:numId w:val="1"/>
        </w:numPr>
        <w:pBdr/>
        <w:spacing/>
        <w:ind/>
        <w:jc w:val="both"/>
        <w:rPr>
          <w:sz w:val="24"/>
          <w:szCs w:val="24"/>
        </w:rPr>
      </w:pPr>
      <w:r>
        <w:rPr>
          <w:sz w:val="24"/>
          <w:szCs w:val="24"/>
          <w:highlight w:val="none"/>
          <w:lang w:val="es-ES"/>
        </w:rPr>
      </w:r>
      <w:r>
        <w:rPr>
          <w:sz w:val="24"/>
          <w:szCs w:val="24"/>
          <w:highlight w:val="none"/>
          <w:lang w:val="es-ES"/>
        </w:rPr>
        <w:t xml:space="preserve">Ligadura posicional: Es el método de vinculación más común, donde los parámetros reales se asocian a los formales uno a uno siguiendo estrictamente el orden y la posición en que aparecen en la lista de parámetros</w:t>
      </w:r>
      <w:r>
        <w:rPr>
          <w:sz w:val="24"/>
          <w:szCs w:val="24"/>
          <w:highlight w:val="none"/>
          <w:lang w:val="es-ES"/>
        </w:rPr>
        <w:t xml:space="preserve">.</w:t>
      </w:r>
      <w:r>
        <w:rPr>
          <w:sz w:val="24"/>
          <w:szCs w:val="24"/>
        </w:rPr>
      </w:r>
    </w:p>
    <w:p w14:paraId="20E22193">
      <w:pPr>
        <w:pStyle w:val="668"/>
        <w:numPr>
          <w:ilvl w:val="0"/>
          <w:numId w:val="1"/>
        </w:numPr>
        <w:pBdr/>
        <w:spacing/>
        <w:ind/>
        <w:jc w:val="both"/>
        <w:rPr>
          <w:sz w:val="24"/>
          <w:szCs w:val="24"/>
        </w:rPr>
      </w:pPr>
      <w:r>
        <w:rPr>
          <w:sz w:val="24"/>
          <w:szCs w:val="24"/>
          <w:highlight w:val="none"/>
          <w:lang w:val="es-ES"/>
        </w:rPr>
      </w:r>
      <w:r>
        <w:rPr>
          <w:sz w:val="24"/>
          <w:szCs w:val="24"/>
          <w:highlight w:val="none"/>
          <w:lang w:val="es-ES"/>
        </w:rPr>
      </w:r>
      <w:r>
        <w:rPr>
          <w:sz w:val="24"/>
          <w:szCs w:val="24"/>
          <w:highlight w:val="none"/>
          <w:lang w:val="es-ES"/>
        </w:rPr>
        <w:t xml:space="preserve">Ligadura por palabra clave o nombre: En este esquema, la correspondencia se establece mencionando explícitamente el nombre del parámetro formal durante la llamada (por ejemplo: P(y =&gt; 4, x =&gt; z)). Esto permite que los argumentos se coloquen en un orden dist</w:t>
      </w:r>
      <w:r>
        <w:rPr>
          <w:sz w:val="24"/>
          <w:szCs w:val="24"/>
          <w:highlight w:val="none"/>
          <w:lang w:val="es-ES"/>
        </w:rPr>
        <w:t xml:space="preserve">into al de la definición, aunque requiere que el programador conozca los nombres de los parámetros formales</w:t>
      </w:r>
      <w:r>
        <w:rPr>
          <w:sz w:val="24"/>
          <w:szCs w:val="24"/>
          <w:highlight w:val="none"/>
          <w:lang w:val="es-ES"/>
        </w:rPr>
      </w:r>
      <w:r>
        <w:rPr>
          <w:sz w:val="24"/>
          <w:szCs w:val="24"/>
        </w:rPr>
      </w:r>
    </w:p>
    <w:p w14:paraId="4214F4D6">
      <w:pPr>
        <w:pBdr/>
        <w:spacing/>
        <w:ind w:firstLine="0" w:left="0"/>
        <w:jc w:val="both"/>
        <w:rPr>
          <w:highlight w:val="none"/>
        </w:rPr>
      </w:pPr>
      <w:r>
        <w:rPr>
          <w:sz w:val="24"/>
          <w:szCs w:val="24"/>
          <w:highlight w:val="none"/>
          <w:lang w:val="es-ES"/>
        </w:rPr>
        <w:t xml:space="preserve">2) </w:t>
      </w:r>
      <w:r>
        <w:rPr>
          <w:sz w:val="24"/>
          <w:szCs w:val="24"/>
          <w:highlight w:val="none"/>
          <w:lang w:val="es-ES"/>
        </w:rPr>
      </w:r>
      <w:r>
        <mc:AlternateContent>
          <mc:Choice Requires="wpg">
            <w:drawing>
              <wp:inline xmlns:wp="http://schemas.openxmlformats.org/drawingml/2006/wordprocessingDrawing" distT="0" distB="0" distL="0" distR="0">
                <wp:extent cx="5943600" cy="268339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50448" name=""/>
                        <pic:cNvPicPr>
                          <a:picLocks noChangeAspect="1"/>
                        </pic:cNvPicPr>
                        <pic:nvPr/>
                      </pic:nvPicPr>
                      <pic:blipFill rotWithShape="1">
                        <a:blip r:embed="rId9"/>
                        <a:stretch/>
                      </pic:blipFill>
                      <pic:spPr bwMode="auto">
                        <a:xfrm>
                          <a:off x="0" y="0"/>
                          <a:ext cx="5943599" cy="26833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11.29pt;mso-wrap-distance-left:0.00pt;mso-wrap-distance-top:0.00pt;mso-wrap-distance-right:0.00pt;mso-wrap-distance-bottom:0.00pt;z-index:1;" stroked="false">
                <v:imagedata r:id="rId9" o:title=""/>
                <o:lock v:ext="edit" rotation="t"/>
              </v:shape>
            </w:pict>
          </mc:Fallback>
        </mc:AlternateContent>
      </w:r>
      <w:r>
        <w:rPr>
          <w:sz w:val="24"/>
          <w:szCs w:val="24"/>
        </w:rPr>
      </w:r>
    </w:p>
    <w:p w14:paraId="3A218D1C">
      <w:pPr>
        <w:pBdr/>
        <w:spacing/>
        <w:ind w:firstLine="0" w:left="0"/>
        <w:jc w:val="both"/>
        <w:rPr>
          <w:highlight w:val="none"/>
          <w:lang w:val="es-ES"/>
        </w:rPr>
      </w:pPr>
      <w:r>
        <w:rPr>
          <w:highlight w:val="none"/>
          <w:lang w:val="es-ES"/>
        </w:rPr>
      </w:r>
      <w:r>
        <w:rPr>
          <w:highlight w:val="none"/>
          <w:lang w:val="es-ES"/>
        </w:rPr>
        <w:t xml:space="preserve">Modo IN:</w:t>
      </w:r>
      <w:r>
        <w:rPr>
          <w:highlight w:val="none"/>
          <w:lang w:val="es-ES"/>
        </w:rPr>
      </w:r>
    </w:p>
    <w:p w14:paraId="3EA8E474">
      <w:pPr>
        <w:pStyle w:val="668"/>
        <w:numPr>
          <w:ilvl w:val="0"/>
          <w:numId w:val="4"/>
        </w:numPr>
        <w:pBdr/>
        <w:spacing/>
        <w:ind/>
        <w:jc w:val="both"/>
        <w:rPr>
          <w:highlight w:val="none"/>
          <w:lang w:val="es-ES"/>
        </w:rPr>
      </w:pPr>
      <w:r>
        <w:rPr>
          <w:highlight w:val="none"/>
          <w:lang w:val="es-ES" w:bidi="es-ES"/>
        </w:rPr>
        <w:t xml:space="preserve">Valor: </w:t>
      </w:r>
      <w:r>
        <w:rPr>
          <w:highlight w:val="none"/>
          <w:lang w:val="es-ES" w:bidi="es-ES"/>
        </w:rPr>
        <w:t xml:space="preserve">El valor del parámetro real se utiliza para inicializar al formal, creándose una copia independiente. El parámetro formal actúa como una variable local y los cambios realizados dentro de la rutina no afectan al parámetro real</w:t>
      </w:r>
      <w:r>
        <w:rPr>
          <w:highlight w:val="none"/>
          <w:lang w:val="es-ES" w:bidi="es-ES"/>
        </w:rPr>
        <w:t xml:space="preserve">. </w:t>
      </w:r>
      <w:r>
        <w:rPr>
          <w:highlight w:val="none"/>
          <w:lang w:val="es-ES" w:bidi="es-ES"/>
        </w:rPr>
        <w:t xml:space="preserve">En Pascal, si definimos Procedure P(a: integer) y lo llamamos con P(i) siendo i=3, dentro de la rutina a valdrá 3; si luego hacemos a := a + 1, al finalizar la rutina i seguirá valiendo </w:t>
      </w:r>
      <w:r>
        <w:rPr>
          <w:highlight w:val="none"/>
          <w:lang w:val="es-ES" w:bidi="es-ES"/>
        </w:rPr>
        <w:t xml:space="preserve">.</w:t>
      </w:r>
      <w:r>
        <w:rPr>
          <w:highlight w:val="none"/>
          <w:lang w:val="es-ES"/>
        </w:rPr>
      </w:r>
    </w:p>
    <w:p w14:paraId="6E303467">
      <w:pPr>
        <w:pStyle w:val="668"/>
        <w:numPr>
          <w:ilvl w:val="0"/>
          <w:numId w:val="4"/>
        </w:numPr>
        <w:pBdr/>
        <w:spacing/>
        <w:ind/>
        <w:jc w:val="both"/>
        <w:rPr>
          <w:highlight w:val="none"/>
          <w:lang w:val="es-ES"/>
        </w:rPr>
      </w:pPr>
      <w:r>
        <w:rPr>
          <w:highlight w:val="none"/>
          <w:lang w:val="es-ES" w:bidi="es-ES"/>
        </w:rPr>
        <w:t xml:space="preserve">Valor Constante: </w:t>
      </w:r>
      <w:r>
        <w:rPr>
          <w:highlight w:val="none"/>
          <w:lang w:val="es-ES" w:bidi="es-ES"/>
        </w:rPr>
      </w:r>
      <w:r>
        <w:rPr>
          <w:highlight w:val="none"/>
          <w:lang w:val="es-ES" w:bidi="es-ES"/>
        </w:rPr>
        <w:t xml:space="preserve">Se envía un valor, pero la semántica del lenguaje prohíbe que la rutina llamada lo modifique, garantizando la protección de los datos del llamador</w:t>
      </w:r>
      <w:r>
        <w:rPr>
          <w:highlight w:val="none"/>
          <w:lang w:val="es-ES" w:bidi="es-ES"/>
        </w:rPr>
        <w:t xml:space="preserve">. </w:t>
      </w:r>
      <w:r>
        <w:rPr>
          <w:highlight w:val="none"/>
          <w:lang w:val="es-ES" w:bidi="es-ES"/>
        </w:rPr>
        <w:t xml:space="preserve">En C/C++ se utiliza la palabra reservada const: void Mostrar(const int x) { ... }</w:t>
      </w:r>
      <w:r>
        <w:rPr>
          <w:highlight w:val="none"/>
          <w:lang w:val="es-ES" w:bidi="es-ES"/>
        </w:rPr>
        <w:t xml:space="preserve">.</w:t>
      </w:r>
      <w:r>
        <w:rPr>
          <w:highlight w:val="none"/>
          <w:lang w:val="es-ES" w:bidi="es-ES"/>
        </w:rPr>
      </w:r>
    </w:p>
    <w:p w14:paraId="6BF5FA8A">
      <w:pPr>
        <w:pBdr/>
        <w:spacing/>
        <w:ind w:firstLine="0" w:left="0"/>
        <w:jc w:val="both"/>
        <w:rPr>
          <w:highlight w:val="none"/>
          <w:lang w:val="es-ES"/>
        </w:rPr>
      </w:pPr>
      <w:r>
        <w:rPr>
          <w:highlight w:val="none"/>
          <w:lang w:val="es-ES"/>
        </w:rPr>
      </w:r>
      <w:r>
        <w:rPr>
          <w:highlight w:val="none"/>
          <w:lang w:val="es-ES"/>
        </w:rPr>
      </w:r>
      <w:r>
        <w:rPr>
          <w:highlight w:val="none"/>
          <w:lang w:val="es-ES"/>
        </w:rPr>
      </w:r>
    </w:p>
    <w:p w14:paraId="6F26887D">
      <w:pPr>
        <w:pBdr/>
        <w:spacing/>
        <w:ind w:firstLine="0" w:left="0"/>
        <w:jc w:val="both"/>
        <w:rPr>
          <w:highlight w:val="none"/>
          <w:lang w:val="es-ES"/>
        </w:rPr>
      </w:pPr>
      <w:r>
        <w:rPr>
          <w:highlight w:val="none"/>
          <w:lang w:val="es-ES"/>
        </w:rPr>
      </w:r>
      <w:r>
        <w:rPr>
          <w:highlight w:val="none"/>
          <w:lang w:val="es-ES"/>
        </w:rPr>
      </w:r>
      <w:r>
        <w:rPr>
          <w:highlight w:val="none"/>
          <w:lang w:val="es-ES"/>
        </w:rPr>
      </w:r>
    </w:p>
    <w:p w14:paraId="3808B292">
      <w:pPr>
        <w:pBdr/>
        <w:spacing/>
        <w:ind w:firstLine="0" w:left="0"/>
        <w:jc w:val="both"/>
        <w:rPr>
          <w:highlight w:val="none"/>
          <w:lang w:val="es-ES"/>
        </w:rPr>
      </w:pPr>
      <w:r>
        <w:rPr>
          <w:highlight w:val="none"/>
          <w:lang w:val="es-ES"/>
        </w:rPr>
        <w:t xml:space="preserve">Modo OUT:</w:t>
      </w:r>
      <w:r>
        <w:rPr>
          <w:sz w:val="24"/>
          <w:szCs w:val="24"/>
        </w:rPr>
      </w:r>
    </w:p>
    <w:p w14:paraId="544BCB23">
      <w:pPr>
        <w:pStyle w:val="668"/>
        <w:numPr>
          <w:ilvl w:val="0"/>
          <w:numId w:val="2"/>
        </w:numPr>
        <w:pBdr/>
        <w:spacing/>
        <w:ind/>
        <w:jc w:val="both"/>
        <w:rPr>
          <w:sz w:val="24"/>
          <w:szCs w:val="24"/>
        </w:rPr>
      </w:pPr>
      <w:r>
        <w:rPr>
          <w:highlight w:val="none"/>
          <w:lang w:val="es-ES"/>
        </w:rPr>
        <w:t xml:space="preserve">Por Resultado: </w:t>
      </w:r>
      <w:r>
        <w:rPr>
          <w:highlight w:val="none"/>
          <w:lang w:val="es-ES"/>
        </w:rPr>
        <w:t xml:space="preserve">El parámetro formal es una variable local que no posee valor inicial. Al terminar la ejecución de la rutina, el valor contenido en el formal se copia de regreso al parámetro real del llamador</w:t>
      </w:r>
      <w:r>
        <w:rPr>
          <w:highlight w:val="none"/>
          <w:lang w:val="es-ES"/>
        </w:rPr>
        <w:t xml:space="preserve">. </w:t>
      </w:r>
      <w:r>
        <w:rPr>
          <w:highlight w:val="none"/>
          <w:lang w:val="es-ES"/>
        </w:rPr>
        <w:t xml:space="preserve">En un lenguaje tipo Pascal, Procedure P(res a:integer). Si dentro de P asignamos a := 5, al volver al programa principal, la variable real utilizada recibirá ese valor 5</w:t>
      </w:r>
      <w:r>
        <w:rPr>
          <w:highlight w:val="none"/>
          <w:lang w:val="es-ES"/>
        </w:rPr>
      </w:r>
      <w:r>
        <w:rPr>
          <w:sz w:val="24"/>
          <w:szCs w:val="24"/>
        </w:rPr>
      </w:r>
    </w:p>
    <w:p w14:paraId="3CC53590">
      <w:pPr>
        <w:pStyle w:val="668"/>
        <w:numPr>
          <w:ilvl w:val="0"/>
          <w:numId w:val="2"/>
        </w:numPr>
        <w:pBdr/>
        <w:spacing/>
        <w:ind/>
        <w:jc w:val="both"/>
        <w:rPr>
          <w:sz w:val="24"/>
          <w:szCs w:val="24"/>
        </w:rPr>
      </w:pPr>
      <w:r>
        <w:rPr>
          <w:highlight w:val="none"/>
          <w:lang w:val="es-ES"/>
        </w:rPr>
        <w:t xml:space="preserve">Resultado de funciones: </w:t>
      </w:r>
      <w:r>
        <w:rPr>
          <w:highlight w:val="none"/>
          <w:lang w:val="es-ES"/>
        </w:rPr>
      </w:r>
      <w:r>
        <w:rPr>
          <w:highlight w:val="none"/>
          <w:lang w:val="es-ES"/>
        </w:rPr>
        <w:t xml:space="preserve">Es el valor que devuelve una función (usualmente con return), el cual reemplaza a la invocación de la misma dentro de la expresión que la contiene</w:t>
      </w:r>
      <w:r>
        <w:rPr>
          <w:highlight w:val="none"/>
          <w:lang w:val="es-ES"/>
        </w:rPr>
        <w:t xml:space="preserve">. </w:t>
      </w:r>
      <w:r>
        <w:rPr>
          <w:highlight w:val="none"/>
          <w:lang w:val="es-ES"/>
        </w:rPr>
        <w:t xml:space="preserve">En C, int suma(int a, int b) { return a + b; }. En la sentencia x = suma(7, 3);, el valor 10 reemplaza a la llamada y se asigna a x</w:t>
      </w:r>
      <w:r>
        <w:rPr>
          <w:highlight w:val="none"/>
          <w:lang w:val="es-ES"/>
        </w:rPr>
      </w:r>
      <w:r>
        <w:rPr>
          <w:sz w:val="24"/>
          <w:szCs w:val="24"/>
        </w:rPr>
      </w:r>
    </w:p>
    <w:p w14:paraId="33D34707">
      <w:pPr>
        <w:pBdr/>
        <w:spacing/>
        <w:ind w:firstLine="0" w:left="0"/>
        <w:jc w:val="both"/>
        <w:rPr>
          <w:highlight w:val="none"/>
          <w:lang w:val="es-ES"/>
        </w:rPr>
      </w:pPr>
      <w:r>
        <w:rPr>
          <w:highlight w:val="none"/>
          <w:lang w:val="es-ES"/>
        </w:rPr>
        <w:t xml:space="preserve">Modo IN/OUT:</w:t>
      </w:r>
      <w:r>
        <w:rPr>
          <w:sz w:val="24"/>
          <w:szCs w:val="24"/>
        </w:rPr>
      </w:r>
    </w:p>
    <w:p w14:paraId="538CCAAD">
      <w:pPr>
        <w:pStyle w:val="668"/>
        <w:numPr>
          <w:ilvl w:val="0"/>
          <w:numId w:val="3"/>
        </w:numPr>
        <w:pBdr/>
        <w:spacing/>
        <w:ind/>
        <w:jc w:val="both"/>
        <w:rPr>
          <w:sz w:val="24"/>
          <w:szCs w:val="24"/>
        </w:rPr>
      </w:pPr>
      <w:r>
        <w:rPr>
          <w:highlight w:val="none"/>
          <w:lang w:val="es-ES"/>
        </w:rPr>
        <w:t xml:space="preserve">Valor-Resultado: </w:t>
      </w:r>
      <w:r>
        <w:rPr>
          <w:highlight w:val="none"/>
          <w:lang w:val="es-ES"/>
        </w:rPr>
        <w:t xml:space="preserve">Se realiza una copia al inicio (IN) y otra copia al final (OUT). No existe un vínculo físico entre las variables durante la ejecución de la rutina; se trabaja siempre sobre una copia local</w:t>
      </w:r>
      <w:r>
        <w:rPr>
          <w:highlight w:val="none"/>
          <w:lang w:val="es-ES"/>
        </w:rPr>
        <w:t xml:space="preserve">. </w:t>
      </w:r>
      <w:r>
        <w:rPr>
          <w:highlight w:val="none"/>
          <w:lang w:val="es-ES"/>
        </w:rPr>
        <w:t xml:space="preserve">Es el mecanismo que usa ADA para los tipos de datos primitivos. Si i=3 y se pasa a Procedure P(in-out a:integer), a inicia en 3. Si a cambia a 10 durante la ejecución, i permanece en 3 hasta que la rutina termina, momento en que i recibe el 10</w:t>
      </w:r>
      <w:r>
        <w:rPr>
          <w:highlight w:val="none"/>
          <w:lang w:val="es-ES"/>
        </w:rPr>
      </w:r>
      <w:r>
        <w:rPr>
          <w:sz w:val="24"/>
          <w:szCs w:val="24"/>
        </w:rPr>
      </w:r>
    </w:p>
    <w:p w14:paraId="6B2B31E5">
      <w:pPr>
        <w:pStyle w:val="668"/>
        <w:numPr>
          <w:ilvl w:val="0"/>
          <w:numId w:val="3"/>
        </w:numPr>
        <w:pBdr/>
        <w:spacing/>
        <w:ind/>
        <w:jc w:val="both"/>
        <w:rPr>
          <w:sz w:val="24"/>
          <w:szCs w:val="24"/>
        </w:rPr>
      </w:pPr>
      <w:r>
        <w:rPr>
          <w:highlight w:val="none"/>
          <w:lang w:val="es-ES"/>
        </w:rPr>
        <w:t xml:space="preserve">Referencia: </w:t>
      </w:r>
      <w:r>
        <w:rPr>
          <w:highlight w:val="none"/>
          <w:lang w:val="es-ES"/>
        </w:rPr>
      </w:r>
      <w:r>
        <w:rPr>
          <w:highlight w:val="none"/>
          <w:lang w:val="es-ES"/>
        </w:rPr>
        <w:t xml:space="preserve">Se transmite la dirección de memoria (l-valor) del parámetro real al formal. El parámetro formal se convierte en un alias del real; cualquier cambio realizado es automático, inmediato y bidireccional</w:t>
      </w:r>
      <w:r>
        <w:rPr>
          <w:highlight w:val="none"/>
          <w:lang w:val="es-ES"/>
        </w:rPr>
        <w:t xml:space="preserve">. </w:t>
      </w:r>
      <w:r>
        <w:rPr>
          <w:highlight w:val="none"/>
          <w:lang w:val="es-ES"/>
        </w:rPr>
        <w:t xml:space="preserve">En Pascal se identifica con la palabra var: Procedure P(var a: integer)</w:t>
      </w:r>
      <w:r>
        <w:rPr>
          <w:highlight w:val="none"/>
          <w:lang w:val="es-ES"/>
        </w:rPr>
        <w:t xml:space="preserve">.</w:t>
      </w:r>
      <w:r>
        <w:rPr>
          <w:sz w:val="24"/>
          <w:szCs w:val="24"/>
        </w:rPr>
      </w:r>
    </w:p>
    <w:p w14:paraId="1F8AA5A3">
      <w:pPr>
        <w:pStyle w:val="668"/>
        <w:numPr>
          <w:ilvl w:val="0"/>
          <w:numId w:val="3"/>
        </w:numPr>
        <w:pBdr/>
        <w:spacing/>
        <w:ind/>
        <w:jc w:val="both"/>
        <w:rPr>
          <w:sz w:val="24"/>
          <w:szCs w:val="24"/>
        </w:rPr>
      </w:pPr>
      <w:r>
        <w:rPr>
          <w:highlight w:val="none"/>
          <w:lang w:val="es-ES"/>
        </w:rPr>
        <w:t xml:space="preserve">Nombre: </w:t>
      </w:r>
      <w:r>
        <w:rPr>
          <w:highlight w:val="none"/>
          <w:lang w:val="es-ES"/>
        </w:rPr>
      </w:r>
      <w:r>
        <w:rPr>
          <w:highlight w:val="none"/>
          <w:lang w:val="es-ES"/>
        </w:rPr>
        <w:t xml:space="preserve">El parámetro formal se sustituye textualmente por el parámetro real (regla de la copia). Su evaluación es diferida o perezosa (lazy evaluation), lo que significa que el parámetro real se recalcula cada vez que se usa el formal dentro de la rutina, utilizand</w:t>
      </w:r>
      <w:r>
        <w:rPr>
          <w:highlight w:val="none"/>
          <w:lang w:val="es-ES"/>
        </w:rPr>
        <w:t xml:space="preserve">o el entorno del llamador</w:t>
      </w:r>
      <w:r>
        <w:rPr>
          <w:highlight w:val="none"/>
          <w:lang w:val="es-ES"/>
        </w:rPr>
        <w:t xml:space="preserve">. </w:t>
      </w:r>
      <w:r>
        <w:rPr>
          <w:highlight w:val="none"/>
          <w:lang w:val="es-ES"/>
        </w:rPr>
        <w:t xml:space="preserve">Introducido por ALGOL60. Si se pasa un elemento de un arreglo a[i] y la variable i cambia de valor dentro de la rutina, cada vez que se use el parámetro formal este hará referencia a una posición de memoria distinta del arreglo</w:t>
      </w:r>
      <w:r>
        <w:rPr>
          <w:highlight w:val="none"/>
          <w:lang w:val="es-ES"/>
        </w:rPr>
      </w:r>
      <w:r>
        <w:rPr>
          <w:sz w:val="24"/>
          <w:szCs w:val="24"/>
        </w:rPr>
      </w:r>
    </w:p>
    <w:p w14:paraId="757624A3">
      <w:pPr>
        <w:pBdr/>
        <w:spacing/>
        <w:ind w:firstLine="0" w:left="0"/>
        <w:jc w:val="both"/>
        <w:rPr>
          <w:highlight w:val="none"/>
          <w:lang w:val="es-ES"/>
        </w:rPr>
      </w:pPr>
      <w:r>
        <w:rPr>
          <w:highlight w:val="none"/>
          <w:lang w:val="es-ES"/>
        </w:rPr>
        <w:t xml:space="preserve">3) a) </w:t>
      </w:r>
      <w:r>
        <w:rPr>
          <w:sz w:val="24"/>
          <w:szCs w:val="24"/>
        </w:rPr>
      </w:r>
    </w:p>
    <w:tbl>
      <w:tblPr>
        <w:tblStyle w:val="12"/>
        <w:tblW w:w="0" w:type="auto"/>
        <w:tblBorders/>
        <w:tblLook w:val="04A0" w:firstRow="1" w:lastRow="0" w:firstColumn="1" w:lastColumn="0" w:noHBand="0" w:noVBand="1"/>
      </w:tblPr>
      <w:tblGrid>
        <w:gridCol w:w="4680"/>
        <w:gridCol w:w="4680"/>
      </w:tblGrid>
      <w:tr>
        <w:trPr/>
        <w:tc>
          <w:tcPr>
            <w:tcBorders/>
            <w:tcW w:w="4680" w:type="dxa"/>
          </w:tcPr>
          <w:p w14:paraId="1338F099">
            <w:pPr>
              <w:pBdr/>
              <w:spacing/>
              <w:ind/>
              <w:jc w:val="both"/>
              <w:rPr>
                <w:b/>
                <w:bCs/>
                <w:highlight w:val="none"/>
              </w:rPr>
            </w:pPr>
            <w:r>
              <w:rPr>
                <w:b/>
                <w:bCs/>
                <w:highlight w:val="none"/>
                <w:lang w:val="es-ES" w:bidi="es-ES"/>
              </w:rPr>
              <w:t xml:space="preserve">Tipo de pasaje de parámetros</w:t>
            </w:r>
            <w:r>
              <w:rPr>
                <w:b/>
                <w:bCs/>
                <w:highlight w:val="none"/>
                <w:lang w:val="es-ES"/>
              </w:rPr>
            </w:r>
          </w:p>
        </w:tc>
        <w:tc>
          <w:tcPr>
            <w:tcBorders/>
            <w:tcW w:w="4680" w:type="dxa"/>
          </w:tcPr>
          <w:p w14:paraId="0B500F65">
            <w:pPr>
              <w:pBdr/>
              <w:spacing/>
              <w:ind/>
              <w:jc w:val="both"/>
              <w:rPr>
                <w:b/>
                <w:bCs/>
                <w:highlight w:val="none"/>
              </w:rPr>
            </w:pPr>
            <w:r>
              <w:rPr>
                <w:b/>
                <w:bCs/>
                <w:highlight w:val="none"/>
                <w:lang w:val="es-ES" w:bidi="es-ES"/>
              </w:rPr>
              <w:t xml:space="preserve">Lenguaje</w:t>
            </w:r>
            <w:r>
              <w:rPr>
                <w:b/>
                <w:bCs/>
                <w:highlight w:val="none"/>
                <w:lang w:val="es-ES"/>
              </w:rPr>
            </w:r>
          </w:p>
        </w:tc>
      </w:tr>
      <w:tr>
        <w:trPr/>
        <w:tc>
          <w:tcPr>
            <w:tcBorders/>
            <w:tcW w:w="4680" w:type="dxa"/>
          </w:tcPr>
          <w:p w14:paraId="30935851">
            <w:pPr>
              <w:pBdr/>
              <w:spacing/>
              <w:ind/>
              <w:jc w:val="both"/>
              <w:rPr>
                <w:highlight w:val="none"/>
                <w:lang w:val="es-ES"/>
              </w:rPr>
            </w:pPr>
            <w:r>
              <w:rPr>
                <w:highlight w:val="none"/>
                <w:lang w:val="es-ES" w:bidi="es-ES"/>
              </w:rPr>
              <w:t xml:space="preserve">IN, OUT, IN/OUT (Primitivos y compuestos), Ligadura</w:t>
            </w:r>
            <w:r>
              <w:rPr>
                <w:highlight w:val="none"/>
                <w:lang w:val="es-ES"/>
              </w:rPr>
            </w:r>
          </w:p>
        </w:tc>
        <w:tc>
          <w:tcPr>
            <w:tcBorders/>
            <w:tcW w:w="4680" w:type="dxa"/>
          </w:tcPr>
          <w:p w14:paraId="162C555B">
            <w:pPr>
              <w:pBdr/>
              <w:spacing/>
              <w:ind/>
              <w:jc w:val="both"/>
              <w:rPr>
                <w:highlight w:val="none"/>
                <w:lang w:val="es-ES"/>
              </w:rPr>
            </w:pPr>
            <w:r>
              <w:rPr>
                <w:highlight w:val="none"/>
                <w:lang w:val="es-ES" w:bidi="es-ES"/>
              </w:rPr>
              <w:t xml:space="preserve">ADA</w:t>
            </w:r>
            <w:r>
              <w:rPr>
                <w:highlight w:val="none"/>
                <w:lang w:val="es-ES"/>
              </w:rPr>
            </w:r>
          </w:p>
        </w:tc>
      </w:tr>
      <w:tr>
        <w:trPr/>
        <w:tc>
          <w:tcPr>
            <w:tcBorders/>
            <w:tcW w:w="4680" w:type="dxa"/>
          </w:tcPr>
          <w:p w14:paraId="4632BCC1">
            <w:pPr>
              <w:pBdr/>
              <w:spacing/>
              <w:ind/>
              <w:jc w:val="both"/>
              <w:rPr>
                <w:highlight w:val="none"/>
                <w:lang w:val="es-ES"/>
              </w:rPr>
            </w:pPr>
            <w:r>
              <w:rPr>
                <w:highlight w:val="none"/>
                <w:lang w:val="es-ES" w:bidi="es-ES"/>
              </w:rPr>
              <w:t xml:space="preserve">Valor, Valor-constante, Simulación de referencia y Ligadura solo posicional</w:t>
            </w:r>
            <w:r>
              <w:rPr>
                <w:highlight w:val="none"/>
                <w:lang w:val="es-ES"/>
              </w:rPr>
            </w:r>
          </w:p>
        </w:tc>
        <w:tc>
          <w:tcPr>
            <w:tcBorders/>
            <w:tcW w:w="4680" w:type="dxa"/>
          </w:tcPr>
          <w:p w14:paraId="52B50205">
            <w:pPr>
              <w:pBdr/>
              <w:spacing/>
              <w:ind/>
              <w:jc w:val="both"/>
              <w:rPr>
                <w:highlight w:val="none"/>
                <w:lang w:val="es-ES"/>
              </w:rPr>
            </w:pPr>
            <w:r>
              <w:rPr>
                <w:highlight w:val="none"/>
                <w:lang w:val="es-ES" w:bidi="es-ES"/>
              </w:rPr>
              <w:t xml:space="preserve">C</w:t>
            </w:r>
            <w:r>
              <w:rPr>
                <w:highlight w:val="none"/>
                <w:lang w:val="es-ES"/>
              </w:rPr>
            </w:r>
          </w:p>
        </w:tc>
      </w:tr>
      <w:tr>
        <w:trPr/>
        <w:tc>
          <w:tcPr>
            <w:tcBorders/>
            <w:tcW w:w="4680" w:type="dxa"/>
          </w:tcPr>
          <w:p w14:paraId="16021105">
            <w:pPr>
              <w:pBdr/>
              <w:spacing/>
              <w:ind/>
              <w:jc w:val="both"/>
              <w:rPr>
                <w:highlight w:val="none"/>
                <w:lang w:val="es-ES"/>
              </w:rPr>
            </w:pPr>
            <w:r>
              <w:rPr>
                <w:highlight w:val="none"/>
                <w:lang w:val="es-ES" w:bidi="es-ES"/>
              </w:rPr>
              <w:t xml:space="preserve">Valor, Comportamiento con objetos, Ligaduras</w:t>
            </w:r>
            <w:r>
              <w:rPr>
                <w:highlight w:val="none"/>
                <w:lang w:val="es-ES"/>
              </w:rPr>
            </w:r>
          </w:p>
        </w:tc>
        <w:tc>
          <w:tcPr>
            <w:tcBorders/>
            <w:tcW w:w="4680" w:type="dxa"/>
          </w:tcPr>
          <w:p w14:paraId="28FE02D8">
            <w:pPr>
              <w:pBdr/>
              <w:spacing/>
              <w:ind/>
              <w:jc w:val="both"/>
              <w:rPr>
                <w:highlight w:val="none"/>
                <w:lang w:val="es-ES"/>
              </w:rPr>
            </w:pPr>
            <w:r>
              <w:rPr>
                <w:highlight w:val="none"/>
                <w:lang w:val="es-ES" w:bidi="es-ES"/>
              </w:rPr>
              <w:t xml:space="preserve">Ruby</w:t>
            </w:r>
            <w:r>
              <w:rPr>
                <w:highlight w:val="none"/>
                <w:lang w:val="es-ES"/>
              </w:rPr>
            </w:r>
          </w:p>
        </w:tc>
      </w:tr>
      <w:tr>
        <w:trPr/>
        <w:tc>
          <w:tcPr>
            <w:tcBorders/>
            <w:tcW w:w="4680" w:type="dxa"/>
          </w:tcPr>
          <w:p w14:paraId="7BC9708A">
            <w:pPr>
              <w:pBdr/>
              <w:spacing/>
              <w:ind/>
              <w:jc w:val="both"/>
              <w:rPr>
                <w:highlight w:val="none"/>
                <w:lang w:val="es-ES"/>
              </w:rPr>
            </w:pPr>
            <w:r>
              <w:rPr>
                <w:highlight w:val="none"/>
                <w:lang w:val="es-ES" w:bidi="es-ES"/>
              </w:rPr>
              <w:t xml:space="preserve">Valor y Según el tipo (Primitivos se copia el valor directamente y en los objetos se hace copia de la referencia a este)</w:t>
            </w:r>
            <w:r>
              <w:rPr>
                <w:highlight w:val="none"/>
                <w:lang w:val="es-ES"/>
              </w:rPr>
            </w:r>
          </w:p>
        </w:tc>
        <w:tc>
          <w:tcPr>
            <w:tcBorders/>
            <w:tcW w:w="4680" w:type="dxa"/>
          </w:tcPr>
          <w:p w14:paraId="16290F8A">
            <w:pPr>
              <w:pBdr/>
              <w:spacing/>
              <w:ind/>
              <w:jc w:val="both"/>
              <w:rPr>
                <w:highlight w:val="none"/>
                <w:lang w:val="es-ES"/>
              </w:rPr>
            </w:pPr>
            <w:r>
              <w:rPr>
                <w:highlight w:val="none"/>
                <w:lang w:val="es-ES" w:bidi="es-ES"/>
              </w:rPr>
              <w:t xml:space="preserve">Java</w:t>
            </w:r>
            <w:r>
              <w:rPr>
                <w:highlight w:val="none"/>
                <w:lang w:val="es-ES"/>
              </w:rPr>
            </w:r>
          </w:p>
        </w:tc>
      </w:tr>
      <w:tr>
        <w:trPr/>
        <w:tc>
          <w:tcPr>
            <w:tcBorders/>
            <w:tcW w:w="4680" w:type="dxa"/>
          </w:tcPr>
          <w:p w14:paraId="7B98352C">
            <w:pPr>
              <w:pBdr/>
              <w:spacing/>
              <w:ind/>
              <w:jc w:val="both"/>
              <w:rPr>
                <w:highlight w:val="none"/>
                <w:lang w:val="es-ES"/>
              </w:rPr>
            </w:pPr>
            <w:r>
              <w:rPr>
                <w:highlight w:val="none"/>
                <w:lang w:val="es-ES" w:bidi="es-ES"/>
              </w:rPr>
              <w:t xml:space="preserve">Objetos inmutables (actúan como si fuera por valor), Mutables (No se hace copia, se trabaja sobre el objeto original) y Ligaduras muy flexibles</w:t>
            </w:r>
            <w:r>
              <w:rPr>
                <w:highlight w:val="none"/>
                <w:lang w:val="es-ES"/>
              </w:rPr>
            </w:r>
          </w:p>
        </w:tc>
        <w:tc>
          <w:tcPr>
            <w:tcBorders/>
            <w:tcW w:w="4680" w:type="dxa"/>
          </w:tcPr>
          <w:p w14:paraId="4CFC3A42">
            <w:pPr>
              <w:pBdr/>
              <w:spacing/>
              <w:ind/>
              <w:jc w:val="both"/>
              <w:rPr>
                <w:highlight w:val="none"/>
                <w:lang w:val="es-ES"/>
              </w:rPr>
            </w:pPr>
            <w:r>
              <w:rPr>
                <w:highlight w:val="none"/>
                <w:lang w:val="es-ES" w:bidi="es-ES"/>
              </w:rPr>
              <w:t xml:space="preserve">Python</w:t>
            </w:r>
            <w:r>
              <w:rPr>
                <w:highlight w:val="none"/>
                <w:lang w:val="es-ES"/>
              </w:rPr>
            </w:r>
          </w:p>
        </w:tc>
      </w:tr>
    </w:tbl>
    <w:p w14:paraId="6690E2A3">
      <w:pPr>
        <w:pBdr/>
        <w:spacing/>
        <w:ind w:firstLine="0" w:left="0"/>
        <w:jc w:val="both"/>
        <w:rPr>
          <w:sz w:val="24"/>
          <w:szCs w:val="24"/>
        </w:rPr>
      </w:pPr>
      <w:r>
        <w:rPr>
          <w:sz w:val="24"/>
          <w:szCs w:val="24"/>
        </w:rPr>
      </w:r>
      <w:r>
        <w:rPr>
          <w:sz w:val="24"/>
          <w:szCs w:val="24"/>
        </w:rPr>
      </w:r>
      <w:r>
        <w:rPr>
          <w:sz w:val="24"/>
          <w:szCs w:val="24"/>
        </w:rPr>
      </w:r>
    </w:p>
    <w:p w14:paraId="16636A78">
      <w:pPr>
        <w:pBdr/>
        <w:spacing/>
        <w:ind w:firstLine="0" w:left="0"/>
        <w:jc w:val="both"/>
        <w:rPr/>
      </w:pPr>
      <w:r>
        <w:rPr>
          <w:highlight w:val="none"/>
          <w:lang w:val="es-ES"/>
        </w:rPr>
        <w:t xml:space="preserve">B) </w:t>
      </w:r>
      <w:r>
        <w:rPr>
          <w:sz w:val="24"/>
          <w:szCs w:val="24"/>
        </w:rPr>
      </w:r>
      <w:r>
        <w:rPr>
          <w:highlight w:val="none"/>
          <w:lang w:val="es-ES"/>
        </w:rPr>
        <w:t xml:space="preserve">Ada es considerado más seguro que Pascal en el pasaje de parámetros para funciones debido a la estricta restricción de sus modos de pasaje para proteger la integridad de los datos.</w:t>
      </w:r>
      <w:r/>
      <w:r>
        <w:rPr>
          <w:highlight w:val="none"/>
          <w:lang w:val="es-ES"/>
        </w:rPr>
      </w:r>
      <w:r/>
      <w:r>
        <w:rPr>
          <w:highlight w:val="none"/>
          <w:lang w:val="es-ES"/>
        </w:rPr>
      </w:r>
    </w:p>
    <w:p w14:paraId="34F16529">
      <w:pPr>
        <w:pBdr/>
        <w:spacing/>
        <w:ind w:firstLine="0" w:left="0"/>
        <w:jc w:val="both"/>
        <w:rPr/>
      </w:pPr>
      <w:r>
        <w:rPr>
          <w:highlight w:val="none"/>
          <w:lang w:val="es-ES"/>
        </w:rPr>
        <w:t xml:space="preserve">    - Restricción del Modo IN en funciones: La particularidad fundamental de Ada es que, en las funciones, solo se permite el pasaje por copia de valor (Modo IN). Esto garantiza que el parámetro formal actúe como una variable local protegida y que la rutina l</w:t>
      </w:r>
      <w:r>
        <w:rPr>
          <w:highlight w:val="none"/>
          <w:lang w:val="es-ES"/>
        </w:rPr>
        <w:t xml:space="preserve">lamada no tenga la capacidad de modificar el parámetro real del llamador.</w:t>
      </w:r>
      <w:r/>
    </w:p>
    <w:p w14:paraId="67AE4CD0">
      <w:pPr>
        <w:pBdr/>
        <w:spacing/>
        <w:ind w:firstLine="0" w:left="0"/>
        <w:jc w:val="both"/>
        <w:rPr/>
      </w:pPr>
      <w:r>
        <w:rPr>
          <w:highlight w:val="none"/>
          <w:lang w:val="es-ES"/>
        </w:rPr>
        <w:t xml:space="preserve">  -   Prevención de efectos colaterales: Al obligar a que los parámetros de las funciones sean de entrada (IN), Ada evita la posibilidad de efectos colaterales. En programación, un efecto colateral ocurre cuando una función modifica datos fuera de su entorno </w:t>
      </w:r>
      <w:r>
        <w:rPr>
          <w:highlight w:val="none"/>
          <w:lang w:val="es-ES"/>
        </w:rPr>
        <w:t xml:space="preserve">local; la semántica de Ada asegura que el único resultado de una función sea su valor de retorno, lo que aumenta la confiabilidad del programa.</w:t>
      </w:r>
      <w:r/>
    </w:p>
    <w:p w14:paraId="25722CEC">
      <w:pPr>
        <w:pBdr/>
        <w:spacing/>
        <w:ind w:firstLine="0" w:left="0"/>
        <w:jc w:val="both"/>
        <w:rPr/>
      </w:pPr>
      <w:r>
        <w:rPr>
          <w:highlight w:val="none"/>
          <w:lang w:val="es-ES"/>
        </w:rPr>
        <w:t xml:space="preserve">   -  Vulnerabilidad en Pascal: Por el contrario, aunque Pascal utiliza el pasaje por valor de forma predeterminada, permite opcionalmente el pasaje por referencia mediante el uso de la palabra clave var. El pasaje por referencia transfiere la dirección de me</w:t>
      </w:r>
      <w:r>
        <w:rPr>
          <w:highlight w:val="none"/>
          <w:lang w:val="es-ES"/>
        </w:rPr>
        <w:t xml:space="preserve">moria (l-valor) del parámetro real, permitiendo que cualquier cambio dentro de la rutina se refleje automáticamente en el llamador. Esto introduce el riesgo de que el parámetro real sea modificado inadvertidamente, lo cual es un problema crítico de segurida</w:t>
      </w:r>
      <w:r>
        <w:rPr>
          <w:highlight w:val="none"/>
          <w:lang w:val="es-ES"/>
        </w:rPr>
        <w:t xml:space="preserve">d y control de errores.</w:t>
      </w:r>
      <w:r/>
    </w:p>
    <w:p w14:paraId="717D210C">
      <w:pPr>
        <w:pBdr/>
        <w:spacing/>
        <w:ind w:firstLine="0" w:left="0"/>
        <w:jc w:val="both"/>
        <w:rPr>
          <w:highlight w:val="none"/>
          <w:lang w:val="es-ES"/>
        </w:rPr>
      </w:pPr>
      <w:r>
        <w:rPr>
          <w:highlight w:val="none"/>
          <w:lang w:val="es-ES"/>
        </w:rPr>
        <w:t xml:space="preserve">  -   Protección y Abstracción: El diseño de Ada promueve la protección de datos al limitar el acceso solo a lo estrictamente necesario. Mientras que en otros esquemas el acceso al ambiente no local o el pasaje por referencia puede exponer variables innecesar</w:t>
      </w:r>
      <w:r>
        <w:rPr>
          <w:highlight w:val="none"/>
          <w:lang w:val="es-ES"/>
        </w:rPr>
        <w:t xml:space="preserve">iamente, Ada utiliza el Modo IN como un mecanismo de seguridad estática detectado por el compilador para prevenir comportamientos inesperados</w:t>
      </w:r>
      <w:r/>
      <w:r>
        <w:rPr>
          <w:highlight w:val="none"/>
          <w:lang w:val="es-ES"/>
        </w:rPr>
      </w:r>
      <w:r>
        <w:rPr>
          <w:highlight w:val="none"/>
          <w:lang w:val="es-ES"/>
        </w:rPr>
      </w:r>
      <w:r>
        <w:rPr>
          <w:sz w:val="24"/>
          <w:szCs w:val="24"/>
        </w:rPr>
      </w:r>
    </w:p>
    <w:p w14:paraId="6B4D774D">
      <w:pPr>
        <w:pBdr/>
        <w:spacing/>
        <w:ind w:firstLine="0" w:left="0"/>
        <w:jc w:val="both"/>
        <w:rPr>
          <w:highlight w:val="none"/>
          <w:lang w:val="es-ES"/>
        </w:rPr>
      </w:pPr>
      <w:r>
        <w:rPr>
          <w:highlight w:val="none"/>
          <w:lang w:val="es-ES"/>
        </w:rPr>
        <w:t xml:space="preserve">C) </w:t>
      </w:r>
      <w:r>
        <w:rPr>
          <w:sz w:val="24"/>
          <w:szCs w:val="24"/>
        </w:rPr>
      </w:r>
      <w:r>
        <w:rPr>
          <w:highlight w:val="none"/>
          <w:lang w:val="es-ES"/>
        </w:rPr>
      </w:r>
      <w:r>
        <w:rPr>
          <w:highlight w:val="none"/>
          <w:lang w:val="es-ES"/>
        </w:rPr>
      </w:r>
    </w:p>
    <w:p w14:paraId="28264454">
      <w:pPr>
        <w:pBdr/>
        <w:spacing/>
        <w:ind w:firstLine="0" w:left="0"/>
        <w:jc w:val="both"/>
        <w:rPr>
          <w:b/>
          <w:bCs/>
          <w:highlight w:val="none"/>
        </w:rPr>
      </w:pPr>
      <w:r>
        <w:rPr>
          <w:b/>
          <w:bCs/>
          <w:highlight w:val="none"/>
          <w:lang w:val="es-ES"/>
        </w:rPr>
        <w:t xml:space="preserve">Tipos de Datos Primitivos</w:t>
      </w:r>
      <w:r>
        <w:rPr>
          <w:b/>
          <w:bCs/>
        </w:rPr>
      </w:r>
      <w:r>
        <w:rPr>
          <w:b/>
          <w:bCs/>
        </w:rPr>
      </w:r>
    </w:p>
    <w:p w14:paraId="44273527">
      <w:pPr>
        <w:pBdr/>
        <w:spacing/>
        <w:ind w:firstLine="0" w:left="0"/>
        <w:jc w:val="both"/>
        <w:rPr/>
      </w:pPr>
      <w:r>
        <w:rPr>
          <w:highlight w:val="none"/>
          <w:lang w:val="es-ES"/>
        </w:rPr>
        <w:t xml:space="preserve">Para los tipos básicos o escalares (como Integer, Float, Boolean, Char), Ada implementa el modo in-out mediante el mecanismo de Valor-Resultado (o por copia).</w:t>
      </w:r>
      <w:r/>
    </w:p>
    <w:p w14:paraId="4BFE11C9">
      <w:pPr>
        <w:pBdr/>
        <w:spacing/>
        <w:ind w:firstLine="0" w:left="0"/>
        <w:jc w:val="both"/>
        <w:rPr/>
      </w:pPr>
      <w:r>
        <w:rPr>
          <w:highlight w:val="none"/>
          <w:lang w:val="es-ES"/>
        </w:rPr>
      </w:r>
      <w:r/>
    </w:p>
    <w:p w14:paraId="587B7DAF">
      <w:pPr>
        <w:pBdr/>
        <w:spacing/>
        <w:ind w:firstLine="0" w:left="0"/>
        <w:jc w:val="both"/>
        <w:rPr/>
      </w:pPr>
      <w:r>
        <w:rPr>
          <w:highlight w:val="none"/>
          <w:lang w:val="es-ES"/>
        </w:rPr>
        <w:t xml:space="preserve">    Funcionamiento: Al invocar la rutina, se realiza una copia del valor del parámetro real en el parámetro formal.</w:t>
      </w:r>
      <w:r/>
    </w:p>
    <w:p w14:paraId="0473B42F">
      <w:pPr>
        <w:pBdr/>
        <w:spacing/>
        <w:ind w:firstLine="0" w:left="0"/>
        <w:jc w:val="both"/>
        <w:rPr/>
      </w:pPr>
      <w:r>
        <w:rPr>
          <w:highlight w:val="none"/>
          <w:lang w:val="es-ES"/>
        </w:rPr>
        <w:t xml:space="preserve">    Durante la ejecución: La subrutina trabaja exclusivamente sobre esa copia local independiente. El parámetro real del llamador permanece intacto y protegido mientras la rutina se ejecuta.</w:t>
      </w:r>
      <w:r/>
    </w:p>
    <w:p w14:paraId="71ECBF5B">
      <w:pPr>
        <w:pBdr/>
        <w:spacing/>
        <w:ind w:firstLine="0" w:left="0"/>
        <w:jc w:val="both"/>
        <w:rPr/>
      </w:pPr>
      <w:r>
        <w:rPr>
          <w:highlight w:val="none"/>
          <w:lang w:val="es-ES"/>
        </w:rPr>
        <w:t xml:space="preserve">    Al finalizar: Justo antes de que la unidad se desactive, el contenido final del parámetro formal se copia de regreso a la celda de memoria del parámetro real.</w:t>
      </w:r>
      <w:r/>
      <w:r>
        <w:rPr>
          <w:highlight w:val="none"/>
          <w:lang w:val="es-ES"/>
        </w:rPr>
      </w:r>
      <w:r/>
      <w:r>
        <w:rPr>
          <w:highlight w:val="none"/>
          <w:lang w:val="es-ES"/>
        </w:rPr>
      </w:r>
    </w:p>
    <w:p w14:paraId="258C3F9D">
      <w:pPr>
        <w:pBdr/>
        <w:spacing/>
        <w:ind w:firstLine="0" w:left="0"/>
        <w:jc w:val="both"/>
        <w:rPr>
          <w:b/>
          <w:bCs/>
        </w:rPr>
      </w:pPr>
      <w:r>
        <w:rPr>
          <w:b/>
          <w:bCs/>
          <w:highlight w:val="none"/>
          <w:lang w:val="es-ES"/>
        </w:rPr>
        <w:t xml:space="preserve">Tipos de Datos Compuestos o No Primitivos</w:t>
      </w:r>
      <w:r>
        <w:rPr>
          <w:b/>
          <w:bCs/>
        </w:rPr>
      </w:r>
    </w:p>
    <w:p w14:paraId="05FD1F75">
      <w:pPr>
        <w:pBdr/>
        <w:spacing/>
        <w:ind w:firstLine="0" w:left="0"/>
        <w:jc w:val="both"/>
        <w:rPr/>
      </w:pPr>
      <w:r>
        <w:rPr>
          <w:highlight w:val="none"/>
          <w:lang w:val="es-ES"/>
        </w:rPr>
        <w:t xml:space="preserve">Para estructuras de datos más complejas, como arreglos (arrays) o registros (records), Ada utiliza habitualmente el pasaje por referencia para el modo in-out.</w:t>
      </w:r>
      <w:r/>
      <w:r>
        <w:rPr>
          <w:highlight w:val="none"/>
          <w:lang w:val="es-ES"/>
        </w:rPr>
      </w:r>
      <w:r/>
      <w:r>
        <w:rPr>
          <w:highlight w:val="none"/>
          <w:lang w:val="es-ES"/>
        </w:rPr>
      </w:r>
    </w:p>
    <w:p w14:paraId="0C0E8324">
      <w:pPr>
        <w:pBdr/>
        <w:spacing/>
        <w:ind w:firstLine="0" w:left="0"/>
        <w:jc w:val="both"/>
        <w:rPr/>
      </w:pPr>
      <w:r>
        <w:rPr>
          <w:highlight w:val="none"/>
          <w:lang w:val="es-ES"/>
        </w:rPr>
        <w:t xml:space="preserve">    Funcionamiento: En lugar de copiar toda la estructura (lo cual sería ineficiente en términos de tiempo y memoria), se transmite la dirección de memoria (l-valor) del parámetro real al formal.</w:t>
      </w:r>
      <w:r/>
    </w:p>
    <w:p w14:paraId="6A92058D">
      <w:pPr>
        <w:pBdr/>
        <w:spacing/>
        <w:ind w:firstLine="0" w:left="0"/>
        <w:jc w:val="both"/>
        <w:rPr>
          <w:sz w:val="24"/>
          <w:szCs w:val="24"/>
        </w:rPr>
      </w:pPr>
      <w:r>
        <w:rPr>
          <w:highlight w:val="none"/>
          <w:lang w:val="es-ES"/>
        </w:rPr>
        <w:t xml:space="preserve">    Vínculo directo: El parámetro formal se convierte en un alias del real. Esto significa que cualquier cambio realizado dentro de la rutina se refleja de forma automática e inmediata en el parámetro del llamador, sin esperar a que la rutina termine</w:t>
      </w:r>
      <w:r/>
      <w:r>
        <w:rPr>
          <w:highlight w:val="none"/>
          <w:lang w:val="es-ES"/>
        </w:rPr>
      </w:r>
      <w:r>
        <w:rPr>
          <w:highlight w:val="none"/>
          <w:lang w:val="es-ES"/>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E18CA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418D8F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41CC32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41AA3C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2026-05-19T23:34:57Z</dcterms:modified>
</cp:coreProperties>
</file>