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1DC82D8">
      <w:pPr>
        <w:pBdr/>
        <w:spacing/>
        <w:ind/>
        <w:jc w:val="center"/>
        <w:rPr>
          <w:sz w:val="36"/>
          <w:szCs w:val="36"/>
          <w:highlight w:val="none"/>
          <w:lang w:val="es-ES"/>
        </w:rPr>
      </w:pPr>
      <w:r>
        <w:rPr>
          <w:sz w:val="36"/>
          <w:szCs w:val="36"/>
          <w:lang w:val="es-ES"/>
        </w:rPr>
        <w:t xml:space="preserve">TP 8</w:t>
      </w:r>
      <w:r>
        <w:rPr>
          <w:sz w:val="36"/>
          <w:szCs w:val="36"/>
          <w:highlight w:val="none"/>
          <w:lang w:val="es-ES"/>
        </w:rPr>
      </w:r>
    </w:p>
    <w:p>
      <w:pPr>
        <w:pStyle w:val="668"/>
        <w:numPr>
          <w:ilvl w:val="0"/>
          <w:numId w:val="1"/>
        </w:numPr>
        <w:pBdr/>
        <w:spacing/>
        <w:ind/>
        <w:jc w:val="both"/>
        <w:rPr>
          <w:sz w:val="24"/>
          <w:szCs w:val="24"/>
        </w:rPr>
      </w:pPr>
      <w:r>
        <w:rPr>
          <w:sz w:val="24"/>
          <w:szCs w:val="24"/>
          <w:lang w:val="es-ES"/>
        </w:rPr>
        <w:t xml:space="preserve">La diferencia entre sentencias simples y compuestas radica en su estructura y en como agrupan las instrucciones dentro de un programa:</w:t>
      </w:r>
      <w:r>
        <w:rPr>
          <w:sz w:val="24"/>
          <w:szCs w:val="24"/>
        </w:rPr>
      </w:r>
    </w:p>
    <w:p w14:paraId="3E1B77AE">
      <w:pPr>
        <w:pStyle w:val="668"/>
        <w:numPr>
          <w:ilvl w:val="0"/>
          <w:numId w:val="2"/>
        </w:numPr>
        <w:pBdr/>
        <w:spacing/>
        <w:ind/>
        <w:jc w:val="both"/>
        <w:rPr>
          <w:sz w:val="24"/>
          <w:szCs w:val="24"/>
        </w:rPr>
      </w:pPr>
      <w:r>
        <w:rPr>
          <w:sz w:val="24"/>
          <w:szCs w:val="24"/>
          <w:highlight w:val="none"/>
          <w:lang w:val="es-ES"/>
        </w:rPr>
        <w:t xml:space="preserve">Simple: Es el flujo mas básico y consiste en una única instrucción o acción atómica. Generalmente, se ejecuta de manera secuencial y corresponde a una linea de código que completa una tarea especifica.</w:t>
      </w:r>
      <w:r>
        <w:rPr>
          <w:sz w:val="24"/>
          <w:szCs w:val="24"/>
        </w:rPr>
      </w:r>
    </w:p>
    <w:p w14:paraId="14633370">
      <w:pPr>
        <w:pStyle w:val="668"/>
        <w:numPr>
          <w:ilvl w:val="0"/>
          <w:numId w:val="2"/>
        </w:numPr>
        <w:pBdr/>
        <w:spacing/>
        <w:ind/>
        <w:jc w:val="both"/>
        <w:rPr>
          <w:sz w:val="24"/>
          <w:szCs w:val="24"/>
        </w:rPr>
      </w:pPr>
      <w:r>
        <w:rPr>
          <w:sz w:val="24"/>
          <w:szCs w:val="24"/>
          <w:highlight w:val="none"/>
          <w:lang w:val="es-ES"/>
        </w:rPr>
      </w:r>
      <w:r>
        <w:rPr>
          <w:sz w:val="24"/>
          <w:szCs w:val="24"/>
          <w:highlight w:val="none"/>
          <w:lang w:val="es-ES"/>
        </w:rPr>
        <w:t xml:space="preserve">Compuesta: Es una estructura que permite agrupar varias sentencias individuales para que el lenguaje las trate como una sola unidad o entidad lógica. Se pueden agrupar varias sentencias ya sean simples o compuestas con el uso de delimitadores (en Ada/Pascal: Begin/End; C, C++ y Java: { }) dentro de un bloque.</w:t>
      </w:r>
      <w:r>
        <w:rPr>
          <w:sz w:val="24"/>
          <w:szCs w:val="24"/>
        </w:rPr>
      </w:r>
    </w:p>
    <w:p w14:paraId="2DF6A057">
      <w:pPr>
        <w:pBdr/>
        <w:spacing/>
        <w:ind w:firstLine="0" w:left="0"/>
        <w:jc w:val="both"/>
        <w:rPr>
          <w:sz w:val="24"/>
          <w:szCs w:val="24"/>
          <w:highlight w:val="none"/>
          <w:lang w:val="es-ES"/>
        </w:rPr>
      </w:pPr>
      <w:r>
        <w:rPr>
          <w:sz w:val="24"/>
          <w:szCs w:val="24"/>
          <w:highlight w:val="none"/>
          <w:lang w:val="es-ES"/>
        </w:rPr>
        <w:t xml:space="preserve">2) </w:t>
      </w:r>
      <w:r>
        <w:rPr>
          <w:sz w:val="24"/>
          <w:szCs w:val="24"/>
          <w:highlight w:val="none"/>
          <w:lang w:val="es-ES"/>
        </w:rPr>
        <w:t xml:space="preserve">La asignación en C se realiza mediante el operador = (igual). La sintaxis básica es: variable=expresi</w:t>
      </w:r>
      <w:r>
        <w:rPr>
          <w:sz w:val="24"/>
          <w:szCs w:val="24"/>
          <w:highlight w:val="none"/>
          <w:lang w:val="es-ES"/>
        </w:rPr>
        <w:t xml:space="preserve">ón;</w:t>
      </w:r>
      <w:r>
        <w:rPr>
          <w:sz w:val="24"/>
          <w:szCs w:val="24"/>
        </w:rPr>
      </w:r>
    </w:p>
    <w:p w14:paraId="65C9A8B8">
      <w:pPr>
        <w:pBdr/>
        <w:spacing/>
        <w:ind w:firstLine="0" w:left="0"/>
        <w:jc w:val="both"/>
        <w:rPr>
          <w:sz w:val="24"/>
          <w:szCs w:val="24"/>
          <w:highlight w:val="none"/>
          <w:lang w:val="es-ES"/>
        </w:rPr>
      </w:pPr>
      <w:r>
        <w:rPr>
          <w:sz w:val="24"/>
          <w:szCs w:val="24"/>
          <w:highlight w:val="none"/>
          <w:lang w:val="es-ES"/>
        </w:rPr>
        <w:t xml:space="preserve">Variable: Es un identificador que representa una ubicación en memoria donde se almacenar</w:t>
      </w:r>
      <w:r>
        <w:rPr>
          <w:sz w:val="24"/>
          <w:szCs w:val="24"/>
          <w:highlight w:val="none"/>
          <w:lang w:val="es-ES"/>
        </w:rPr>
        <w:t xml:space="preserve">á el valor.</w:t>
      </w:r>
      <w:r>
        <w:rPr>
          <w:sz w:val="24"/>
          <w:szCs w:val="24"/>
        </w:rPr>
      </w:r>
    </w:p>
    <w:p w14:paraId="01F3D893">
      <w:pPr>
        <w:pBdr/>
        <w:spacing/>
        <w:ind w:firstLine="0" w:left="0"/>
        <w:jc w:val="both"/>
        <w:rPr>
          <w:sz w:val="24"/>
          <w:szCs w:val="24"/>
          <w:highlight w:val="none"/>
          <w:lang w:val="es-ES"/>
        </w:rPr>
      </w:pPr>
      <w:r>
        <w:rPr>
          <w:sz w:val="24"/>
          <w:szCs w:val="24"/>
          <w:highlight w:val="none"/>
          <w:lang w:val="es-ES"/>
        </w:rPr>
        <w:t xml:space="preserve">Expresión: Puede ser una constante, otra variable, una operación aritmética, una llamada a función, etc., cuyo resultado se evalúa a un valor compatible con el tipo de la variable.</w:t>
      </w:r>
      <w:r>
        <w:rPr>
          <w:sz w:val="24"/>
          <w:szCs w:val="24"/>
        </w:rPr>
      </w:r>
    </w:p>
    <w:p w14:paraId="2F97A797">
      <w:pPr>
        <w:pStyle w:val="668"/>
        <w:numPr>
          <w:ilvl w:val="0"/>
          <w:numId w:val="3"/>
        </w:numPr>
        <w:pBdr/>
        <w:spacing/>
        <w:ind/>
        <w:jc w:val="both"/>
        <w:rPr>
          <w:sz w:val="24"/>
          <w:szCs w:val="24"/>
        </w:rPr>
      </w:pPr>
      <w:r>
        <w:rPr>
          <w:sz w:val="24"/>
          <w:szCs w:val="24"/>
          <w:highlight w:val="none"/>
          <w:lang w:val="es-ES"/>
        </w:rPr>
        <w:t xml:space="preserve">Las sentencias de asignación</w:t>
      </w:r>
      <w:r>
        <w:rPr>
          <w:sz w:val="24"/>
          <w:szCs w:val="24"/>
          <w:highlight w:val="none"/>
          <w:lang w:val="es-ES"/>
        </w:rPr>
        <w:t xml:space="preserve"> devuelven valores. Se define la sentencia de asignación como una “Expresi</w:t>
      </w:r>
      <w:r>
        <w:rPr>
          <w:sz w:val="24"/>
          <w:szCs w:val="24"/>
          <w:highlight w:val="none"/>
          <w:lang w:val="es-ES"/>
        </w:rPr>
        <w:t xml:space="preserve">ón con efectos colaterales”.</w:t>
      </w:r>
      <w:r>
        <w:rPr>
          <w:sz w:val="24"/>
          <w:szCs w:val="24"/>
        </w:rPr>
      </w:r>
    </w:p>
    <w:p w14:paraId="2CA8292A">
      <w:pPr>
        <w:pStyle w:val="668"/>
        <w:numPr>
          <w:ilvl w:val="0"/>
          <w:numId w:val="3"/>
        </w:numPr>
        <w:pBdr/>
        <w:spacing/>
        <w:ind/>
        <w:jc w:val="both"/>
        <w:rPr>
          <w:sz w:val="24"/>
          <w:szCs w:val="24"/>
        </w:rPr>
      </w:pPr>
      <w:r>
        <w:rPr>
          <w:sz w:val="24"/>
          <w:szCs w:val="24"/>
          <w:highlight w:val="none"/>
          <w:lang w:val="es-ES"/>
        </w:rPr>
        <w:t xml:space="preserve">En C se evalúa la asignaci</w:t>
      </w:r>
      <w:r>
        <w:rPr>
          <w:sz w:val="24"/>
          <w:szCs w:val="24"/>
          <w:highlight w:val="none"/>
          <w:lang w:val="es-ES"/>
        </w:rPr>
        <w:t xml:space="preserve">ón</w:t>
      </w:r>
      <w:r>
        <w:rPr>
          <w:sz w:val="24"/>
          <w:szCs w:val="24"/>
          <w:highlight w:val="none"/>
          <w:lang w:val="es-ES"/>
        </w:rPr>
        <w:t xml:space="preserve"> de derecha a izquierda (a=b=c=0 -&gt; 0 se asigna a “c”, “c” a “b” y “b” a “a”).</w:t>
      </w:r>
      <w:r>
        <w:rPr>
          <w:sz w:val="24"/>
          <w:szCs w:val="24"/>
        </w:rPr>
      </w:r>
    </w:p>
    <w:p w14:paraId="4135C5F7">
      <w:pPr>
        <w:pStyle w:val="668"/>
        <w:numPr>
          <w:ilvl w:val="0"/>
          <w:numId w:val="3"/>
        </w:numPr>
        <w:pBdr/>
        <w:spacing/>
        <w:ind/>
        <w:jc w:val="both"/>
        <w:rPr>
          <w:sz w:val="24"/>
          <w:szCs w:val="24"/>
          <w:highlight w:val="none"/>
          <w:lang w:val="es-ES"/>
        </w:rPr>
      </w:pPr>
      <w:r>
        <w:rPr>
          <w:sz w:val="24"/>
          <w:szCs w:val="24"/>
          <w:highlight w:val="none"/>
          <w:lang w:val="es-ES"/>
        </w:rPr>
        <w:t xml:space="preserve">Si se usa asignaciones en condiciones primero asigna y luego evalúa, ademas, toma como verdadero todo resultado distinto a 0.</w:t>
      </w:r>
      <w:r>
        <w:rPr>
          <w:sz w:val="24"/>
          <w:szCs w:val="24"/>
        </w:rPr>
      </w:r>
    </w:p>
    <w:p w14:paraId="2332819D">
      <w:pPr>
        <w:pBdr/>
        <w:spacing/>
        <w:ind w:firstLine="0" w:left="0"/>
        <w:jc w:val="both"/>
        <w:rPr>
          <w:sz w:val="24"/>
          <w:szCs w:val="24"/>
          <w:highlight w:val="none"/>
          <w:lang w:val="es-ES"/>
        </w:rPr>
      </w:pPr>
      <w:r>
        <w:rPr>
          <w:sz w:val="24"/>
          <w:szCs w:val="24"/>
          <w:highlight w:val="none"/>
          <w:lang w:val="es-ES"/>
        </w:rPr>
        <w:t xml:space="preserve">3) Si, una expresión de asignación puede producir resultados distintos dependiendo del orden en que el lenguaje evalué sus componentes (por ejemplo, de izquierda a derecha o de derecha a izquierda). Esto ocurre principalmente cuando la expresión contiene efectos laterales (o colaterales), es decir cuando la evaluación de una parte de la expresión modifica el estado de una variable que es utilizada en otra parte de la misma expresión. Las asignaciones no solo almacenan valores, sino que también pueden modificar variable que se usan en otras partes de la misma expresión.</w:t>
      </w:r>
      <w:r>
        <w:rPr>
          <w:sz w:val="24"/>
          <w:szCs w:val="24"/>
        </w:rPr>
      </w:r>
    </w:p>
    <w:p w14:paraId="4F30D55A">
      <w:pPr>
        <w:pBdr/>
        <w:spacing/>
        <w:ind w:firstLine="0" w:left="0"/>
        <w:jc w:val="both"/>
        <w:rPr>
          <w:highlight w:val="none"/>
        </w:rPr>
      </w:pPr>
      <w:r>
        <w:rPr>
          <w:sz w:val="24"/>
          <w:szCs w:val="24"/>
          <w:highlight w:val="none"/>
          <w:lang w:val="es-ES"/>
        </w:rPr>
      </w:r>
      <w:r>
        <w:rPr>
          <w:sz w:val="24"/>
          <w:szCs w:val="24"/>
          <w:highlight w:val="none"/>
          <w:lang w:val="es-ES"/>
        </w:rPr>
      </w:r>
      <w:r>
        <mc:AlternateContent>
          <mc:Choice Requires="wpg">
            <w:drawing>
              <wp:inline xmlns:wp="http://schemas.openxmlformats.org/drawingml/2006/wordprocessingDrawing" distT="0" distB="0" distL="0" distR="0">
                <wp:extent cx="5800725" cy="451485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0560" name=""/>
                        <pic:cNvPicPr>
                          <a:picLocks noChangeAspect="1"/>
                        </pic:cNvPicPr>
                        <pic:nvPr/>
                      </pic:nvPicPr>
                      <pic:blipFill rotWithShape="1">
                        <a:blip r:embed="rId9"/>
                        <a:stretch/>
                      </pic:blipFill>
                      <pic:spPr bwMode="auto">
                        <a:xfrm>
                          <a:off x="0" y="0"/>
                          <a:ext cx="5800725" cy="45148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6.75pt;height:355.50pt;mso-wrap-distance-left:0.00pt;mso-wrap-distance-top:0.00pt;mso-wrap-distance-right:0.00pt;mso-wrap-distance-bottom:0.00pt;z-index:1;" stroked="false">
                <v:imagedata r:id="rId9" o:title=""/>
                <o:lock v:ext="edit" rotation="t"/>
              </v:shape>
            </w:pict>
          </mc:Fallback>
        </mc:AlternateContent>
      </w:r>
      <w:r>
        <w:rPr>
          <w:sz w:val="24"/>
          <w:szCs w:val="24"/>
        </w:rPr>
      </w:r>
    </w:p>
    <w:p w14:paraId="551166C2">
      <w:pPr>
        <w:pBdr/>
        <w:spacing/>
        <w:ind w:firstLine="0" w:left="0"/>
        <w:jc w:val="both"/>
        <w:rPr>
          <w:highlight w:val="none"/>
        </w:rPr>
      </w:pPr>
      <w:r>
        <w:rPr>
          <w:highlight w:val="none"/>
        </w:rPr>
      </w:r>
      <w:r>
        <w:rPr>
          <w:highlight w:val="none"/>
        </w:rPr>
      </w:r>
      <w:r>
        <mc:AlternateContent>
          <mc:Choice Requires="wpg">
            <w:drawing>
              <wp:inline xmlns:wp="http://schemas.openxmlformats.org/drawingml/2006/wordprocessingDrawing" distT="0" distB="0" distL="0" distR="0">
                <wp:extent cx="4838700" cy="273367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15318" name=""/>
                        <pic:cNvPicPr>
                          <a:picLocks noChangeAspect="1"/>
                        </pic:cNvPicPr>
                        <pic:nvPr/>
                      </pic:nvPicPr>
                      <pic:blipFill rotWithShape="1">
                        <a:blip r:embed="rId10"/>
                        <a:stretch/>
                      </pic:blipFill>
                      <pic:spPr bwMode="auto">
                        <a:xfrm>
                          <a:off x="0" y="0"/>
                          <a:ext cx="4838699" cy="27336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81.00pt;height:215.25pt;mso-wrap-distance-left:0.00pt;mso-wrap-distance-top:0.00pt;mso-wrap-distance-right:0.00pt;mso-wrap-distance-bottom:0.00pt;z-index:1;" stroked="false">
                <v:imagedata r:id="rId10" o:title=""/>
                <o:lock v:ext="edit" rotation="t"/>
              </v:shape>
            </w:pict>
          </mc:Fallback>
        </mc:AlternateContent>
      </w:r>
      <w:r>
        <w:rPr>
          <w:sz w:val="24"/>
          <w:szCs w:val="24"/>
        </w:rPr>
      </w:r>
    </w:p>
    <w:p w14:paraId="7C4C65D7">
      <w:pPr>
        <w:pBdr/>
        <w:spacing/>
        <w:ind w:firstLine="0" w:left="0"/>
        <w:jc w:val="both"/>
        <w:rPr>
          <w:highlight w:val="none"/>
        </w:rPr>
      </w:pPr>
      <w:r>
        <w:rPr>
          <w:highlight w:val="none"/>
        </w:rPr>
      </w:r>
      <w:r>
        <w:rPr>
          <w:highlight w:val="none"/>
        </w:rPr>
      </w:r>
      <w:r>
        <mc:AlternateContent>
          <mc:Choice Requires="wpg">
            <w:drawing>
              <wp:inline xmlns:wp="http://schemas.openxmlformats.org/drawingml/2006/wordprocessingDrawing" distT="0" distB="0" distL="0" distR="0">
                <wp:extent cx="5943600" cy="3851983"/>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02101" name=""/>
                        <pic:cNvPicPr>
                          <a:picLocks noChangeAspect="1"/>
                        </pic:cNvPicPr>
                        <pic:nvPr/>
                      </pic:nvPicPr>
                      <pic:blipFill rotWithShape="1">
                        <a:blip r:embed="rId11"/>
                        <a:stretch/>
                      </pic:blipFill>
                      <pic:spPr bwMode="auto">
                        <a:xfrm>
                          <a:off x="0" y="0"/>
                          <a:ext cx="5943599" cy="38519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303.31pt;mso-wrap-distance-left:0.00pt;mso-wrap-distance-top:0.00pt;mso-wrap-distance-right:0.00pt;mso-wrap-distance-bottom:0.00pt;z-index:1;" stroked="false">
                <v:imagedata r:id="rId11" o:title=""/>
                <o:lock v:ext="edit" rotation="t"/>
              </v:shape>
            </w:pict>
          </mc:Fallback>
        </mc:AlternateContent>
      </w:r>
      <w:r>
        <w:rPr>
          <w:sz w:val="24"/>
          <w:szCs w:val="24"/>
        </w:rPr>
      </w:r>
    </w:p>
    <w:p w14:paraId="4AE93513">
      <w:pPr>
        <w:pBdr/>
        <w:spacing/>
        <w:ind w:firstLine="0" w:left="0"/>
        <w:jc w:val="both"/>
        <w:rPr>
          <w:highlight w:val="none"/>
          <w:lang w:val="es-ES"/>
        </w:rPr>
      </w:pPr>
      <w:r>
        <w:rPr>
          <w:highlight w:val="none"/>
        </w:rPr>
      </w:r>
      <w:r>
        <w:rPr>
          <w:highlight w:val="none"/>
          <w:lang w:val="es-ES"/>
        </w:rPr>
        <w:t xml:space="preserve">4) La evaluaci</w:t>
      </w:r>
      <w:r>
        <w:rPr>
          <w:highlight w:val="none"/>
          <w:lang w:val="es-ES"/>
        </w:rPr>
        <w:t xml:space="preserve">ón de expresiones mediante circuito corto y circuito largo se refiere a la estrategia que utiliza un lenguaje para procesar operandos en expresiones l</w:t>
      </w:r>
      <w:r>
        <w:rPr>
          <w:highlight w:val="none"/>
          <w:lang w:val="es-ES"/>
        </w:rPr>
        <w:t xml:space="preserve">ógicas</w:t>
      </w:r>
      <w:r>
        <w:rPr>
          <w:highlight w:val="none"/>
          <w:lang w:val="es-ES"/>
        </w:rPr>
        <w:t xml:space="preserve">.</w:t>
      </w:r>
      <w:r>
        <w:rPr>
          <w:sz w:val="24"/>
          <w:szCs w:val="24"/>
        </w:rPr>
      </w:r>
    </w:p>
    <w:p w14:paraId="1CCAA8FA">
      <w:pPr>
        <w:pStyle w:val="668"/>
        <w:numPr>
          <w:ilvl w:val="0"/>
          <w:numId w:val="4"/>
        </w:numPr>
        <w:pBdr/>
        <w:spacing/>
        <w:ind/>
        <w:jc w:val="both"/>
        <w:rPr>
          <w:sz w:val="24"/>
          <w:szCs w:val="24"/>
        </w:rPr>
      </w:pPr>
      <w:r>
        <w:rPr>
          <w:highlight w:val="none"/>
          <w:lang w:val="es-ES"/>
        </w:rPr>
        <w:t xml:space="preserve">Circuito corto (evaluación perezosa o mínima): Los operando se evalúan de izquierda a derecha, pero la evaluación se detiene tan pronto como se encuentra un valor que determina el resultado final de toda la expresión. En un AND si el primero es false, el resultado total ser</w:t>
      </w:r>
      <w:r>
        <w:rPr>
          <w:highlight w:val="none"/>
          <w:lang w:val="es-ES"/>
        </w:rPr>
        <w:t xml:space="preserve">á falso, por lo que el segundo no se evalúa; en un OR si el primero valor es verdadero, el resultado total ser</w:t>
      </w:r>
      <w:r>
        <w:rPr>
          <w:highlight w:val="none"/>
          <w:lang w:val="es-ES"/>
        </w:rPr>
        <w:t xml:space="preserve">á verdadero, omitiendo la evaluación del segundo.</w:t>
      </w:r>
      <w:r>
        <w:rPr>
          <w:highlight w:val="none"/>
          <w:lang w:val="es-ES"/>
        </w:rPr>
      </w:r>
      <w:r>
        <w:rPr>
          <w:sz w:val="24"/>
          <w:szCs w:val="24"/>
        </w:rPr>
      </w:r>
    </w:p>
    <w:p w14:paraId="48EA3B16">
      <w:pPr>
        <w:pStyle w:val="668"/>
        <w:numPr>
          <w:ilvl w:val="0"/>
          <w:numId w:val="4"/>
        </w:numPr>
        <w:pBdr/>
        <w:spacing/>
        <w:ind/>
        <w:jc w:val="both"/>
        <w:rPr>
          <w:sz w:val="24"/>
          <w:szCs w:val="24"/>
        </w:rPr>
      </w:pPr>
      <w:r>
        <w:rPr>
          <w:highlight w:val="none"/>
          <w:lang w:val="es-ES"/>
        </w:rPr>
        <w:t xml:space="preserve">Circuito largo: El lenguaje eval</w:t>
      </w:r>
      <w:r>
        <w:rPr>
          <w:highlight w:val="none"/>
          <w:lang w:val="es-ES"/>
        </w:rPr>
        <w:t xml:space="preserve">úa todos los operandos de la expresión, sin importar si el resultado ya podr</w:t>
      </w:r>
      <w:r>
        <w:rPr>
          <w:highlight w:val="none"/>
          <w:lang w:val="es-ES"/>
        </w:rPr>
        <w:t xml:space="preserve">á haberse determinado con el primero.</w:t>
      </w:r>
      <w:r>
        <w:rPr>
          <w:highlight w:val="none"/>
          <w:lang w:val="es-ES"/>
        </w:rPr>
      </w:r>
      <w:r>
        <w:rPr>
          <w:sz w:val="24"/>
          <w:szCs w:val="24"/>
        </w:rPr>
      </w:r>
    </w:p>
    <w:p w14:paraId="18A63A1E">
      <w:pPr>
        <w:pBdr/>
        <w:spacing/>
        <w:ind w:firstLine="0" w:left="0"/>
        <w:jc w:val="both"/>
        <w:rPr>
          <w:highlight w:val="none"/>
        </w:rPr>
      </w:pPr>
      <w:r>
        <w:rPr>
          <w:highlight w:val="none"/>
          <w:lang w:val="es-ES"/>
        </w:rPr>
        <w:t xml:space="preserve">Ejemplos: </w:t>
      </w:r>
      <w:r>
        <w:rPr>
          <w:sz w:val="24"/>
          <w:szCs w:val="24"/>
        </w:rPr>
      </w:r>
      <w:r>
        <w:rPr>
          <w:highlight w:val="none"/>
          <w:lang w:val="es-ES"/>
        </w:rPr>
      </w:r>
      <w:r>
        <mc:AlternateContent>
          <mc:Choice Requires="wpg">
            <w:drawing>
              <wp:inline xmlns:wp="http://schemas.openxmlformats.org/drawingml/2006/wordprocessingDrawing" distT="0" distB="0" distL="0" distR="0">
                <wp:extent cx="5293050" cy="4278137"/>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11531" name=""/>
                        <pic:cNvPicPr>
                          <a:picLocks noChangeAspect="1"/>
                        </pic:cNvPicPr>
                        <pic:nvPr/>
                      </pic:nvPicPr>
                      <pic:blipFill rotWithShape="1">
                        <a:blip r:embed="rId12"/>
                        <a:stretch/>
                      </pic:blipFill>
                      <pic:spPr bwMode="auto">
                        <a:xfrm flipH="0" flipV="0">
                          <a:off x="0" y="0"/>
                          <a:ext cx="5293049" cy="42781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16.78pt;height:336.86pt;mso-wrap-distance-left:0.00pt;mso-wrap-distance-top:0.00pt;mso-wrap-distance-right:0.00pt;mso-wrap-distance-bottom:0.00pt;z-index:1;" stroked="false">
                <v:imagedata r:id="rId12" o:title=""/>
                <o:lock v:ext="edit" rotation="t"/>
              </v:shape>
            </w:pict>
          </mc:Fallback>
        </mc:AlternateContent>
      </w:r>
      <w:r>
        <w:rPr>
          <w:highlight w:val="none"/>
          <w:lang w:val="es-ES"/>
        </w:rPr>
      </w:r>
    </w:p>
    <w:p w14:paraId="12F0929C">
      <w:pPr>
        <w:pBdr/>
        <w:spacing/>
        <w:ind w:firstLine="0" w:left="0"/>
        <w:jc w:val="both"/>
        <w:rPr>
          <w:highlight w:val="none"/>
        </w:rPr>
      </w:pPr>
      <w:r>
        <w:rPr>
          <w:highlight w:val="none"/>
          <w:lang w:val="es-ES" w:bidi="es-ES"/>
        </w:rPr>
      </w:r>
      <w:r>
        <mc:AlternateContent>
          <mc:Choice Requires="wpg">
            <w:drawing>
              <wp:inline xmlns:wp="http://schemas.openxmlformats.org/drawingml/2006/wordprocessingDrawing" distT="0" distB="0" distL="0" distR="0">
                <wp:extent cx="4820625" cy="3351417"/>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03759" name=""/>
                        <pic:cNvPicPr>
                          <a:picLocks noChangeAspect="1"/>
                        </pic:cNvPicPr>
                        <pic:nvPr/>
                      </pic:nvPicPr>
                      <pic:blipFill rotWithShape="1">
                        <a:blip r:embed="rId13"/>
                        <a:stretch/>
                      </pic:blipFill>
                      <pic:spPr bwMode="auto">
                        <a:xfrm flipH="0" flipV="0">
                          <a:off x="0" y="0"/>
                          <a:ext cx="4820625" cy="33514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79.58pt;height:263.89pt;mso-wrap-distance-left:0.00pt;mso-wrap-distance-top:0.00pt;mso-wrap-distance-right:0.00pt;mso-wrap-distance-bottom:0.00pt;z-index:1;" stroked="false">
                <v:imagedata r:id="rId13" o:title=""/>
                <o:lock v:ext="edit" rotation="t"/>
              </v:shape>
            </w:pict>
          </mc:Fallback>
        </mc:AlternateContent>
      </w:r>
      <w:r>
        <w:rPr>
          <w:highlight w:val="none"/>
          <w:lang w:val="es-ES"/>
        </w:rPr>
      </w:r>
    </w:p>
    <w:p w14:paraId="51D74043">
      <w:pPr>
        <w:pBdr/>
        <w:spacing/>
        <w:ind w:firstLine="0" w:left="0"/>
        <w:jc w:val="both"/>
        <w:rPr>
          <w:highlight w:val="none"/>
          <w:lang w:val="es-ES" w:bidi="es-ES"/>
        </w:rPr>
      </w:pPr>
      <w:r>
        <w:rPr>
          <w:highlight w:val="none"/>
          <w:lang w:val="es-ES" w:bidi="es-ES"/>
        </w:rPr>
      </w:r>
      <w:r>
        <w:rPr>
          <w:highlight w:val="none"/>
          <w:lang w:val="es-ES" w:bidi="es-ES"/>
        </w:rPr>
        <w:t xml:space="preserve">5) I) C y Delphi (Regla de proximidad): Delphi es un lenguaje basado en Pascal; tanto C como Pascal siguen la denominada regla1: Cada else se empareja con la instrucción if solitaria mas próxima buscando de derecha a izquierda. El else siempre cerrar</w:t>
      </w:r>
      <w:r>
        <w:rPr>
          <w:highlight w:val="none"/>
          <w:lang w:val="es-ES" w:bidi="es-ES"/>
        </w:rPr>
        <w:t xml:space="preserve">á al ultimo if abierto que aun no tenga un else asociado. Esta regla puede generar problemas de legibilidad y claridad si el programa no respeta una sangr</w:t>
      </w:r>
      <w:r>
        <w:rPr>
          <w:highlight w:val="none"/>
          <w:lang w:val="es-ES" w:bidi="es-ES"/>
        </w:rPr>
        <w:t xml:space="preserve">ía adecuada, haciendo dif</w:t>
      </w:r>
      <w:r>
        <w:rPr>
          <w:highlight w:val="none"/>
          <w:lang w:val="es-ES" w:bidi="es-ES"/>
        </w:rPr>
        <w:t xml:space="preserve">ícil identificar visualmente que bloque cierra a cu</w:t>
      </w:r>
      <w:r>
        <w:rPr>
          <w:highlight w:val="none"/>
          <w:lang w:val="es-ES" w:bidi="es-ES"/>
        </w:rPr>
        <w:t xml:space="preserve">ál.</w:t>
      </w:r>
      <w:r>
        <w:rPr>
          <w:highlight w:val="none"/>
          <w:lang w:val="es-ES"/>
        </w:rPr>
      </w:r>
    </w:p>
    <w:p w14:paraId="1D9863BC">
      <w:pPr>
        <w:pBdr/>
        <w:spacing/>
        <w:ind w:firstLine="0" w:left="0"/>
        <w:jc w:val="both"/>
        <w:rPr>
          <w:highlight w:val="none"/>
          <w:lang w:val="es-ES" w:bidi="es-ES"/>
        </w:rPr>
      </w:pPr>
      <w:r>
        <w:rPr>
          <w:highlight w:val="none"/>
          <w:lang w:val="es-ES" w:bidi="es-ES"/>
        </w:rPr>
        <w:t xml:space="preserve">II) Ada (Sentencias de cierre explicitas): Utiliza un enfoque mas estricto y seguro denominado regla 2: El uso de sentencias de cierre explicitas para delimitar el bloque condicional. En Ada, cada estructura if debe finalizar obligatoriamente con la palabra clave ‘end if;’. Esto elimina cualquier ambigüedad sintáctica, ya que el programador define exactamente donde termina cada camino condicinal, independientemente de la proximidad física</w:t>
      </w:r>
      <w:r>
        <w:rPr>
          <w:highlight w:val="none"/>
          <w:lang w:val="es-ES" w:bidi="es-ES"/>
        </w:rPr>
        <w:t xml:space="preserve"> del else.</w:t>
      </w:r>
      <w:r>
        <w:rPr>
          <w:highlight w:val="none"/>
          <w:lang w:val="es-ES"/>
        </w:rPr>
      </w:r>
    </w:p>
    <w:p w14:paraId="16505EB4">
      <w:pPr>
        <w:pBdr/>
        <w:spacing/>
        <w:ind w:firstLine="0" w:left="0"/>
        <w:jc w:val="both"/>
        <w:rPr>
          <w:highlight w:val="none"/>
          <w:lang w:val="es-ES" w:bidi="es-ES"/>
        </w:rPr>
      </w:pPr>
      <w:r>
        <w:rPr>
          <w:highlight w:val="none"/>
          <w:lang w:val="es-ES" w:bidi="es-ES"/>
        </w:rPr>
        <w:t xml:space="preserve">III) Python (Indentaci</w:t>
      </w:r>
      <w:r>
        <w:rPr>
          <w:highlight w:val="none"/>
          <w:lang w:val="es-ES" w:bidi="es-ES"/>
        </w:rPr>
        <w:t xml:space="preserve">ón obligatoria): </w:t>
      </w:r>
      <w:r>
        <w:rPr>
          <w:highlight w:val="none"/>
          <w:lang w:val="es-ES" w:bidi="es-ES"/>
        </w:rPr>
        <w:t xml:space="preserve">Maneja este problema mediante su estructura sintáctica básica basada en el espaciado: La sangr</w:t>
      </w:r>
      <w:r>
        <w:rPr>
          <w:highlight w:val="none"/>
          <w:lang w:val="es-ES" w:bidi="es-ES"/>
        </w:rPr>
        <w:t xml:space="preserve">ía es obligatoria para definir el bloque de c</w:t>
      </w:r>
      <w:r>
        <w:rPr>
          <w:highlight w:val="none"/>
          <w:lang w:val="es-ES" w:bidi="es-ES"/>
        </w:rPr>
        <w:t xml:space="preserve">ódigo. Un else se asocia con el if que se encuentra en su mismo nivel del columna. El bloque de c</w:t>
      </w:r>
      <w:r>
        <w:rPr>
          <w:highlight w:val="none"/>
          <w:lang w:val="es-ES" w:bidi="es-ES"/>
        </w:rPr>
        <w:t xml:space="preserve">ódigo finaliza automáticamente cuando la indentaci</w:t>
      </w:r>
      <w:r>
        <w:rPr>
          <w:highlight w:val="none"/>
          <w:lang w:val="es-ES" w:bidi="es-ES"/>
        </w:rPr>
        <w:t xml:space="preserve">ó</w:t>
      </w:r>
      <w:r>
        <w:rPr>
          <w:highlight w:val="none"/>
          <w:lang w:val="es-ES" w:bidi="es-ES"/>
        </w:rPr>
        <w:t xml:space="preserve">n cambia. Esto elimina la ambigüedad y garantiza que el código sea legible por diseño. Python adem</w:t>
      </w:r>
      <w:r>
        <w:rPr>
          <w:highlight w:val="none"/>
          <w:lang w:val="es-ES" w:bidi="es-ES"/>
        </w:rPr>
        <w:t xml:space="preserve">ás requiere el uso de dos puntos ‘:’ obligatorios al final de las sentencias if, elif y else.</w:t>
      </w:r>
      <w:r>
        <w:rPr>
          <w:highlight w:val="none"/>
          <w:lang w:val="es-ES"/>
        </w:rPr>
      </w:r>
    </w:p>
    <w:p w14:paraId="17821F10">
      <w:pPr>
        <w:pBdr/>
        <w:spacing/>
        <w:ind w:firstLine="0" w:left="0"/>
        <w:jc w:val="both"/>
        <w:rPr>
          <w:highlight w:val="none"/>
          <w:lang w:val="es-ES" w:bidi="es-ES"/>
        </w:rPr>
      </w:pPr>
      <w:r>
        <w:rPr>
          <w:highlight w:val="none"/>
          <w:lang w:val="es-ES" w:bidi="es-ES"/>
        </w:rPr>
        <w:t xml:space="preserve">6) </w:t>
      </w:r>
      <w:r>
        <w:rPr>
          <w:highlight w:val="none"/>
          <w:lang w:val="es-ES" w:bidi="es-ES"/>
        </w:rPr>
        <w:t xml:space="preserve">En el lenguaje C el switch se utiliza para construir una selecci</w:t>
      </w:r>
      <w:r>
        <w:rPr>
          <w:highlight w:val="none"/>
          <w:lang w:val="es-ES" w:bidi="es-ES"/>
        </w:rPr>
        <w:t xml:space="preserve">ón multiple: Evalua una expresion y busca una etiqueta case que coincida con el valor resultante (que debe ser un entero o un car</w:t>
      </w:r>
      <w:r>
        <w:rPr>
          <w:highlight w:val="none"/>
          <w:lang w:val="es-ES" w:bidi="es-ES"/>
        </w:rPr>
        <w:t xml:space="preserve">á</w:t>
      </w:r>
      <w:r>
        <w:rPr>
          <w:highlight w:val="none"/>
          <w:lang w:val="es-ES" w:bidi="es-ES"/>
        </w:rPr>
        <w:t xml:space="preserve">cter). </w:t>
      </w:r>
      <w:r>
        <w:rPr>
          <w:highlight w:val="none"/>
          <w:lang w:val="es-ES"/>
        </w:rPr>
      </w:r>
    </w:p>
    <w:p w14:paraId="5948DF61">
      <w:pPr>
        <w:pBdr/>
        <w:spacing/>
        <w:ind w:firstLine="0" w:left="0"/>
        <w:jc w:val="both"/>
        <w:rPr>
          <w:highlight w:val="none"/>
          <w:lang w:val="es-ES" w:bidi="es-ES"/>
        </w:rPr>
      </w:pPr>
      <w:r>
        <w:rPr>
          <w:highlight w:val="none"/>
          <w:lang w:val="es-ES" w:bidi="es-ES"/>
        </w:rPr>
        <w:t xml:space="preserve">A diferencia de la mayoria de lenguajes, en C el control de flujo pasa automaticamente al siguiente case si no se coloca la sentencia ‘break’. Esto se lo conoce como “Falling Through”. Significa que una vez que encuentra una coincidencia, ejecutar</w:t>
      </w:r>
      <w:r>
        <w:rPr>
          <w:highlight w:val="none"/>
          <w:lang w:val="es-ES" w:bidi="es-ES"/>
        </w:rPr>
        <w:t xml:space="preserve">á ese bloque y todos los bloques siguientes hasta encontrar un break o llegar al final del Switch. </w:t>
      </w:r>
      <w:r>
        <w:rPr>
          <w:highlight w:val="none"/>
          <w:lang w:val="es-ES" w:bidi="es-ES"/>
        </w:rPr>
        <w:t xml:space="preserve"> </w:t>
      </w:r>
      <w:r>
        <w:rPr>
          <w:highlight w:val="none"/>
          <w:lang w:val="es-ES" w:bidi="es-ES"/>
        </w:rPr>
        <w:t xml:space="preserve"> </w:t>
      </w:r>
      <w:r>
        <w:rPr>
          <w:highlight w:val="none"/>
          <w:lang w:val="es-ES" w:bidi="es-ES"/>
        </w:rPr>
      </w:r>
      <w:r>
        <w:rPr>
          <w:highlight w:val="none"/>
          <w:lang w:val="es-ES"/>
        </w:rPr>
      </w:r>
    </w:p>
    <w:p w14:paraId="30CDF9FC">
      <w:pPr>
        <w:pBdr/>
        <w:spacing/>
        <w:ind w:firstLine="0" w:left="0"/>
        <w:jc w:val="both"/>
        <w:rPr>
          <w:highlight w:val="none"/>
          <w:lang w:val="es-ES" w:bidi="es-ES"/>
        </w:rPr>
      </w:pPr>
      <w:r>
        <w:rPr>
          <w:highlight w:val="none"/>
          <w:lang w:val="es-ES" w:bidi="es-ES"/>
        </w:rPr>
        <w:t xml:space="preserve">Luego est</w:t>
      </w:r>
      <w:r>
        <w:rPr>
          <w:highlight w:val="none"/>
          <w:lang w:val="es-ES" w:bidi="es-ES"/>
        </w:rPr>
        <w:t xml:space="preserve">á la sentencia ‘default’ que es opcional y se ejecuta si ninguna de las opciones anteriores coincide con el valor de la expresi</w:t>
      </w:r>
      <w:r>
        <w:rPr>
          <w:highlight w:val="none"/>
          <w:lang w:val="es-ES" w:bidi="es-ES"/>
        </w:rPr>
        <w:t xml:space="preserve">ón.</w:t>
      </w:r>
      <w:r>
        <w:rPr>
          <w:highlight w:val="none"/>
          <w:lang w:val="es-ES"/>
        </w:rPr>
      </w:r>
    </w:p>
    <w:p w14:paraId="1FE44EEC">
      <w:pPr>
        <w:pBdr/>
        <w:spacing/>
        <w:ind w:firstLine="0" w:left="0"/>
        <w:jc w:val="both"/>
        <w:rPr>
          <w:highlight w:val="none"/>
          <w:lang w:val="es-ES" w:bidi="es-ES"/>
        </w:rPr>
      </w:pPr>
      <w:r>
        <w:rPr>
          <w:highlight w:val="none"/>
          <w:lang w:val="es-ES" w:bidi="es-ES"/>
        </w:rPr>
        <w:t xml:space="preserve">En comparativa con otros lenguajes:</w:t>
      </w:r>
      <w:r>
        <w:rPr>
          <w:highlight w:val="none"/>
          <w:lang w:val="es-ES"/>
        </w:rPr>
      </w:r>
    </w:p>
    <w:tbl>
      <w:tblPr>
        <w:tblStyle w:val="12"/>
        <w:tblW w:w="0" w:type="auto"/>
        <w:tblBorders/>
        <w:tblLook w:val="04A0" w:firstRow="1" w:lastRow="0" w:firstColumn="1" w:lastColumn="0" w:noHBand="0" w:noVBand="1"/>
      </w:tblPr>
      <w:tblGrid>
        <w:gridCol w:w="2340"/>
        <w:gridCol w:w="2340"/>
        <w:gridCol w:w="2340"/>
        <w:gridCol w:w="2340"/>
      </w:tblGrid>
      <w:tr>
        <w:trPr/>
        <w:tc>
          <w:tcPr>
            <w:tcBorders/>
            <w:tcW w:w="2340" w:type="dxa"/>
          </w:tcPr>
          <w:p w14:paraId="3186CAEC">
            <w:pPr>
              <w:pBdr/>
              <w:spacing/>
              <w:ind/>
              <w:jc w:val="both"/>
              <w:rPr>
                <w:highlight w:val="none"/>
                <w:lang w:val="es-ES" w:bidi="es-ES"/>
              </w:rPr>
            </w:pPr>
            <w:r>
              <w:rPr>
                <w:highlight w:val="none"/>
                <w:lang w:val="es-ES" w:bidi="es-ES"/>
              </w:rPr>
              <w:t xml:space="preserve">Lenguaje</w:t>
            </w:r>
            <w:r>
              <w:rPr>
                <w:highlight w:val="none"/>
                <w:lang w:val="es-ES"/>
              </w:rPr>
            </w:r>
          </w:p>
        </w:tc>
        <w:tc>
          <w:tcPr>
            <w:tcBorders/>
            <w:tcW w:w="2340" w:type="dxa"/>
          </w:tcPr>
          <w:p w14:paraId="37CD53BC">
            <w:pPr>
              <w:pBdr/>
              <w:spacing/>
              <w:ind/>
              <w:jc w:val="both"/>
              <w:rPr>
                <w:highlight w:val="none"/>
                <w:lang w:val="es-ES" w:bidi="es-ES"/>
              </w:rPr>
            </w:pPr>
            <w:r>
              <w:rPr>
                <w:highlight w:val="none"/>
                <w:lang w:val="es-ES" w:bidi="es-ES"/>
              </w:rPr>
              <w:t xml:space="preserve">Construcci</w:t>
            </w:r>
            <w:r>
              <w:rPr>
                <w:highlight w:val="none"/>
                <w:lang w:val="es-ES" w:bidi="es-ES"/>
              </w:rPr>
              <w:t xml:space="preserve">ón</w:t>
            </w:r>
            <w:r>
              <w:rPr>
                <w:highlight w:val="none"/>
                <w:lang w:val="es-ES"/>
              </w:rPr>
            </w:r>
          </w:p>
        </w:tc>
        <w:tc>
          <w:tcPr>
            <w:tcBorders/>
            <w:tcW w:w="2340" w:type="dxa"/>
          </w:tcPr>
          <w:p w14:paraId="25CEAC47">
            <w:pPr>
              <w:pBdr/>
              <w:spacing/>
              <w:ind/>
              <w:jc w:val="both"/>
              <w:rPr>
                <w:highlight w:val="none"/>
                <w:lang w:val="es-ES" w:bidi="es-ES"/>
              </w:rPr>
            </w:pPr>
            <w:r>
              <w:rPr>
                <w:highlight w:val="none"/>
                <w:lang w:val="es-ES" w:bidi="es-ES"/>
              </w:rPr>
              <w:t xml:space="preserve">¿Tiene “Falling Through”?</w:t>
            </w:r>
            <w:r>
              <w:rPr>
                <w:highlight w:val="none"/>
                <w:lang w:val="es-ES"/>
              </w:rPr>
            </w:r>
          </w:p>
        </w:tc>
        <w:tc>
          <w:tcPr>
            <w:tcBorders/>
            <w:tcW w:w="2340" w:type="dxa"/>
          </w:tcPr>
          <w:p w14:paraId="6A7B87F0">
            <w:pPr>
              <w:pBdr/>
              <w:spacing/>
              <w:ind/>
              <w:jc w:val="both"/>
              <w:rPr>
                <w:highlight w:val="none"/>
                <w:lang w:val="es-ES" w:bidi="es-ES"/>
              </w:rPr>
            </w:pPr>
            <w:r>
              <w:rPr>
                <w:highlight w:val="none"/>
                <w:lang w:val="es-ES" w:bidi="es-ES"/>
              </w:rPr>
              <w:t xml:space="preserve">Características Clave</w:t>
            </w:r>
            <w:r>
              <w:rPr>
                <w:highlight w:val="none"/>
                <w:lang w:val="es-ES"/>
              </w:rPr>
            </w:r>
          </w:p>
        </w:tc>
      </w:tr>
      <w:tr>
        <w:trPr/>
        <w:tc>
          <w:tcPr>
            <w:tcBorders/>
            <w:tcW w:w="2340" w:type="dxa"/>
          </w:tcPr>
          <w:p w14:paraId="791B2E6D">
            <w:pPr>
              <w:pBdr/>
              <w:spacing/>
              <w:ind/>
              <w:jc w:val="both"/>
              <w:rPr>
                <w:highlight w:val="none"/>
                <w:lang w:val="es-ES" w:bidi="es-ES"/>
              </w:rPr>
            </w:pPr>
            <w:r>
              <w:rPr>
                <w:highlight w:val="none"/>
                <w:lang w:val="es-ES" w:bidi="es-ES"/>
              </w:rPr>
              <w:t xml:space="preserve">Pascal</w:t>
            </w:r>
            <w:r>
              <w:rPr>
                <w:highlight w:val="none"/>
                <w:lang w:val="es-ES"/>
              </w:rPr>
            </w:r>
          </w:p>
        </w:tc>
        <w:tc>
          <w:tcPr>
            <w:tcBorders/>
            <w:tcW w:w="2340" w:type="dxa"/>
          </w:tcPr>
          <w:p w14:paraId="13C25A01">
            <w:pPr>
              <w:pBdr/>
              <w:spacing/>
              <w:ind/>
              <w:jc w:val="both"/>
              <w:rPr>
                <w:highlight w:val="none"/>
                <w:lang w:val="es-ES" w:bidi="es-ES"/>
              </w:rPr>
            </w:pPr>
            <w:r>
              <w:rPr>
                <w:highlight w:val="none"/>
                <w:lang w:val="es-ES" w:bidi="es-ES"/>
              </w:rPr>
              <w:t xml:space="preserve">Case ... of</w:t>
            </w:r>
            <w:r>
              <w:rPr>
                <w:highlight w:val="none"/>
                <w:lang w:val="es-ES"/>
              </w:rPr>
            </w:r>
          </w:p>
        </w:tc>
        <w:tc>
          <w:tcPr>
            <w:tcBorders/>
            <w:tcW w:w="2340" w:type="dxa"/>
          </w:tcPr>
          <w:p w14:paraId="51EF9B76">
            <w:pPr>
              <w:pBdr/>
              <w:spacing/>
              <w:ind/>
              <w:jc w:val="both"/>
              <w:rPr>
                <w:highlight w:val="none"/>
                <w:lang w:val="es-ES" w:bidi="es-ES"/>
              </w:rPr>
            </w:pPr>
            <w:r>
              <w:rPr>
                <w:highlight w:val="none"/>
                <w:lang w:val="es-ES" w:bidi="es-ES"/>
              </w:rPr>
              <w:t xml:space="preserve">No</w:t>
            </w:r>
            <w:r>
              <w:rPr>
                <w:highlight w:val="none"/>
                <w:lang w:val="es-ES"/>
              </w:rPr>
            </w:r>
          </w:p>
        </w:tc>
        <w:tc>
          <w:tcPr>
            <w:tcBorders/>
            <w:tcW w:w="2340" w:type="dxa"/>
          </w:tcPr>
          <w:p w14:paraId="4F94AE1B">
            <w:pPr>
              <w:pBdr/>
              <w:spacing/>
              <w:ind/>
              <w:jc w:val="both"/>
              <w:rPr>
                <w:highlight w:val="none"/>
                <w:lang w:val="es-ES" w:bidi="es-ES"/>
              </w:rPr>
            </w:pPr>
            <w:r>
              <w:rPr>
                <w:highlight w:val="none"/>
                <w:lang w:val="es-ES" w:bidi="es-ES"/>
              </w:rPr>
              <w:t xml:space="preserve">El selector debe ser de tipo ordinal. El bloque else es opcional e inseguro, ya que si no existe y no hay coincidencia, el programa puede continuar con errores l</w:t>
            </w:r>
            <w:r>
              <w:rPr>
                <w:highlight w:val="none"/>
                <w:lang w:val="es-ES" w:bidi="es-ES"/>
              </w:rPr>
              <w:t xml:space="preserve">ógicos ocultos.</w:t>
            </w:r>
            <w:r>
              <w:rPr>
                <w:highlight w:val="none"/>
                <w:lang w:val="es-ES" w:bidi="es-ES"/>
              </w:rPr>
            </w:r>
            <w:r>
              <w:rPr>
                <w:highlight w:val="none"/>
                <w:lang w:val="es-ES" w:bidi="es-ES"/>
              </w:rPr>
            </w:r>
            <w:r>
              <w:rPr>
                <w:highlight w:val="none"/>
                <w:lang w:val="es-ES" w:bidi="es-ES"/>
              </w:rPr>
            </w:r>
            <w:r>
              <w:rPr>
                <w:highlight w:val="none"/>
                <w:lang w:val="es-ES" w:bidi="es-ES"/>
              </w:rPr>
            </w:r>
            <w:r>
              <w:rPr>
                <w:highlight w:val="none"/>
                <w:lang w:val="es-ES" w:bidi="es-ES"/>
              </w:rPr>
            </w:r>
          </w:p>
        </w:tc>
      </w:tr>
      <w:tr>
        <w:trPr/>
        <w:tc>
          <w:tcPr>
            <w:tcBorders/>
            <w:tcW w:w="2340" w:type="dxa"/>
            <w:vMerge w:val="restart"/>
          </w:tcPr>
          <w:p w14:paraId="38F3634D">
            <w:pPr>
              <w:pBdr/>
              <w:spacing/>
              <w:ind/>
              <w:jc w:val="both"/>
              <w:rPr>
                <w:highlight w:val="none"/>
                <w:lang w:val="es-ES" w:bidi="es-ES"/>
              </w:rPr>
            </w:pPr>
            <w:r>
              <w:rPr>
                <w:highlight w:val="none"/>
                <w:lang w:val="es-ES" w:bidi="es-ES"/>
              </w:rPr>
              <w:t xml:space="preserve">Ada</w:t>
            </w:r>
            <w:r>
              <w:rPr>
                <w:highlight w:val="none"/>
                <w:lang w:val="es-ES" w:bidi="es-ES"/>
              </w:rPr>
            </w:r>
          </w:p>
        </w:tc>
        <w:tc>
          <w:tcPr>
            <w:tcBorders/>
            <w:tcW w:w="2340" w:type="dxa"/>
            <w:vMerge w:val="restart"/>
          </w:tcPr>
          <w:p w14:paraId="66977723">
            <w:pPr>
              <w:pBdr/>
              <w:spacing/>
              <w:ind/>
              <w:jc w:val="both"/>
              <w:rPr>
                <w:highlight w:val="none"/>
                <w:lang w:val="es-ES" w:bidi="es-ES"/>
              </w:rPr>
            </w:pPr>
            <w:r>
              <w:rPr>
                <w:highlight w:val="none"/>
                <w:lang w:val="es-ES" w:bidi="es-ES"/>
              </w:rPr>
              <w:t xml:space="preserve">Case ... is</w:t>
            </w:r>
            <w:r>
              <w:rPr>
                <w:highlight w:val="none"/>
                <w:lang w:val="es-ES" w:bidi="es-ES"/>
              </w:rPr>
            </w:r>
          </w:p>
        </w:tc>
        <w:tc>
          <w:tcPr>
            <w:tcBorders/>
            <w:tcW w:w="2340" w:type="dxa"/>
            <w:vMerge w:val="restart"/>
          </w:tcPr>
          <w:p w14:paraId="54DE9C15">
            <w:pPr>
              <w:pBdr/>
              <w:spacing/>
              <w:ind/>
              <w:jc w:val="both"/>
              <w:rPr>
                <w:highlight w:val="none"/>
                <w:lang w:val="es-ES" w:bidi="es-ES"/>
              </w:rPr>
            </w:pPr>
            <w:r>
              <w:rPr>
                <w:highlight w:val="none"/>
                <w:lang w:val="es-ES" w:bidi="es-ES"/>
              </w:rPr>
              <w:t xml:space="preserve">No</w:t>
            </w:r>
            <w:r>
              <w:rPr>
                <w:highlight w:val="none"/>
                <w:lang w:val="es-ES" w:bidi="es-ES"/>
              </w:rPr>
            </w:r>
          </w:p>
        </w:tc>
        <w:tc>
          <w:tcPr>
            <w:tcBorders/>
            <w:tcW w:w="2340" w:type="dxa"/>
            <w:vMerge w:val="restart"/>
          </w:tcPr>
          <w:p w14:paraId="57D2C6CB">
            <w:pPr>
              <w:pBdr/>
              <w:spacing/>
              <w:ind/>
              <w:jc w:val="both"/>
              <w:rPr>
                <w:highlight w:val="none"/>
                <w:lang w:val="es-ES" w:bidi="es-ES"/>
              </w:rPr>
            </w:pPr>
            <w:r>
              <w:rPr>
                <w:highlight w:val="none"/>
                <w:lang w:val="es-ES" w:bidi="es-ES"/>
              </w:rPr>
              <w:t xml:space="preserve">Es mucho mas estricto y seguro. El compilador arroja un error si no se cubren todos los valores posibles de una expresi</w:t>
            </w:r>
            <w:r>
              <w:rPr>
                <w:highlight w:val="none"/>
                <w:lang w:val="es-ES" w:bidi="es-ES"/>
              </w:rPr>
              <w:t xml:space="preserve">ón (usualmente mediante when others). Una vez ejecutada una rama, el case finaliza siempre.</w:t>
            </w:r>
            <w:r>
              <w:rPr>
                <w:highlight w:val="none"/>
                <w:lang w:val="es-ES" w:bidi="es-ES"/>
              </w:rPr>
            </w:r>
          </w:p>
        </w:tc>
      </w:tr>
      <w:tr>
        <w:trPr/>
        <w:tc>
          <w:tcPr>
            <w:tcBorders/>
            <w:tcW w:w="2340" w:type="dxa"/>
            <w:vMerge w:val="restart"/>
          </w:tcPr>
          <w:p w14:paraId="341C436E">
            <w:pPr>
              <w:pBdr/>
              <w:spacing/>
              <w:ind/>
              <w:jc w:val="both"/>
              <w:rPr>
                <w:highlight w:val="none"/>
                <w:lang w:val="es-ES" w:bidi="es-ES"/>
              </w:rPr>
            </w:pPr>
            <w:r>
              <w:rPr>
                <w:highlight w:val="none"/>
                <w:lang w:val="es-ES" w:bidi="es-ES"/>
              </w:rPr>
              <w:t xml:space="preserve">Python</w:t>
            </w:r>
            <w:r>
              <w:rPr>
                <w:highlight w:val="none"/>
                <w:lang w:val="es-ES" w:bidi="es-ES"/>
              </w:rPr>
            </w:r>
          </w:p>
        </w:tc>
        <w:tc>
          <w:tcPr>
            <w:tcBorders/>
            <w:tcW w:w="2340" w:type="dxa"/>
            <w:vMerge w:val="restart"/>
          </w:tcPr>
          <w:p w14:paraId="781D8B37">
            <w:pPr>
              <w:pBdr/>
              <w:spacing/>
              <w:ind/>
              <w:jc w:val="both"/>
              <w:rPr>
                <w:highlight w:val="none"/>
                <w:lang w:val="es-ES" w:bidi="es-ES"/>
              </w:rPr>
            </w:pPr>
            <w:r>
              <w:rPr>
                <w:highlight w:val="none"/>
                <w:lang w:val="es-ES" w:bidi="es-ES"/>
              </w:rPr>
              <w:t xml:space="preserve">If-elif-else</w:t>
            </w:r>
            <w:r>
              <w:rPr>
                <w:highlight w:val="none"/>
                <w:lang w:val="es-ES" w:bidi="es-ES"/>
              </w:rPr>
            </w:r>
          </w:p>
        </w:tc>
        <w:tc>
          <w:tcPr>
            <w:tcBorders/>
            <w:tcW w:w="2340" w:type="dxa"/>
            <w:vMerge w:val="restart"/>
          </w:tcPr>
          <w:p w14:paraId="0BBAA98F">
            <w:pPr>
              <w:pBdr/>
              <w:spacing/>
              <w:ind/>
              <w:jc w:val="both"/>
              <w:rPr>
                <w:highlight w:val="none"/>
                <w:lang w:val="es-ES" w:bidi="es-ES"/>
              </w:rPr>
            </w:pPr>
            <w:r>
              <w:rPr>
                <w:highlight w:val="none"/>
                <w:lang w:val="es-ES" w:bidi="es-ES"/>
              </w:rPr>
              <w:t xml:space="preserve">No</w:t>
            </w:r>
            <w:r>
              <w:rPr>
                <w:highlight w:val="none"/>
                <w:lang w:val="es-ES" w:bidi="es-ES"/>
              </w:rPr>
            </w:r>
          </w:p>
        </w:tc>
        <w:tc>
          <w:tcPr>
            <w:tcBorders/>
            <w:tcW w:w="2340" w:type="dxa"/>
            <w:vMerge w:val="restart"/>
          </w:tcPr>
          <w:p w14:paraId="2182ECA4">
            <w:pPr>
              <w:pBdr/>
              <w:spacing/>
              <w:ind/>
              <w:jc w:val="both"/>
              <w:rPr>
                <w:highlight w:val="none"/>
                <w:lang w:val="es-ES" w:bidi="es-ES"/>
              </w:rPr>
            </w:pPr>
            <w:r>
              <w:rPr>
                <w:highlight w:val="none"/>
                <w:lang w:val="es-ES" w:bidi="es-ES"/>
              </w:rPr>
              <w:t xml:space="preserve">Se basa en la indentacion obligatoria para definir bloques y eliminar la ambiguedad, ejecutando solo el primer bloque cuya condici</w:t>
            </w:r>
            <w:r>
              <w:rPr>
                <w:highlight w:val="none"/>
                <w:lang w:val="es-ES" w:bidi="es-ES"/>
              </w:rPr>
              <w:t xml:space="preserve">ón sea verdadera.</w:t>
            </w:r>
            <w:r>
              <w:rPr>
                <w:highlight w:val="none"/>
                <w:lang w:val="es-ES" w:bidi="es-ES"/>
              </w:rPr>
            </w:r>
          </w:p>
        </w:tc>
      </w:tr>
    </w:tbl>
    <w:p w14:paraId="439830E3">
      <w:pPr>
        <w:pBdr/>
        <w:spacing/>
        <w:ind w:firstLine="0" w:left="0"/>
        <w:jc w:val="both"/>
        <w:rPr>
          <w:highlight w:val="none"/>
          <w:lang w:val="es-ES"/>
        </w:rPr>
      </w:pPr>
      <w:r>
        <w:rPr>
          <w:highlight w:val="none"/>
          <w:lang w:val="es-ES"/>
        </w:rPr>
      </w:r>
      <w:r>
        <w:rPr>
          <w:highlight w:val="none"/>
          <w:lang w:val="es-ES"/>
        </w:rPr>
      </w:r>
      <w:r>
        <w:rPr>
          <w:highlight w:val="none"/>
          <w:lang w:val="es-ES"/>
        </w:rPr>
      </w:r>
    </w:p>
    <w:p w14:paraId="58594BEE">
      <w:pPr>
        <w:pBdr/>
        <w:spacing/>
        <w:ind w:firstLine="0" w:left="0"/>
        <w:jc w:val="both"/>
        <w:rPr>
          <w:highlight w:val="none"/>
        </w:rPr>
      </w:pPr>
      <w:r>
        <w:rPr>
          <w:highlight w:val="none"/>
          <w:lang w:val="es-ES" w:bidi="es-ES"/>
        </w:rPr>
        <w:t xml:space="preserve">7) </w:t>
      </w:r>
      <w:r>
        <mc:AlternateContent>
          <mc:Choice Requires="wpg">
            <w:drawing>
              <wp:inline xmlns:wp="http://schemas.openxmlformats.org/drawingml/2006/wordprocessingDrawing" distT="0" distB="0" distL="0" distR="0">
                <wp:extent cx="5943600" cy="1525431"/>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909522" name=""/>
                        <pic:cNvPicPr>
                          <a:picLocks noChangeAspect="1"/>
                        </pic:cNvPicPr>
                        <pic:nvPr/>
                      </pic:nvPicPr>
                      <pic:blipFill rotWithShape="1">
                        <a:blip r:embed="rId14"/>
                        <a:stretch/>
                      </pic:blipFill>
                      <pic:spPr bwMode="auto">
                        <a:xfrm>
                          <a:off x="0" y="0"/>
                          <a:ext cx="5943599" cy="15254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120.11pt;mso-wrap-distance-left:0.00pt;mso-wrap-distance-top:0.00pt;mso-wrap-distance-right:0.00pt;mso-wrap-distance-bottom:0.00pt;z-index:1;" stroked="false">
                <v:imagedata r:id="rId14" o:title=""/>
                <o:lock v:ext="edit" rotation="t"/>
              </v:shape>
            </w:pict>
          </mc:Fallback>
        </mc:AlternateContent>
      </w:r>
      <w:r>
        <w:rPr>
          <w:highlight w:val="none"/>
          <w:lang w:val="es-ES"/>
        </w:rPr>
      </w:r>
    </w:p>
    <w:p w14:paraId="1D1EE7D8">
      <w:pPr>
        <w:pStyle w:val="668"/>
        <w:numPr>
          <w:ilvl w:val="0"/>
          <w:numId w:val="5"/>
        </w:numPr>
        <w:pBdr/>
        <w:spacing/>
        <w:ind/>
        <w:jc w:val="both"/>
        <w:rPr>
          <w:highlight w:val="none"/>
          <w:lang w:val="es-ES"/>
        </w:rPr>
      </w:pPr>
      <w:r>
        <w:rPr>
          <w:highlight w:val="none"/>
          <w:lang w:val="es-ES" w:bidi="es-ES"/>
        </w:rPr>
        <w:t xml:space="preserve">El Código puede tener errores en Pascal estándar debido a que este “no permite” que se modifiquen los valores del limite inferior, l</w:t>
      </w:r>
      <w:r>
        <w:rPr>
          <w:highlight w:val="none"/>
          <w:lang w:val="es-ES" w:bidi="es-ES"/>
        </w:rPr>
        <w:t xml:space="preserve">ímite superior, ni del valor de la variable de control, y dentro del bucle (por el procedimiento A) se viola esta regla, al modificar el </w:t>
      </w:r>
      <w:r>
        <w:rPr>
          <w:highlight w:val="none"/>
          <w:lang w:val="es-ES" w:bidi="es-ES"/>
        </w:rPr>
        <w:t xml:space="preserve">índice utilizado en el for. Aun as</w:t>
      </w:r>
      <w:r>
        <w:rPr>
          <w:highlight w:val="none"/>
          <w:lang w:val="es-ES" w:bidi="es-ES"/>
        </w:rPr>
        <w:t xml:space="preserve">í, la modificación se realiza afuera de la misma unidad del for y no genera error. En Ada no compilaría debido a la prohibición de modificar la variable de control i dentro del bucle for.</w:t>
      </w:r>
      <w:r>
        <w:rPr>
          <w:highlight w:val="none"/>
          <w:lang w:val="es-ES"/>
        </w:rPr>
      </w:r>
    </w:p>
    <w:p w14:paraId="1F166679">
      <w:pPr>
        <w:pStyle w:val="668"/>
        <w:numPr>
          <w:ilvl w:val="0"/>
          <w:numId w:val="5"/>
        </w:numPr>
        <w:pBdr/>
        <w:spacing/>
        <w:ind/>
        <w:jc w:val="both"/>
        <w:rPr>
          <w:highlight w:val="none"/>
          <w:lang w:val="es-ES"/>
        </w:rPr>
      </w:pPr>
      <w:r>
        <w:rPr>
          <w:highlight w:val="none"/>
          <w:lang w:val="es-ES" w:bidi="es-ES"/>
        </w:rPr>
        <w:t xml:space="preserve">En el pascal que uso compilar</w:t>
      </w:r>
      <w:r>
        <w:rPr>
          <w:highlight w:val="none"/>
          <w:lang w:val="es-ES" w:bidi="es-ES"/>
        </w:rPr>
        <w:t xml:space="preserve">ía y se ejecutar</w:t>
      </w:r>
      <w:r>
        <w:rPr>
          <w:highlight w:val="none"/>
          <w:lang w:val="es-ES" w:bidi="es-ES"/>
        </w:rPr>
        <w:t xml:space="preserve">ía, pero en Ada genera error.</w:t>
      </w:r>
      <w:r>
        <w:rPr>
          <w:highlight w:val="none"/>
          <w:lang w:val="es-ES"/>
        </w:rPr>
      </w:r>
    </w:p>
    <w:p w14:paraId="143A086B">
      <w:pPr>
        <w:pBdr/>
        <w:spacing/>
        <w:ind w:firstLine="0" w:left="0"/>
        <w:jc w:val="both"/>
        <w:rPr>
          <w:highlight w:val="none"/>
          <w:lang w:val="es-ES" w:bidi="es-ES"/>
        </w:rPr>
      </w:pPr>
      <w:r>
        <w:rPr>
          <w:highlight w:val="none"/>
          <w:lang w:val="es-ES" w:bidi="es-ES"/>
        </w:rPr>
        <w:t xml:space="preserve">8) </w:t>
      </w:r>
      <w:r>
        <w:rPr>
          <w:highlight w:val="none"/>
          <w:lang w:val="es-ES" w:bidi="es-ES"/>
        </w:rPr>
      </w:r>
      <w:r>
        <mc:AlternateContent>
          <mc:Choice Requires="wpg">
            <w:drawing>
              <wp:inline xmlns:wp="http://schemas.openxmlformats.org/drawingml/2006/wordprocessingDrawing" distT="0" distB="0" distL="0" distR="0">
                <wp:extent cx="2286000" cy="141922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12341" name=""/>
                        <pic:cNvPicPr>
                          <a:picLocks noChangeAspect="1"/>
                        </pic:cNvPicPr>
                        <pic:nvPr/>
                      </pic:nvPicPr>
                      <pic:blipFill rotWithShape="1">
                        <a:blip r:embed="rId15"/>
                        <a:stretch/>
                      </pic:blipFill>
                      <pic:spPr bwMode="auto">
                        <a:xfrm>
                          <a:off x="0" y="0"/>
                          <a:ext cx="2286000" cy="14192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180.00pt;height:111.75pt;mso-wrap-distance-left:0.00pt;mso-wrap-distance-top:0.00pt;mso-wrap-distance-right:0.00pt;mso-wrap-distance-bottom:0.00pt;z-index:1;" stroked="false">
                <v:imagedata r:id="rId15" o:title=""/>
                <o:lock v:ext="edit" rotation="t"/>
              </v:shape>
            </w:pict>
          </mc:Fallback>
        </mc:AlternateContent>
      </w:r>
      <w:r>
        <w:rPr>
          <w:highlight w:val="none"/>
          <w:lang w:val="es-ES" w:bidi="es-ES"/>
        </w:rPr>
      </w:r>
      <w:r>
        <w:rPr>
          <w:highlight w:val="none"/>
          <w:lang w:val="es-ES"/>
        </w:rPr>
      </w:r>
    </w:p>
    <w:p w14:paraId="12BEA229">
      <w:pPr>
        <w:pBdr/>
        <w:spacing/>
        <w:ind w:firstLine="0" w:left="0"/>
        <w:jc w:val="both"/>
        <w:rPr>
          <w:highlight w:val="none"/>
          <w:lang w:val="es-ES" w:bidi="es-ES"/>
        </w:rPr>
      </w:pPr>
      <w:r>
        <w:rPr>
          <w:highlight w:val="none"/>
          <w:lang w:val="es-ES" w:bidi="es-ES"/>
        </w:rPr>
      </w:r>
      <w:r>
        <w:rPr>
          <w:highlight w:val="none"/>
          <w:lang w:val="es-ES" w:bidi="es-ES"/>
        </w:rPr>
        <w:t xml:space="preserve">No se cubren todos los valores posibles de puntos (podría ser 0, 6-11 o mas). En Ada esto provocaría un error de compilaci</w:t>
      </w:r>
      <w:r>
        <w:rPr>
          <w:highlight w:val="none"/>
          <w:lang w:val="es-ES" w:bidi="es-ES"/>
        </w:rPr>
        <w:t xml:space="preserve">ón porque no hay un when others ni se especifican todos los valores posibles.</w:t>
      </w:r>
      <w:r>
        <w:rPr>
          <w:highlight w:val="none"/>
          <w:lang w:val="es-ES"/>
        </w:rPr>
      </w:r>
    </w:p>
    <w:p w14:paraId="59EC575F">
      <w:pPr>
        <w:pBdr/>
        <w:spacing/>
        <w:ind w:firstLine="0" w:left="0"/>
        <w:jc w:val="both"/>
        <w:rPr>
          <w:highlight w:val="none"/>
          <w:lang w:val="es-ES" w:bidi="es-ES"/>
        </w:rPr>
      </w:pPr>
      <w:r>
        <w:rPr>
          <w:highlight w:val="none"/>
          <w:lang w:val="es-ES" w:bidi="es-ES"/>
        </w:rPr>
        <w:t xml:space="preserve">9) </w:t>
      </w:r>
      <w:r>
        <w:rPr>
          <w:highlight w:val="none"/>
          <w:lang w:val="es-ES" w:bidi="es-ES"/>
        </w:rPr>
        <w:t xml:space="preserve">Sentencia ‘return’:</w:t>
      </w:r>
      <w:r>
        <w:rPr>
          <w:highlight w:val="none"/>
          <w:lang w:val="es-ES"/>
        </w:rPr>
      </w:r>
    </w:p>
    <w:p w14:paraId="13859CB1">
      <w:pPr>
        <w:pStyle w:val="668"/>
        <w:numPr>
          <w:ilvl w:val="0"/>
          <w:numId w:val="6"/>
        </w:numPr>
        <w:pBdr/>
        <w:spacing/>
        <w:ind/>
        <w:jc w:val="both"/>
        <w:rPr>
          <w:highlight w:val="none"/>
          <w:lang w:val="es-ES"/>
        </w:rPr>
      </w:pPr>
      <w:r>
        <w:rPr>
          <w:highlight w:val="none"/>
          <w:lang w:val="es-ES" w:bidi="es-ES"/>
        </w:rPr>
        <w:t xml:space="preserve">Finalizacion de la unidad: </w:t>
      </w:r>
      <w:r>
        <w:rPr>
          <w:highlight w:val="none"/>
          <w:lang w:val="es-ES" w:bidi="es-ES"/>
        </w:rPr>
        <w:t xml:space="preserve">Cuando una función ejecuta un return, la ejecución de esa unidad de programa termina inmediatamente</w:t>
      </w:r>
      <w:r>
        <w:rPr>
          <w:highlight w:val="none"/>
          <w:lang w:val="es-ES" w:bidi="es-ES"/>
        </w:rPr>
        <w:t xml:space="preserve">.</w:t>
      </w:r>
      <w:r>
        <w:rPr>
          <w:highlight w:val="none"/>
          <w:lang w:val="es-ES"/>
        </w:rPr>
      </w:r>
    </w:p>
    <w:p w14:paraId="6A36488A">
      <w:pPr>
        <w:pStyle w:val="668"/>
        <w:numPr>
          <w:ilvl w:val="0"/>
          <w:numId w:val="6"/>
        </w:numPr>
        <w:pBdr/>
        <w:spacing/>
        <w:ind/>
        <w:jc w:val="both"/>
        <w:rPr>
          <w:highlight w:val="none"/>
          <w:lang w:val="es-ES"/>
        </w:rPr>
      </w:pPr>
      <w:r>
        <w:rPr>
          <w:highlight w:val="none"/>
          <w:lang w:val="es-ES" w:bidi="es-ES"/>
        </w:rPr>
      </w:r>
      <w:r>
        <w:rPr>
          <w:highlight w:val="none"/>
          <w:lang w:val="es-ES" w:bidi="es-ES"/>
        </w:rPr>
      </w:r>
      <w:r>
        <w:rPr>
          <w:highlight w:val="none"/>
          <w:lang w:val="es-ES" w:bidi="es-ES"/>
        </w:rPr>
        <w:t xml:space="preserve">Devolución de resultado: Envía un único valor (o una expresión resuelta) de regreso al punto de invocación</w:t>
      </w:r>
      <w:r>
        <w:rPr>
          <w:highlight w:val="none"/>
          <w:lang w:val="es-ES" w:bidi="es-ES"/>
        </w:rPr>
        <w:t xml:space="preserve">.</w:t>
      </w:r>
      <w:r>
        <w:rPr>
          <w:highlight w:val="none"/>
          <w:lang w:val="es-ES"/>
        </w:rPr>
      </w:r>
    </w:p>
    <w:p w14:paraId="20282F99">
      <w:pPr>
        <w:pStyle w:val="668"/>
        <w:numPr>
          <w:ilvl w:val="0"/>
          <w:numId w:val="6"/>
        </w:numPr>
        <w:pBdr/>
        <w:spacing/>
        <w:ind/>
        <w:jc w:val="both"/>
        <w:rPr>
          <w:highlight w:val="none"/>
          <w:lang w:val="es-ES"/>
        </w:rPr>
      </w:pPr>
      <w:r>
        <w:rPr>
          <w:highlight w:val="none"/>
          <w:lang w:val="es-ES" w:bidi="es-ES"/>
        </w:rPr>
      </w:r>
      <w:r>
        <w:rPr>
          <w:highlight w:val="none"/>
          <w:lang w:val="es-ES" w:bidi="es-ES"/>
        </w:rPr>
        <w:t xml:space="preserve">Efecto en la memoria: Al terminar la ejecución, el registro de activación (RA) de la función puede ser desactivado o liberado, perdiendo el estado local de la rutina para esa instancia específica</w:t>
      </w:r>
      <w:r>
        <w:rPr>
          <w:highlight w:val="none"/>
          <w:lang w:val="es-ES" w:bidi="es-ES"/>
        </w:rPr>
        <w:t xml:space="preserve">.</w:t>
      </w:r>
      <w:r>
        <w:rPr>
          <w:highlight w:val="none"/>
          <w:lang w:val="es-ES"/>
        </w:rPr>
      </w:r>
    </w:p>
    <w:p w14:paraId="3ED93765">
      <w:pPr>
        <w:pBdr/>
        <w:spacing/>
        <w:ind w:firstLine="0" w:left="0"/>
        <w:jc w:val="both"/>
        <w:rPr>
          <w:highlight w:val="none"/>
          <w:lang w:val="es-ES" w:bidi="es-ES"/>
        </w:rPr>
      </w:pPr>
      <w:r>
        <w:rPr>
          <w:highlight w:val="none"/>
          <w:lang w:val="es-ES" w:bidi="es-ES"/>
        </w:rPr>
        <w:t xml:space="preserve">Generador ‘yield’:</w:t>
      </w:r>
      <w:r>
        <w:rPr>
          <w:highlight w:val="none"/>
          <w:lang w:val="es-ES"/>
        </w:rPr>
      </w:r>
    </w:p>
    <w:p w14:paraId="4FD14808">
      <w:pPr>
        <w:pStyle w:val="668"/>
        <w:numPr>
          <w:ilvl w:val="0"/>
          <w:numId w:val="7"/>
        </w:numPr>
        <w:pBdr/>
        <w:spacing/>
        <w:ind/>
        <w:jc w:val="both"/>
        <w:rPr>
          <w:highlight w:val="none"/>
          <w:lang w:val="es-ES"/>
        </w:rPr>
      </w:pPr>
      <w:r>
        <w:rPr>
          <w:highlight w:val="none"/>
          <w:lang w:val="es-ES" w:bidi="es-ES"/>
        </w:rPr>
      </w:r>
      <w:r>
        <w:rPr>
          <w:highlight w:val="none"/>
          <w:lang w:val="es-ES" w:bidi="es-ES"/>
        </w:rPr>
        <w:t xml:space="preserve">Suspensión en lugar de terminación: A diferencia de return, yield produce un valor y pausa la ejecución de la función, conservando su estado interno (variables locales y punto de ejecución) para poder reanudarla más adelante [basado en el concepto de evalua</w:t>
      </w:r>
      <w:r>
        <w:rPr>
          <w:highlight w:val="none"/>
          <w:lang w:val="es-ES" w:bidi="es-ES"/>
        </w:rPr>
        <w:t xml:space="preserve">ción diferida en 126].</w:t>
      </w:r>
      <w:r>
        <w:rPr>
          <w:highlight w:val="none"/>
          <w:lang w:val="es-ES" w:bidi="es-ES"/>
        </w:rPr>
      </w:r>
      <w:r>
        <w:rPr>
          <w:highlight w:val="none"/>
          <w:lang w:val="es-ES"/>
        </w:rPr>
      </w:r>
    </w:p>
    <w:p w14:paraId="4DFEA256">
      <w:pPr>
        <w:pStyle w:val="668"/>
        <w:numPr>
          <w:ilvl w:val="0"/>
          <w:numId w:val="7"/>
        </w:numPr>
        <w:pBdr/>
        <w:spacing/>
        <w:ind/>
        <w:jc w:val="both"/>
        <w:rPr>
          <w:highlight w:val="none"/>
          <w:lang w:val="es-ES"/>
        </w:rPr>
      </w:pPr>
      <w:r>
        <w:rPr>
          <w:highlight w:val="none"/>
          <w:lang w:val="es-ES" w:bidi="es-ES"/>
        </w:rPr>
      </w:r>
      <w:r>
        <w:rPr>
          <w:highlight w:val="none"/>
          <w:lang w:val="es-ES" w:bidi="es-ES"/>
        </w:rPr>
      </w:r>
      <w:r>
        <w:rPr>
          <w:highlight w:val="none"/>
          <w:lang w:val="es-ES" w:bidi="es-ES"/>
        </w:rPr>
        <w:t xml:space="preserve">Evaluación Perezosa (Lazy Evaluation): Se asocia con la técnica de "evaluación perezosa", donde los valores no se calculan todos de una vez, sino que se generan solo cuando son estrictamente necesarios</w:t>
      </w:r>
      <w:r>
        <w:rPr>
          <w:highlight w:val="none"/>
          <w:lang w:val="es-ES" w:bidi="es-ES"/>
        </w:rPr>
        <w:t xml:space="preserve">.</w:t>
      </w:r>
      <w:r>
        <w:rPr>
          <w:highlight w:val="none"/>
          <w:lang w:val="es-ES"/>
        </w:rPr>
      </w:r>
    </w:p>
    <w:p w14:paraId="0804C776">
      <w:pPr>
        <w:pStyle w:val="668"/>
        <w:numPr>
          <w:ilvl w:val="0"/>
          <w:numId w:val="7"/>
        </w:numPr>
        <w:pBdr/>
        <w:spacing/>
        <w:ind/>
        <w:jc w:val="both"/>
        <w:rPr>
          <w:highlight w:val="none"/>
          <w:lang w:val="es-ES"/>
        </w:rPr>
      </w:pPr>
      <w:r>
        <w:rPr>
          <w:highlight w:val="none"/>
          <w:lang w:val="es-ES" w:bidi="es-ES"/>
        </w:rPr>
      </w:r>
      <w:r>
        <w:rPr>
          <w:highlight w:val="none"/>
          <w:lang w:val="es-ES" w:bidi="es-ES"/>
        </w:rPr>
      </w:r>
      <w:r>
        <w:rPr>
          <w:highlight w:val="none"/>
          <w:lang w:val="es-ES" w:bidi="es-ES"/>
        </w:rPr>
        <w:t xml:space="preserve">Generador: Una función que contiene yield se convierte en un generador, que es un tipo de objeto iterable</w:t>
      </w:r>
      <w:r>
        <w:rPr>
          <w:highlight w:val="none"/>
          <w:lang w:val="es-ES" w:bidi="es-ES"/>
        </w:rPr>
        <w:t xml:space="preserve">.</w:t>
      </w:r>
      <w:r>
        <w:rPr>
          <w:highlight w:val="none"/>
          <w:lang w:val="es-ES"/>
        </w:rPr>
      </w:r>
    </w:p>
    <w:tbl>
      <w:tblPr>
        <w:tblStyle w:val="12"/>
        <w:tblW w:w="0" w:type="auto"/>
        <w:tblBorders/>
        <w:tblLook w:val="04A0" w:firstRow="1" w:lastRow="0" w:firstColumn="1" w:lastColumn="0" w:noHBand="0" w:noVBand="1"/>
      </w:tblPr>
      <w:tblGrid>
        <w:gridCol w:w="3120"/>
        <w:gridCol w:w="3120"/>
        <w:gridCol w:w="3120"/>
      </w:tblGrid>
      <w:tr>
        <w:trPr/>
        <w:tc>
          <w:tcPr>
            <w:tcBorders/>
            <w:tcW w:w="3120" w:type="dxa"/>
          </w:tcPr>
          <w:p w14:paraId="7516CC3A">
            <w:pPr>
              <w:pBdr/>
              <w:spacing/>
              <w:ind/>
              <w:jc w:val="both"/>
              <w:rPr>
                <w:highlight w:val="none"/>
                <w:lang w:val="es-ES" w:bidi="es-ES"/>
              </w:rPr>
            </w:pPr>
            <w:r>
              <w:rPr>
                <w:highlight w:val="none"/>
                <w:lang w:val="es-ES" w:bidi="es-ES"/>
              </w:rPr>
              <w:t xml:space="preserve">Característica</w:t>
            </w:r>
            <w:r>
              <w:rPr>
                <w:highlight w:val="none"/>
                <w:lang w:val="es-ES"/>
              </w:rPr>
            </w:r>
          </w:p>
        </w:tc>
        <w:tc>
          <w:tcPr>
            <w:tcBorders/>
            <w:tcW w:w="3120" w:type="dxa"/>
          </w:tcPr>
          <w:p w14:paraId="620418AC">
            <w:pPr>
              <w:pBdr/>
              <w:spacing/>
              <w:ind/>
              <w:jc w:val="both"/>
              <w:rPr>
                <w:highlight w:val="none"/>
                <w:lang w:val="es-ES" w:bidi="es-ES"/>
              </w:rPr>
            </w:pPr>
            <w:r>
              <w:rPr>
                <w:highlight w:val="none"/>
                <w:lang w:val="es-ES" w:bidi="es-ES"/>
              </w:rPr>
              <w:t xml:space="preserve">Return</w:t>
            </w:r>
            <w:r>
              <w:rPr>
                <w:highlight w:val="none"/>
                <w:lang w:val="es-ES"/>
              </w:rPr>
            </w:r>
          </w:p>
        </w:tc>
        <w:tc>
          <w:tcPr>
            <w:tcBorders/>
            <w:tcW w:w="3120" w:type="dxa"/>
          </w:tcPr>
          <w:p w14:paraId="4C641BB6">
            <w:pPr>
              <w:pBdr/>
              <w:spacing/>
              <w:ind/>
              <w:jc w:val="both"/>
              <w:rPr>
                <w:highlight w:val="none"/>
                <w:lang w:val="es-ES" w:bidi="es-ES"/>
              </w:rPr>
            </w:pPr>
            <w:r>
              <w:rPr>
                <w:highlight w:val="none"/>
                <w:lang w:val="es-ES" w:bidi="es-ES"/>
              </w:rPr>
              <w:t xml:space="preserve">Yield</w:t>
            </w:r>
            <w:r>
              <w:rPr>
                <w:highlight w:val="none"/>
                <w:lang w:val="es-ES"/>
              </w:rPr>
            </w:r>
          </w:p>
        </w:tc>
      </w:tr>
      <w:tr>
        <w:trPr/>
        <w:tc>
          <w:tcPr>
            <w:tcBorders/>
            <w:tcW w:w="3120" w:type="dxa"/>
          </w:tcPr>
          <w:p w14:paraId="0C978A45">
            <w:pPr>
              <w:pBdr/>
              <w:spacing/>
              <w:ind/>
              <w:jc w:val="both"/>
              <w:rPr>
                <w:highlight w:val="none"/>
                <w:lang w:val="es-ES" w:bidi="es-ES"/>
              </w:rPr>
            </w:pPr>
            <w:r>
              <w:rPr>
                <w:highlight w:val="none"/>
                <w:lang w:val="es-ES" w:bidi="es-ES"/>
              </w:rPr>
              <w:t xml:space="preserve">Estado de la función</w:t>
            </w:r>
            <w:r>
              <w:rPr>
                <w:highlight w:val="none"/>
                <w:lang w:val="es-ES"/>
              </w:rPr>
            </w:r>
          </w:p>
        </w:tc>
        <w:tc>
          <w:tcPr>
            <w:tcBorders/>
            <w:tcW w:w="3120" w:type="dxa"/>
          </w:tcPr>
          <w:p w14:paraId="791A3873">
            <w:pPr>
              <w:pBdr/>
              <w:spacing/>
              <w:ind/>
              <w:jc w:val="both"/>
              <w:rPr>
                <w:highlight w:val="none"/>
                <w:lang w:val="es-ES" w:bidi="es-ES"/>
              </w:rPr>
            </w:pPr>
            <w:r>
              <w:rPr>
                <w:highlight w:val="none"/>
                <w:lang w:val="es-ES" w:bidi="es-ES"/>
              </w:rPr>
              <w:t xml:space="preserve">Se destruye/finaliza al retornar el valor</w:t>
            </w:r>
            <w:r>
              <w:rPr>
                <w:highlight w:val="none"/>
                <w:lang w:val="es-ES"/>
              </w:rPr>
            </w:r>
          </w:p>
        </w:tc>
        <w:tc>
          <w:tcPr>
            <w:tcBorders/>
            <w:tcW w:w="3120" w:type="dxa"/>
          </w:tcPr>
          <w:p w14:paraId="1134E3C9">
            <w:pPr>
              <w:pBdr/>
              <w:spacing/>
              <w:ind/>
              <w:jc w:val="both"/>
              <w:rPr>
                <w:highlight w:val="none"/>
                <w:lang w:val="es-ES" w:bidi="es-ES"/>
              </w:rPr>
            </w:pPr>
            <w:r>
              <w:rPr>
                <w:highlight w:val="none"/>
                <w:lang w:val="es-ES" w:bidi="es-ES"/>
              </w:rPr>
              <w:t xml:space="preserve">Se pausa y preserva para futuras llamas</w:t>
            </w:r>
            <w:r>
              <w:rPr>
                <w:highlight w:val="none"/>
                <w:lang w:val="es-ES"/>
              </w:rPr>
            </w:r>
          </w:p>
        </w:tc>
      </w:tr>
      <w:tr>
        <w:trPr/>
        <w:tc>
          <w:tcPr>
            <w:tcBorders/>
            <w:tcW w:w="3120" w:type="dxa"/>
          </w:tcPr>
          <w:p w14:paraId="49F33343">
            <w:pPr>
              <w:pBdr/>
              <w:spacing/>
              <w:ind/>
              <w:jc w:val="both"/>
              <w:rPr>
                <w:highlight w:val="none"/>
                <w:lang w:val="es-ES" w:bidi="es-ES"/>
              </w:rPr>
            </w:pPr>
            <w:r>
              <w:rPr>
                <w:highlight w:val="none"/>
                <w:lang w:val="es-ES" w:bidi="es-ES"/>
              </w:rPr>
              <w:t xml:space="preserve">Cantidad de valores</w:t>
            </w:r>
            <w:r>
              <w:rPr>
                <w:highlight w:val="none"/>
                <w:lang w:val="es-ES"/>
              </w:rPr>
            </w:r>
          </w:p>
        </w:tc>
        <w:tc>
          <w:tcPr>
            <w:tcBorders/>
            <w:tcW w:w="3120" w:type="dxa"/>
          </w:tcPr>
          <w:p w14:paraId="0014DEBE">
            <w:pPr>
              <w:pBdr/>
              <w:spacing/>
              <w:ind/>
              <w:jc w:val="both"/>
              <w:rPr>
                <w:highlight w:val="none"/>
                <w:lang w:val="es-ES" w:bidi="es-ES"/>
              </w:rPr>
            </w:pPr>
            <w:r>
              <w:rPr>
                <w:highlight w:val="none"/>
                <w:lang w:val="es-ES" w:bidi="es-ES"/>
              </w:rPr>
              <w:t xml:space="preserve">Devuelve un único objeto o resultado final</w:t>
            </w:r>
            <w:r>
              <w:rPr>
                <w:highlight w:val="none"/>
                <w:lang w:val="es-ES"/>
              </w:rPr>
            </w:r>
          </w:p>
        </w:tc>
        <w:tc>
          <w:tcPr>
            <w:tcBorders/>
            <w:tcW w:w="3120" w:type="dxa"/>
          </w:tcPr>
          <w:p w14:paraId="1CE17587">
            <w:pPr>
              <w:pBdr/>
              <w:spacing/>
              <w:ind/>
              <w:jc w:val="both"/>
              <w:rPr>
                <w:highlight w:val="none"/>
                <w:lang w:val="es-ES" w:bidi="es-ES"/>
              </w:rPr>
            </w:pPr>
            <w:r>
              <w:rPr>
                <w:highlight w:val="none"/>
                <w:lang w:val="es-ES" w:bidi="es-ES"/>
              </w:rPr>
              <w:t xml:space="preserve">Puede devolver una secuencia de valores uno a uno</w:t>
            </w:r>
            <w:r>
              <w:rPr>
                <w:highlight w:val="none"/>
                <w:lang w:val="es-ES"/>
              </w:rPr>
            </w:r>
          </w:p>
        </w:tc>
      </w:tr>
      <w:tr>
        <w:trPr/>
        <w:tc>
          <w:tcPr>
            <w:tcBorders/>
            <w:tcW w:w="3120" w:type="dxa"/>
            <w:vMerge w:val="restart"/>
          </w:tcPr>
          <w:p w14:paraId="6C27FDE1">
            <w:pPr>
              <w:pBdr/>
              <w:spacing/>
              <w:ind/>
              <w:jc w:val="both"/>
              <w:rPr>
                <w:highlight w:val="none"/>
                <w:lang w:val="es-ES" w:bidi="es-ES"/>
              </w:rPr>
            </w:pPr>
            <w:r>
              <w:rPr>
                <w:highlight w:val="none"/>
                <w:lang w:val="es-ES" w:bidi="es-ES"/>
              </w:rPr>
              <w:t xml:space="preserve">Mecanismo</w:t>
            </w:r>
            <w:r>
              <w:rPr>
                <w:highlight w:val="none"/>
                <w:lang w:val="es-ES" w:bidi="es-ES"/>
              </w:rPr>
            </w:r>
          </w:p>
        </w:tc>
        <w:tc>
          <w:tcPr>
            <w:tcBorders/>
            <w:tcW w:w="3120" w:type="dxa"/>
            <w:vMerge w:val="restart"/>
          </w:tcPr>
          <w:p w14:paraId="11CAF6C2">
            <w:pPr>
              <w:pBdr/>
              <w:spacing/>
              <w:ind/>
              <w:jc w:val="both"/>
              <w:rPr>
                <w:highlight w:val="none"/>
                <w:lang w:val="es-ES" w:bidi="es-ES"/>
              </w:rPr>
            </w:pPr>
            <w:r>
              <w:rPr>
                <w:highlight w:val="none"/>
                <w:lang w:val="es-ES" w:bidi="es-ES"/>
              </w:rPr>
              <w:t xml:space="preserve">Ejecución inmediata y completa</w:t>
            </w:r>
            <w:r>
              <w:rPr>
                <w:highlight w:val="none"/>
                <w:lang w:val="es-ES" w:bidi="es-ES"/>
              </w:rPr>
            </w:r>
          </w:p>
        </w:tc>
        <w:tc>
          <w:tcPr>
            <w:tcBorders/>
            <w:tcW w:w="3120" w:type="dxa"/>
            <w:vMerge w:val="restart"/>
          </w:tcPr>
          <w:p w14:paraId="6B79C92D">
            <w:pPr>
              <w:pBdr/>
              <w:spacing/>
              <w:ind/>
              <w:jc w:val="both"/>
              <w:rPr>
                <w:highlight w:val="none"/>
                <w:lang w:val="es-ES" w:bidi="es-ES"/>
              </w:rPr>
            </w:pPr>
            <w:r>
              <w:rPr>
                <w:highlight w:val="none"/>
                <w:lang w:val="es-ES" w:bidi="es-ES"/>
              </w:rPr>
              <w:t xml:space="preserve">Evaluación diferida o perezosa</w:t>
            </w:r>
            <w:r>
              <w:rPr>
                <w:highlight w:val="none"/>
                <w:lang w:val="es-ES" w:bidi="es-ES"/>
              </w:rPr>
            </w:r>
          </w:p>
        </w:tc>
      </w:tr>
    </w:tbl>
    <w:p w14:paraId="3781EA9A">
      <w:pPr>
        <w:pBdr/>
        <w:spacing/>
        <w:ind w:firstLine="0" w:left="0"/>
        <w:jc w:val="both"/>
        <w:rPr>
          <w:highlight w:val="none"/>
          <w:lang w:val="es-ES"/>
        </w:rPr>
      </w:pPr>
      <w:r>
        <w:rPr>
          <w:highlight w:val="none"/>
          <w:lang w:val="es-ES"/>
        </w:rPr>
      </w:r>
      <w:r>
        <w:rPr>
          <w:highlight w:val="none"/>
          <w:lang w:val="es-ES"/>
        </w:rPr>
      </w:r>
      <w:r>
        <w:rPr>
          <w:highlight w:val="none"/>
          <w:lang w:val="es-ES"/>
        </w:rPr>
      </w:r>
    </w:p>
    <w:p w14:paraId="410D996D">
      <w:pPr>
        <w:pBdr/>
        <w:spacing/>
        <w:ind w:firstLine="0" w:left="0"/>
        <w:jc w:val="both"/>
        <w:rPr>
          <w:highlight w:val="none"/>
          <w:lang w:val="es-ES" w:bidi="es-ES"/>
        </w:rPr>
      </w:pPr>
      <w:r>
        <w:rPr>
          <w:highlight w:val="none"/>
          <w:lang w:val="es-ES" w:bidi="es-ES"/>
        </w:rPr>
        <w:t xml:space="preserve">¿Cuando usar yield?: </w:t>
      </w:r>
      <w:r>
        <w:rPr>
          <w:highlight w:val="none"/>
          <w:lang w:val="es-ES" w:bidi="es-ES"/>
        </w:rPr>
        <w:t xml:space="preserve">Es especialmente útil cuando se trabaja con volúmenes de datos masivos o estructuras que no caben completamente en la memoria</w:t>
      </w:r>
      <w:r>
        <w:rPr>
          <w:highlight w:val="none"/>
          <w:lang w:val="es-ES" w:bidi="es-ES"/>
        </w:rPr>
        <w:t xml:space="preserve">:</w:t>
      </w:r>
      <w:r>
        <w:rPr>
          <w:highlight w:val="none"/>
          <w:lang w:val="es-ES"/>
        </w:rPr>
      </w:r>
    </w:p>
    <w:p w14:paraId="31D6A1D9">
      <w:pPr>
        <w:pStyle w:val="668"/>
        <w:numPr>
          <w:ilvl w:val="0"/>
          <w:numId w:val="10"/>
        </w:numPr>
        <w:pBdr/>
        <w:spacing/>
        <w:ind/>
        <w:jc w:val="both"/>
        <w:rPr/>
      </w:pPr>
      <w:r>
        <w:rPr>
          <w:highlight w:val="none"/>
          <w:lang w:val="es-ES" w:bidi="es-ES"/>
        </w:rPr>
        <w:t xml:space="preserve">Escenario: Leer un archivo de texto de varios gigabytes línea por línea.</w:t>
      </w:r>
      <w:r/>
    </w:p>
    <w:p w14:paraId="0E6D86E7">
      <w:pPr>
        <w:pStyle w:val="668"/>
        <w:numPr>
          <w:ilvl w:val="0"/>
          <w:numId w:val="9"/>
        </w:numPr>
        <w:pBdr/>
        <w:spacing/>
        <w:ind/>
        <w:jc w:val="both"/>
        <w:rPr/>
      </w:pPr>
      <w:r>
        <w:rPr>
          <w:highlight w:val="none"/>
          <w:lang w:val="es-ES" w:bidi="es-ES"/>
        </w:rPr>
        <w:t xml:space="preserve">Por qué usar yield: Si usaras return con una lista, el programa intentaría cargar todo el archivo en la memoria antes de procesarlo, lo que podría agotar los recursos del sistema</w:t>
      </w:r>
      <w:r>
        <w:rPr>
          <w:highlight w:val="none"/>
          <w:lang w:val="es-ES" w:bidi="es-ES"/>
        </w:rPr>
        <w:t xml:space="preserve">. Al usar un generador con yield, el programa lee y devuelve solo una línea a la vez.</w:t>
      </w:r>
      <w:r>
        <w:rPr>
          <w:highlight w:val="none"/>
          <w:lang w:val="es-ES" w:bidi="es-ES"/>
        </w:rPr>
      </w:r>
      <w:r>
        <w:rPr>
          <w:highlight w:val="none"/>
          <w:lang w:val="es-ES" w:bidi="es-ES"/>
        </w:rPr>
      </w:r>
      <w:r>
        <w:rPr>
          <w:highlight w:val="none"/>
          <w:lang w:val="es-ES" w:bidi="es-ES"/>
        </w:rPr>
      </w:r>
    </w:p>
    <w:p w14:paraId="59EED940">
      <w:pPr>
        <w:pStyle w:val="668"/>
        <w:numPr>
          <w:ilvl w:val="0"/>
          <w:numId w:val="9"/>
        </w:numPr>
        <w:pBdr/>
        <w:spacing/>
        <w:ind/>
        <w:jc w:val="both"/>
        <w:rPr>
          <w:highlight w:val="none"/>
          <w:lang w:val="es-ES" w:bidi="es-ES"/>
        </w:rPr>
      </w:pPr>
      <w:r>
        <w:rPr>
          <w:highlight w:val="none"/>
          <w:lang w:val="es-ES" w:bidi="es-ES"/>
        </w:rPr>
        <w:t xml:space="preserve">Ventajas: Ahorro de almacenamiento: evita duplicar o cargar grandes volúmenes de datos innecesariamente; Eficiencia en tiemp</w:t>
      </w:r>
      <w:r>
        <w:rPr>
          <w:highlight w:val="none"/>
          <w:lang w:val="es-ES" w:bidi="es-ES"/>
        </w:rPr>
        <w:t xml:space="preserve">o: Se evitan c</w:t>
      </w:r>
      <w:r>
        <w:rPr>
          <w:highlight w:val="none"/>
          <w:lang w:val="es-ES" w:bidi="es-ES"/>
        </w:rPr>
        <w:t xml:space="preserve">álculos o lecturas costosas de elementos que quizás nunca se lleguen a utilizar en el flujo del programa.</w:t>
      </w:r>
      <w:r>
        <w:rPr>
          <w:highlight w:val="none"/>
          <w:lang w:val="es-ES" w:bidi="es-ES"/>
        </w:rPr>
      </w:r>
      <w:r>
        <w:rPr>
          <w:highlight w:val="none"/>
          <w:lang w:val="es-ES" w:bidi="es-ES"/>
        </w:rPr>
      </w:r>
    </w:p>
    <w:p w14:paraId="6568C202">
      <w:pPr>
        <w:pBdr/>
        <w:spacing/>
        <w:ind w:firstLine="0" w:left="0"/>
        <w:jc w:val="both"/>
        <w:rPr>
          <w:highlight w:val="none"/>
          <w:lang w:val="es-ES" w:bidi="es-ES"/>
        </w:rPr>
      </w:pPr>
      <w:r>
        <w:rPr>
          <w:highlight w:val="none"/>
          <w:lang w:val="es-ES" w:bidi="es-ES"/>
        </w:rPr>
        <w:t xml:space="preserve">10) La instrucción ‘map’ en JavaScript se describe </w:t>
      </w:r>
      <w:r>
        <w:rPr>
          <w:highlight w:val="none"/>
          <w:lang w:val="es-ES" w:bidi="es-ES"/>
        </w:rPr>
        <w:t xml:space="preserve">como una funci</w:t>
      </w:r>
      <w:r>
        <w:rPr>
          <w:highlight w:val="none"/>
          <w:lang w:val="es-ES" w:bidi="es-ES"/>
        </w:rPr>
        <w:t xml:space="preserve">ón de orden superior orientada al procesamiento de arreglos. Su funci</w:t>
      </w:r>
      <w:r>
        <w:rPr>
          <w:highlight w:val="none"/>
          <w:lang w:val="es-ES" w:bidi="es-ES"/>
        </w:rPr>
        <w:t xml:space="preserve">ón principal es permitir que un subprograma (pasador por parámetro) defina una operación especifica que se aplicara a cada uno de los elementos de una colecci</w:t>
      </w:r>
      <w:r>
        <w:rPr>
          <w:highlight w:val="none"/>
          <w:lang w:val="es-ES" w:bidi="es-ES"/>
        </w:rPr>
        <w:t xml:space="preserve">ón. Este mecanismo es primordial para el paradigma funcional que soporta JS, porque mejora la expresividad del c</w:t>
      </w:r>
      <w:r>
        <w:rPr>
          <w:highlight w:val="none"/>
          <w:lang w:val="es-ES" w:bidi="es-ES"/>
        </w:rPr>
        <w:t xml:space="preserve">ódigo al ofrecer una abstracci</w:t>
      </w:r>
      <w:r>
        <w:rPr>
          <w:highlight w:val="none"/>
          <w:lang w:val="es-ES" w:bidi="es-ES"/>
        </w:rPr>
        <w:t xml:space="preserve">ón poderosa que permite plasmar l</w:t>
      </w:r>
      <w:r>
        <w:rPr>
          <w:highlight w:val="none"/>
          <w:lang w:val="es-ES" w:bidi="es-ES"/>
        </w:rPr>
        <w:t xml:space="preserve">ógicas complejas de manera directa y sintetizada.</w:t>
      </w:r>
      <w:r>
        <w:rPr>
          <w:highlight w:val="none"/>
          <w:lang w:val="es-ES" w:bidi="es-ES"/>
        </w:rPr>
      </w:r>
    </w:p>
    <w:p w14:paraId="46A5EFF4">
      <w:pPr>
        <w:pBdr/>
        <w:spacing/>
        <w:ind w:firstLine="0" w:left="0"/>
        <w:jc w:val="both"/>
        <w:rPr>
          <w:highlight w:val="none"/>
          <w:lang w:val="es-ES" w:bidi="es-ES"/>
        </w:rPr>
      </w:pPr>
      <w:r>
        <w:rPr>
          <w:highlight w:val="none"/>
          <w:lang w:val="es-ES" w:bidi="es-ES"/>
        </w:rPr>
        <w:t xml:space="preserve">Alternativas:</w:t>
      </w:r>
      <w:r>
        <w:rPr>
          <w:highlight w:val="none"/>
          <w:lang w:val="es-ES" w:bidi="es-ES"/>
        </w:rPr>
      </w:r>
    </w:p>
    <w:p w14:paraId="61989884">
      <w:pPr>
        <w:pStyle w:val="668"/>
        <w:numPr>
          <w:ilvl w:val="0"/>
          <w:numId w:val="11"/>
        </w:numPr>
        <w:pBdr/>
        <w:spacing/>
        <w:ind/>
        <w:jc w:val="both"/>
        <w:rPr>
          <w:highlight w:val="none"/>
          <w:lang w:val="es-ES" w:bidi="es-ES"/>
        </w:rPr>
      </w:pPr>
      <w:r>
        <w:rPr>
          <w:highlight w:val="none"/>
          <w:lang w:val="es-ES" w:bidi="es-ES"/>
        </w:rPr>
        <w:t xml:space="preserve">ForEach: Itera sobre los elementos y ejecuta una funcion por cada uno, pero no devuelve un nuevo array (solo realiza efectos secundarios).</w:t>
      </w:r>
      <w:r>
        <w:rPr>
          <w:highlight w:val="none"/>
          <w:lang w:val="es-ES" w:bidi="es-ES"/>
        </w:rPr>
      </w:r>
    </w:p>
    <w:p w14:paraId="4CDA221D">
      <w:pPr>
        <w:pStyle w:val="668"/>
        <w:numPr>
          <w:ilvl w:val="0"/>
          <w:numId w:val="11"/>
        </w:numPr>
        <w:pBdr/>
        <w:spacing/>
        <w:ind/>
        <w:jc w:val="both"/>
        <w:rPr>
          <w:highlight w:val="none"/>
          <w:lang w:val="es-ES" w:bidi="es-ES"/>
        </w:rPr>
      </w:pPr>
      <w:r>
        <w:rPr>
          <w:highlight w:val="none"/>
          <w:lang w:val="es-ES" w:bidi="es-ES"/>
        </w:rPr>
        <w:t xml:space="preserve">For: Permite modificar el array original o crear uno nuevo</w:t>
      </w:r>
      <w:r>
        <w:rPr>
          <w:highlight w:val="none"/>
          <w:lang w:val="es-ES" w:bidi="es-ES"/>
        </w:rPr>
      </w:r>
    </w:p>
    <w:p w14:paraId="6A02C10A">
      <w:pPr>
        <w:pStyle w:val="668"/>
        <w:numPr>
          <w:ilvl w:val="0"/>
          <w:numId w:val="11"/>
        </w:numPr>
        <w:pBdr/>
        <w:spacing/>
        <w:ind/>
        <w:jc w:val="both"/>
        <w:rPr>
          <w:highlight w:val="none"/>
          <w:lang w:val="es-ES" w:bidi="es-ES"/>
        </w:rPr>
      </w:pPr>
      <w:r>
        <w:rPr>
          <w:highlight w:val="none"/>
          <w:lang w:val="es-ES" w:bidi="es-ES"/>
        </w:rPr>
        <w:t xml:space="preserve">For..of: Itera sobre los elementos de un array de forma mas legible que un for tradicional, pero requiere crear manualmente un nuevo array.</w:t>
      </w:r>
      <w:r>
        <w:rPr>
          <w:highlight w:val="none"/>
          <w:lang w:val="es-ES" w:bidi="es-ES"/>
        </w:rPr>
      </w:r>
    </w:p>
    <w:p w14:paraId="3510B727">
      <w:pPr>
        <w:pBdr/>
        <w:spacing/>
        <w:ind w:firstLine="0" w:left="0"/>
        <w:jc w:val="both"/>
        <w:rPr>
          <w:highlight w:val="none"/>
          <w:lang w:val="es-ES" w:bidi="es-ES"/>
        </w:rPr>
      </w:pPr>
      <w:r>
        <w:rPr>
          <w:highlight w:val="none"/>
          <w:lang w:val="es-ES" w:bidi="es-ES"/>
        </w:rPr>
        <w:t xml:space="preserve">11) Java: implementa instrucciones para el manejo de espacio de nombres a través de paquetes (packages). Los paquetes son el mecanismo principal</w:t>
      </w:r>
      <w:r>
        <w:rPr>
          <w:highlight w:val="none"/>
          <w:lang w:val="es-ES" w:bidi="es-ES"/>
        </w:rPr>
        <w:t xml:space="preserve"> para organizar y gestionar nombres en Java, evitando colisiones y estructurando el c</w:t>
      </w:r>
      <w:r>
        <w:rPr>
          <w:highlight w:val="none"/>
          <w:lang w:val="es-ES" w:bidi="es-ES"/>
        </w:rPr>
        <w:t xml:space="preserve">ódigo. Un espacio de nombre (namespace) es un mecanismo que permite organizar c</w:t>
      </w:r>
      <w:r>
        <w:rPr>
          <w:highlight w:val="none"/>
          <w:lang w:val="es-ES" w:bidi="es-ES"/>
        </w:rPr>
        <w:t xml:space="preserve">ódigo agrupando identificadores (nombre de clases, funciones, variables, etc.) bajo un nombre </w:t>
      </w:r>
      <w:r>
        <w:rPr>
          <w:highlight w:val="none"/>
          <w:lang w:val="es-ES" w:bidi="es-ES"/>
        </w:rPr>
        <w:t xml:space="preserve">único, evitando conflictos entre nombres id</w:t>
      </w:r>
      <w:r>
        <w:rPr>
          <w:highlight w:val="none"/>
          <w:lang w:val="es-ES" w:bidi="es-ES"/>
        </w:rPr>
        <w:t xml:space="preserve">énticos en diferentes partes de un programa o bibliotecas.</w:t>
      </w:r>
      <w:r>
        <w:rPr>
          <w:highlight w:val="none"/>
          <w:lang w:val="es-ES" w:bidi="es-ES"/>
        </w:rPr>
      </w:r>
    </w:p>
    <w:p w14:paraId="33E17AD9">
      <w:pPr>
        <w:pBdr/>
        <w:spacing/>
        <w:ind w:firstLine="0" w:left="0"/>
        <w:jc w:val="both"/>
        <w:rPr>
          <w:highlight w:val="none"/>
          <w:lang w:val="es-ES" w:bidi="es-ES"/>
        </w:rPr>
      </w:pPr>
      <w:r>
        <w:rPr>
          <w:highlight w:val="none"/>
          <w:lang w:val="es-ES" w:bidi="es-ES"/>
        </w:rPr>
        <w:t xml:space="preserve">PHP: implementa espacios de nombres desde la versión 5.3 con la instrucción namespace</w:t>
      </w:r>
      <w:r>
        <w:rPr>
          <w:highlight w:val="none"/>
          <w:lang w:val="es-ES" w:bidi="es-ES"/>
        </w:rPr>
      </w:r>
      <w:r>
        <w:rPr>
          <w:highlight w:val="none"/>
          <w:lang w:val="es-ES" w:bidi="es-ES"/>
        </w:rPr>
        <w:t xml:space="preserve">.</w:t>
      </w:r>
      <w:r>
        <w:rPr>
          <w:highlight w:val="none"/>
          <w:lang w:val="es-ES" w:bidi="es-ES"/>
        </w:rPr>
      </w:r>
    </w:p>
    <w:p w14:paraId="3C416775">
      <w:pPr>
        <w:pBdr/>
        <w:spacing/>
        <w:ind w:firstLine="0" w:left="0"/>
        <w:jc w:val="both"/>
        <w:rPr>
          <w:highlight w:val="none"/>
          <w:lang w:val="es-ES" w:bidi="es-ES"/>
        </w:rPr>
      </w:pPr>
      <w:r>
        <w:rPr>
          <w:highlight w:val="none"/>
          <w:lang w:val="es-ES" w:bidi="es-ES"/>
        </w:rPr>
        <w:t xml:space="preserve">Python: no tiene una instrucci</w:t>
      </w:r>
      <w:r>
        <w:rPr>
          <w:highlight w:val="none"/>
          <w:lang w:val="es-ES" w:bidi="es-ES"/>
        </w:rPr>
        <w:t xml:space="preserve">ón expl</w:t>
      </w:r>
      <w:r>
        <w:rPr>
          <w:highlight w:val="none"/>
          <w:lang w:val="es-ES" w:bidi="es-ES"/>
        </w:rPr>
        <w:t xml:space="preserve">ícita para espacios de nombres como namespace, pero los implementa mediante m</w:t>
      </w:r>
      <w:r>
        <w:rPr>
          <w:highlight w:val="none"/>
          <w:lang w:val="es-ES" w:bidi="es-ES"/>
        </w:rPr>
        <w:t xml:space="preserve">ódulos y paquetes.</w:t>
      </w:r>
      <w:r>
        <w:rPr>
          <w:highlight w:val="none"/>
          <w:lang w:val="es-ES" w:bidi="es-ES"/>
        </w:rPr>
      </w:r>
      <w:r>
        <w:rPr>
          <w:highlight w:val="none"/>
          <w:lang w:val="es-ES" w:bidi="es-ES"/>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CACA5A"/>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1228C47D"/>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2">
    <w:nsid w:val="162E827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5F7CBE1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3EBEA792"/>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
    <w:nsid w:val="19D109A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2FCF9BB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4C0D81D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4470F062"/>
    <w:lvl w:ilvl="0">
      <w:isLgl w:val="false"/>
      <w:lvlJc w:val="left"/>
      <w:lvlText w:val="–"/>
      <w:numFmt w:val="bullet"/>
      <w:pPr>
        <w:pBdr/>
        <w:spacing/>
        <w:ind w:hanging="360" w:left="1429"/>
      </w:pPr>
      <w:rPr>
        <w:rFonts w:hint="default" w:ascii="Arial" w:hAnsi="Arial" w:eastAsia="Arial" w:cs="Aria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9">
    <w:nsid w:val="3DD6528B"/>
    <w:lvl w:ilvl="0">
      <w:isLgl w:val="false"/>
      <w:lvlJc w:val="left"/>
      <w:lvlText w:val="–"/>
      <w:numFmt w:val="bullet"/>
      <w:pPr>
        <w:pBdr/>
        <w:spacing/>
        <w:ind w:hanging="360" w:left="1429"/>
      </w:pPr>
      <w:rPr>
        <w:rFonts w:hint="default" w:ascii="Arial" w:hAnsi="Arial" w:eastAsia="Arial" w:cs="Aria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10">
    <w:nsid w:val="23C9C40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2026-06-07T18:50:06Z</dcterms:modified>
</cp:coreProperties>
</file>