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88C1E" w14:textId="77777777" w:rsidR="005E0704" w:rsidRDefault="005E0704">
      <w:pPr>
        <w:rPr>
          <w:b/>
        </w:rPr>
      </w:pPr>
    </w:p>
    <w:p w14:paraId="29D42AA0" w14:textId="77777777" w:rsidR="005E0704" w:rsidRDefault="00D45974">
      <w:pPr>
        <w:rPr>
          <w:b/>
        </w:rPr>
      </w:pPr>
      <w:r>
        <w:rPr>
          <w:b/>
        </w:rPr>
        <w:t>(i) Display:</w:t>
      </w:r>
    </w:p>
    <w:p w14:paraId="4B73F9CA" w14:textId="77777777" w:rsidR="005E0704" w:rsidRDefault="005E0704">
      <w:pPr>
        <w:rPr>
          <w:b/>
        </w:rPr>
      </w:pPr>
    </w:p>
    <w:p w14:paraId="3B42A708" w14:textId="77777777" w:rsidR="005E0704" w:rsidRDefault="00D4597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28B4AB9" wp14:editId="54BE4F48">
            <wp:extent cx="6531913" cy="56149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1913" cy="561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E9FEC" w14:textId="77777777" w:rsidR="005E0704" w:rsidRDefault="005E0704">
      <w:pPr>
        <w:rPr>
          <w:b/>
        </w:rPr>
      </w:pPr>
    </w:p>
    <w:p w14:paraId="5719D52F" w14:textId="77777777" w:rsidR="005E0704" w:rsidRDefault="00D45974">
      <w:pPr>
        <w:rPr>
          <w:b/>
        </w:rPr>
      </w:pPr>
      <w:r>
        <w:rPr>
          <w:b/>
        </w:rPr>
        <w:t>(ii) Origin of the data:</w:t>
      </w:r>
    </w:p>
    <w:p w14:paraId="15144B9C" w14:textId="77777777" w:rsidR="005E0704" w:rsidRDefault="005E0704"/>
    <w:p w14:paraId="46A569DA" w14:textId="77777777" w:rsidR="005E0704" w:rsidRDefault="00D45974">
      <w:r>
        <w:t>This data comes from the NCD Risk Factor Collaboration (NCD RisC), which describes itself as “</w:t>
      </w:r>
      <w:r>
        <w:rPr>
          <w:highlight w:val="white"/>
        </w:rPr>
        <w:t>a network of health scientists around the world that provides rigorous and timely data on risk factors for non-communicable diseases (NCDs) for 200 countries and territories”.</w:t>
      </w:r>
      <w:r>
        <w:rPr>
          <w:highlight w:val="white"/>
          <w:vertAlign w:val="superscript"/>
        </w:rPr>
        <w:footnoteReference w:id="1"/>
      </w:r>
      <w:r>
        <w:rPr>
          <w:highlight w:val="white"/>
        </w:rPr>
        <w:t xml:space="preserve"> They pool data from many sources. The data used in this display is NCD RisC’s </w:t>
      </w:r>
      <w:r>
        <w:rPr>
          <w:highlight w:val="white"/>
        </w:rPr>
        <w:t xml:space="preserve">age-standardized, global data on blood pressure. It can be downloaded at </w:t>
      </w:r>
      <w:hyperlink r:id="rId7">
        <w:r>
          <w:rPr>
            <w:color w:val="1155CC"/>
            <w:u w:val="single"/>
          </w:rPr>
          <w:t>http://ncdrisc.org/data-downloads-blood-</w:t>
        </w:r>
        <w:r>
          <w:rPr>
            <w:color w:val="1155CC"/>
            <w:u w:val="single"/>
          </w:rPr>
          <w:lastRenderedPageBreak/>
          <w:t>pressure.html</w:t>
        </w:r>
      </w:hyperlink>
      <w:r>
        <w:t xml:space="preserve"> and was originally published in The Lancet at </w:t>
      </w:r>
      <w:hyperlink r:id="rId8">
        <w:r>
          <w:rPr>
            <w:color w:val="1155CC"/>
            <w:u w:val="single"/>
          </w:rPr>
          <w:t>https://www.thelancet.com/journals/lancet/article/PIIS0140-6736(16)31919-5/fulltext</w:t>
        </w:r>
      </w:hyperlink>
      <w:r>
        <w:t xml:space="preserve">. </w:t>
      </w:r>
    </w:p>
    <w:p w14:paraId="52DAA34A" w14:textId="77777777" w:rsidR="005E0704" w:rsidRDefault="005E0704"/>
    <w:p w14:paraId="28B73895" w14:textId="77777777" w:rsidR="005E0704" w:rsidRDefault="00D45974">
      <w:pPr>
        <w:rPr>
          <w:b/>
        </w:rPr>
      </w:pPr>
      <w:r>
        <w:rPr>
          <w:b/>
        </w:rPr>
        <w:t>(iii) Variables and Relationships in Context:</w:t>
      </w:r>
    </w:p>
    <w:p w14:paraId="180278C9" w14:textId="77777777" w:rsidR="005E0704" w:rsidRDefault="005E0704"/>
    <w:p w14:paraId="31E06387" w14:textId="77777777" w:rsidR="005E0704" w:rsidRDefault="00D45974">
      <w:pPr>
        <w:ind w:firstLine="720"/>
      </w:pPr>
      <w:r>
        <w:t>There are three variables sho</w:t>
      </w:r>
      <w:r>
        <w:t>wn in the display for each of the individuals in this case, the 200 countries included in the NCD RisC data. Each country is represented as a data point which has an x-coordinate, a y-coordinate, and a color. The first variable, shown as the x-coordinate o</w:t>
      </w:r>
      <w:r>
        <w:t>f each data point, is the percentage of women in a country who had raised blood pressure in 2015. The percentage of men in a country who had raised blood pressure in 2015 is graphed as the y-coordinate of each data point. Finally, the color of each data po</w:t>
      </w:r>
      <w:r>
        <w:t xml:space="preserve">int displays the third variable, region, for which each country is categorized as “Central and Eastern Europe”, “High-income Western”, “Sub-Saharan Africa”, or “Other”. </w:t>
      </w:r>
    </w:p>
    <w:p w14:paraId="085707D7" w14:textId="77777777" w:rsidR="005E0704" w:rsidRDefault="00D45974">
      <w:pPr>
        <w:ind w:firstLine="720"/>
      </w:pPr>
      <w:r>
        <w:t>So, the location of each data point displays the relationship between the 2015 prevale</w:t>
      </w:r>
      <w:r>
        <w:t>nce of raised blood pressure for men and the same measurement for women. Those in the white upper-left section, to the left of the dotted line representing y=x, had a higher percentage of men with raised blood pressure than women. Likewise, the countries i</w:t>
      </w:r>
      <w:r>
        <w:t xml:space="preserve">n the bluish lower-right section had a greater percentage of women than man with raised blood pressure. A majority of countries were in the first, white section of the display. </w:t>
      </w:r>
    </w:p>
    <w:p w14:paraId="0DD475C3" w14:textId="77777777" w:rsidR="005E0704" w:rsidRDefault="00D45974">
      <w:pPr>
        <w:ind w:firstLine="720"/>
      </w:pPr>
      <w:r>
        <w:t>Interestingly, the relationship between a country’s region and the two blood p</w:t>
      </w:r>
      <w:r>
        <w:t>ressure variables differs considerably by region. Countries from “Central and Eastern Europe” and “High-income Western” all had a larger percent of men with raised blood pressure than women, thus falling in the first section. But, the “High-income Western”</w:t>
      </w:r>
      <w:r>
        <w:t xml:space="preserve"> countries had lower prevalence of raised blood pressure for both sexes than the “Central and Eastern Europe” countries. In the “Sub-Saharan Africa” region, countries have fairly even, fairly high percentages of men and women with raised blood pressure in </w:t>
      </w:r>
      <w:r>
        <w:t>2015. But, they do fall on both sides of the y=x line, so approximately half have a slightly greater percentage of women with raised blood pressure than men. The “Other” countries exhibit the full range of raised blood pressure percentages by sex, but fall</w:t>
      </w:r>
      <w:r>
        <w:t xml:space="preserve"> primarily in the first section, with a higher percentage of men with raised blood pressure.</w:t>
      </w:r>
    </w:p>
    <w:p w14:paraId="2AB6653A" w14:textId="77777777" w:rsidR="005E0704" w:rsidRDefault="005E0704"/>
    <w:p w14:paraId="32561C11" w14:textId="77777777" w:rsidR="005E0704" w:rsidRDefault="00D45974">
      <w:pPr>
        <w:rPr>
          <w:b/>
        </w:rPr>
      </w:pPr>
      <w:r>
        <w:rPr>
          <w:b/>
        </w:rPr>
        <w:t>(iv) Code:</w:t>
      </w:r>
    </w:p>
    <w:p w14:paraId="2C7F8248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32B5D049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library(mosaic)</w:t>
      </w:r>
    </w:p>
    <w:p w14:paraId="040448FB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33706B19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#import dataset, data on blood pressure by sex, year, and country</w:t>
      </w:r>
    </w:p>
    <w:p w14:paraId="7AC97479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NCD_RisC_Lancet_2016_BP_age_standardised_countries &lt;- read.csv("~/D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ownloads/NCD_RisC_Lancet_2016_BP_age_standardised_countries.csv")</w:t>
      </w:r>
    </w:p>
    <w:p w14:paraId="1D86305C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NCD &lt;- NCD_RisC_Lancet_2016_BP_age_standardised_countries</w:t>
      </w:r>
    </w:p>
    <w:p w14:paraId="3FF9EA33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719A89E1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#prevalence of raised blood pressure by sex, year, and country</w:t>
      </w:r>
    </w:p>
    <w:p w14:paraId="50A87765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NCDp &lt;- select(NCD, Country.Region.World,Sex,Year,Prevalence.of.rais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ed.blood.pressure)</w:t>
      </w:r>
    </w:p>
    <w:p w14:paraId="69F944DE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1AD3D710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lastRenderedPageBreak/>
        <w:t>#prevalence of raised blood pressure by sex and country in 2015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br/>
        <w:t>NCDp15 &lt;- filter(NCDp,Year==2015)</w:t>
      </w:r>
    </w:p>
    <w:p w14:paraId="4BEE2F31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0B95555A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#prevalence of raised blood pressure by country for men in 2015</w:t>
      </w:r>
    </w:p>
    <w:p w14:paraId="7AF81C68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men &lt;- filter(NCDp15,Sex=="Men")</w:t>
      </w:r>
    </w:p>
    <w:p w14:paraId="1B66C343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505D9005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#prevalence of raised blood pressure by country for women in 2015</w:t>
      </w:r>
    </w:p>
    <w:p w14:paraId="306AEFE0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women &lt;- filter(NCDp15,Sex=="Women")</w:t>
      </w:r>
    </w:p>
    <w:p w14:paraId="118138F9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25735EB5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#converts prevalence to percent from proportion</w:t>
      </w:r>
    </w:p>
    <w:p w14:paraId="56050CB6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men &lt;- mutate(men,mpercent=Prevalence.of.raised.blood.pressure*100)</w:t>
      </w:r>
    </w:p>
    <w:p w14:paraId="1AC57C7C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women &lt;- mutate(women,wpercent=Preva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lence.of.raised.blood.pressure*100)</w:t>
      </w:r>
    </w:p>
    <w:p w14:paraId="254556C6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701EA678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#put men and women in same dataframe in different columns</w:t>
      </w:r>
    </w:p>
    <w:p w14:paraId="62E540CE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 &lt;- data.frame(women$Country.Region.World,women$wpercent,men$mpercent)</w:t>
      </w:r>
    </w:p>
    <w:p w14:paraId="0FF3F861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colnames(sbp) &lt;- c("country","wperc","mperc")</w:t>
      </w:r>
    </w:p>
    <w:p w14:paraId="1D8C570A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2BF3DE25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#new column for region, default “o” for region other</w:t>
      </w:r>
    </w:p>
    <w:p w14:paraId="459DFE2B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 &lt;- mutate(sbp,region="o")</w:t>
      </w:r>
    </w:p>
    <w:p w14:paraId="592C9175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1DD52D8B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#value “a” in region for countries of sub-saharan africa</w:t>
      </w:r>
    </w:p>
    <w:p w14:paraId="1640E086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sbp$region[sbp$country=="Angola"] &lt;- "a"</w:t>
      </w:r>
    </w:p>
    <w:p w14:paraId="51F242E7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sbp$region[sbp$country=="Benin"] &lt;- "a"</w:t>
      </w:r>
    </w:p>
    <w:p w14:paraId="55FD8A08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sbp$region[sbp$country=="Botswana"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] &lt;- "a"</w:t>
      </w:r>
    </w:p>
    <w:p w14:paraId="7AA5473E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sbp$region[sbp$country=="Burkina Faso"] &lt;- "a"</w:t>
      </w:r>
    </w:p>
    <w:p w14:paraId="31AB1CC5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sbp$region[sbp$country=="Burundi"] &lt;- "a"</w:t>
      </w:r>
    </w:p>
    <w:p w14:paraId="0C7B862A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sbp$region[sbp$country=="Cabo Verde"] &lt;- "a"</w:t>
      </w:r>
    </w:p>
    <w:p w14:paraId="79D6AF81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sbp$region[sbp$country=="Cameroon"] &lt;- "a"</w:t>
      </w:r>
    </w:p>
    <w:p w14:paraId="3C17D52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sbp$region[sbp$country=="Central African Republic"] &lt;- "a"</w:t>
      </w:r>
    </w:p>
    <w:p w14:paraId="795A4682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sbp$country=="Chad"] &lt;- "a"</w:t>
      </w:r>
    </w:p>
    <w:p w14:paraId="174FF2A6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sbp$region[sbp$country=="Comoros"] &lt;- "a"</w:t>
      </w:r>
    </w:p>
    <w:p w14:paraId="711C82D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sbp$region[sbp$country=="Congo"] &lt;- "a"</w:t>
      </w:r>
    </w:p>
    <w:p w14:paraId="6DD5AA88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sbp$region[sbp$country=="Cote d'Ivoire"] &lt;- "a"</w:t>
      </w:r>
    </w:p>
    <w:p w14:paraId="38FC179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sbp$region[sbp$country=="Djibouti"] &lt;- "a"</w:t>
      </w:r>
    </w:p>
    <w:p w14:paraId="3A22FE1D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sbp$region[sbp$country=="Equatorial Guinea"] &lt;- "a"</w:t>
      </w:r>
    </w:p>
    <w:p w14:paraId="6B7B5FB8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sbp$region[sbp$country=="Eritrea"] &lt;- "a"</w:t>
      </w:r>
    </w:p>
    <w:p w14:paraId="77141718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sbp$region[sbp$country=="Ethiopia"] &lt;- "a"</w:t>
      </w:r>
    </w:p>
    <w:p w14:paraId="58C6DA4B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sbp$region[sbp$country=="Gabon"] &lt;- "a"</w:t>
      </w:r>
    </w:p>
    <w:p w14:paraId="5FB162B5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sbp$region[sbp$country=="Gambia"] &lt;- "a"</w:t>
      </w:r>
    </w:p>
    <w:p w14:paraId="3324B670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sbp$region[sbp$country=="Ghana"] &lt;- "a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"</w:t>
      </w:r>
    </w:p>
    <w:p w14:paraId="2277A3C2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sbp$region[sbp$country=="Guinea"] &lt;- "a"</w:t>
      </w:r>
    </w:p>
    <w:p w14:paraId="62D1FE60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sbp$region[sbp$country=="Guinea Bissau"] &lt;- "a"</w:t>
      </w:r>
    </w:p>
    <w:p w14:paraId="2D188BDB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lastRenderedPageBreak/>
        <w:t>sbp$region[sbp$country=="Kenya"] &lt;- "a"</w:t>
      </w:r>
    </w:p>
    <w:p w14:paraId="21BA2860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sbp$region[sbp$country=="Lesotho"] &lt;- "a"</w:t>
      </w:r>
    </w:p>
    <w:p w14:paraId="7DABC037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sbp$region[sbp$country=="Liberia"] &lt;- "a"</w:t>
      </w:r>
    </w:p>
    <w:p w14:paraId="40F9F9EA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sbp$region[sbp$country=="Madagascar"] &lt;- 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"a"</w:t>
      </w:r>
    </w:p>
    <w:p w14:paraId="50F54A44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sbp$region[sbp$country=="Malawi"] &lt;- "a"</w:t>
      </w:r>
    </w:p>
    <w:p w14:paraId="6D2EFEB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sbp$region[sbp$country=="Mali"] &lt;- "a"</w:t>
      </w:r>
    </w:p>
    <w:p w14:paraId="3EEFE2BE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sbp$region[sbp$country=="Mauritania"] &lt;- "a"</w:t>
      </w:r>
    </w:p>
    <w:p w14:paraId="13DA6885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sbp$region[sbp$country=="Mauritius"] &lt;- "a"</w:t>
      </w:r>
    </w:p>
    <w:p w14:paraId="3CE87375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sbp$region[sbp$country=="Mozambique"] &lt;- "a"</w:t>
      </w:r>
    </w:p>
    <w:p w14:paraId="3CA231BC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sbp$region[sbp$country=="Namibia"] &lt;- 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"a"</w:t>
      </w:r>
    </w:p>
    <w:p w14:paraId="355AD828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sbp$region[sbp$country=="Niger"] &lt;- "a"</w:t>
      </w:r>
    </w:p>
    <w:p w14:paraId="79234EB8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sbp$region[sbp$country=="Nigeria"] &lt;- "a"</w:t>
      </w:r>
    </w:p>
    <w:p w14:paraId="5A8FE107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sbp$region[sbp$country=="Rwanda"] &lt;- "a"</w:t>
      </w:r>
    </w:p>
    <w:p w14:paraId="5CB8B0DE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sbp$region[sbp$country=="Sao Tome and Principe"] &lt;- "a"</w:t>
      </w:r>
    </w:p>
    <w:p w14:paraId="346620F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sbp$region[sbp$country=="Senegal"] &lt;- "a"</w:t>
      </w:r>
    </w:p>
    <w:p w14:paraId="4D0CA323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sbp$region[sbp$country=="Seyche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lles"] &lt;- "a"</w:t>
      </w:r>
    </w:p>
    <w:p w14:paraId="78DB6102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sbp$region[sbp$country=="Sierra Leone"] &lt;- "a"</w:t>
      </w:r>
    </w:p>
    <w:p w14:paraId="13258E21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sbp$region[sbp$country=="Somalia"] &lt;- "a"</w:t>
      </w:r>
    </w:p>
    <w:p w14:paraId="22CA39F8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sbp$region[sbp$country=="South Africa"] &lt;- "a"</w:t>
      </w:r>
    </w:p>
    <w:p w14:paraId="431E987D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sbp$region[sbp$country=="Sudan"] &lt;- "a"</w:t>
      </w:r>
    </w:p>
    <w:p w14:paraId="07CCD27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sbp$region[sbp$country=="Swaziland"] &lt;- "a"</w:t>
      </w:r>
    </w:p>
    <w:p w14:paraId="57B418DE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sbp$region[sbp$country=="Tanzania"] &lt;- "a"</w:t>
      </w:r>
    </w:p>
    <w:p w14:paraId="332AE879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sbp$region[sbp$country=="Togo"] &lt;- "a"</w:t>
      </w:r>
    </w:p>
    <w:p w14:paraId="10252C0C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sbp$region[sbp$country=="Uganda"] &lt;- "a"</w:t>
      </w:r>
    </w:p>
    <w:p w14:paraId="7D1783C6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sbp$region[sbp$country=="Zambia"] &lt;- "a"</w:t>
      </w:r>
    </w:p>
    <w:p w14:paraId="0A2744B6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sbp$region[sbp$country=="Zimbabwe"] &lt;- "a"</w:t>
      </w:r>
    </w:p>
    <w:p w14:paraId="1F839E4F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175D0C47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#val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ue “e” in region for countries of central and eastern europe</w:t>
      </w:r>
    </w:p>
    <w:p w14:paraId="67ACAF85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sbp$region[sbp$country=="Albania"] &lt;- "e"</w:t>
      </w:r>
    </w:p>
    <w:p w14:paraId="66D67634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sbp$region[sbp$country=="Belarus"] &lt;- "e"</w:t>
      </w:r>
    </w:p>
    <w:p w14:paraId="4C819084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sbp$region[sbp$country=="Bosnia and Herzegovina"] &lt;- "e"</w:t>
      </w:r>
    </w:p>
    <w:p w14:paraId="2191F9D0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sbp$region[sbp$country=="Bulgaria"] &lt;- "e"</w:t>
      </w:r>
    </w:p>
    <w:p w14:paraId="78295C94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sbp$country=="Croatia"] &lt;- "e"</w:t>
      </w:r>
    </w:p>
    <w:p w14:paraId="65D1868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sbp$region[sbp$country=="Czech Republic"] &lt;- "e"</w:t>
      </w:r>
    </w:p>
    <w:p w14:paraId="32241243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sbp$region[sbp$country=="Estonia"] &lt;- "e"</w:t>
      </w:r>
    </w:p>
    <w:p w14:paraId="2CDD66EA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sbp$region[sbp$country=="Hungary"] &lt;- "e"</w:t>
      </w:r>
    </w:p>
    <w:p w14:paraId="44C1D8ED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sbp$region[sbp$country=="Latvia"] &lt;- "e"</w:t>
      </w:r>
    </w:p>
    <w:p w14:paraId="5BABE598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sbp$region[sbp$country=="Lithuania"] &lt;- "e"</w:t>
      </w:r>
    </w:p>
    <w:p w14:paraId="6C93EED4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ion[sbp$country=="Macedonia (TFYR)"] &lt;- "e"</w:t>
      </w:r>
    </w:p>
    <w:p w14:paraId="023E2977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sbp$region[sbp$country=="Moldova"] &lt;- "e"</w:t>
      </w:r>
    </w:p>
    <w:p w14:paraId="25C963D1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sbp$region[sbp$country=="Montenegro"] &lt;- "e"</w:t>
      </w:r>
    </w:p>
    <w:p w14:paraId="3A071B80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sbp$region[sbp$country=="Poland"] &lt;- "e"</w:t>
      </w:r>
    </w:p>
    <w:p w14:paraId="3DB6CE6C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lastRenderedPageBreak/>
        <w:t>sbp$region[sbp$country=="Romania"] &lt;- "e"</w:t>
      </w:r>
    </w:p>
    <w:p w14:paraId="2919E5AB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sbp$region[sbp$country=="Russian Federatio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n"] &lt;- "e"</w:t>
      </w:r>
    </w:p>
    <w:p w14:paraId="618CA231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sbp$region[sbp$country=="Serbia"] &lt;- "e"</w:t>
      </w:r>
    </w:p>
    <w:p w14:paraId="6B37202B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sbp$region[sbp$country=="Slovakia"] &lt;- "e"</w:t>
      </w:r>
    </w:p>
    <w:p w14:paraId="3CDA00D1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sbp$region[sbp$country=="Slovenia"] &lt;- "e"</w:t>
      </w:r>
    </w:p>
    <w:p w14:paraId="125E1AA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sbp$region[sbp$country=="Ukraine"] &lt;- "e"</w:t>
      </w:r>
    </w:p>
    <w:p w14:paraId="3F326D5D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0C9A4EB2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#value w in region for high-income western countries</w:t>
      </w:r>
    </w:p>
    <w:p w14:paraId="16C9C833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sbp$region[sbp$country=="Andorra"] &lt;- "w"</w:t>
      </w:r>
    </w:p>
    <w:p w14:paraId="56121595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sbp$region[sbp$country=="Australia"] &lt;- "w"</w:t>
      </w:r>
    </w:p>
    <w:p w14:paraId="0ED2D2CB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sbp$region[sbp$country=="Austria"] &lt;- "w"</w:t>
      </w:r>
    </w:p>
    <w:p w14:paraId="48ED6B2B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sbp$region[sbp$country=="Bahamas"] &lt;- "w"</w:t>
      </w:r>
    </w:p>
    <w:p w14:paraId="57353E04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sbp$region[sbp$country=="Belgium"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] &lt;- "w"</w:t>
      </w:r>
    </w:p>
    <w:p w14:paraId="309900C9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sbp$region[sbp$country=="Canada"] &lt;- "w"</w:t>
      </w:r>
    </w:p>
    <w:p w14:paraId="78BFF6FB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sbp$region[sbp$country=="Cyprus"] &lt;- "w"</w:t>
      </w:r>
    </w:p>
    <w:p w14:paraId="777304D3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sbp$region[sbp$country=="Denmark"] &lt;- "w"</w:t>
      </w:r>
    </w:p>
    <w:p w14:paraId="128D066B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sbp$region[sbp$country=="Finland"] &lt;- "w"</w:t>
      </w:r>
    </w:p>
    <w:p w14:paraId="473C02C6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sbp$region[sbp$country=="France"] &lt;- "w"</w:t>
      </w:r>
    </w:p>
    <w:p w14:paraId="64433FD7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sbp$region[sbp$country=="Germany"] &lt;- "w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"</w:t>
      </w:r>
    </w:p>
    <w:p w14:paraId="02F51A1D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sbp$region[sbp$country=="Greece"] &lt;- "w"</w:t>
      </w:r>
    </w:p>
    <w:p w14:paraId="0FF77972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sbp$region[sbp$country=="Greenland"] &lt;- "w"</w:t>
      </w:r>
    </w:p>
    <w:p w14:paraId="23FAB2A8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sbp$region[sbp$country=="Iceland"] &lt;- "w"</w:t>
      </w:r>
    </w:p>
    <w:p w14:paraId="63A48FE6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sbp$region[sbp$country=="Ireland"] &lt;- "w"</w:t>
      </w:r>
    </w:p>
    <w:p w14:paraId="3B316596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sbp$region[sbp$country=="Israel"] &lt;- "w"</w:t>
      </w:r>
    </w:p>
    <w:p w14:paraId="71130F12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sbp$region[sbp$country=="Italy"] &lt;- "w"</w:t>
      </w:r>
    </w:p>
    <w:p w14:paraId="03360EBE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sbp$region[sbp$country=="Liechtenstein"] &lt;- "w"</w:t>
      </w:r>
    </w:p>
    <w:p w14:paraId="4BE04366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sbp$region[sbp$country=="Luxembourg"] &lt;- "w"</w:t>
      </w:r>
    </w:p>
    <w:p w14:paraId="7586789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sbp$region[sbp$country=="Malta"] &lt;- "w"</w:t>
      </w:r>
    </w:p>
    <w:p w14:paraId="42CE5111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sbp$region[sbp$country=="Netherlands"] &lt;- "w"</w:t>
      </w:r>
    </w:p>
    <w:p w14:paraId="0008C2D6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sbp$region[sbp$country=="New Zealand"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] &lt;- "w"</w:t>
      </w:r>
    </w:p>
    <w:p w14:paraId="6B272E0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sbp$region[sbp$country=="Norway"] &lt;- "w"</w:t>
      </w:r>
    </w:p>
    <w:p w14:paraId="591ED6A2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sbp$region[sbp$country=="Portugal"] &lt;- "w"</w:t>
      </w:r>
    </w:p>
    <w:p w14:paraId="0F1CDC99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sbp$region[sbp$country=="Spain"] &lt;- "w"</w:t>
      </w:r>
    </w:p>
    <w:p w14:paraId="61478198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sbp$region[sbp$country=="Sweden"] &lt;- "w"</w:t>
      </w:r>
    </w:p>
    <w:p w14:paraId="0F437DE9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sbp$region[sbp$country=="Switzerland"] &lt;- "w"</w:t>
      </w:r>
    </w:p>
    <w:p w14:paraId="2B421762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sbp$region[sbp$country=="United Kingdom"] &lt;- "w"</w:t>
      </w:r>
    </w:p>
    <w:p w14:paraId="2187C5D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sbp$region[sbp$country=="United States of America"] &lt;- "w"</w:t>
      </w:r>
    </w:p>
    <w:p w14:paraId="70BEC97C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62449334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#expand values in region to full words, order them properly</w:t>
      </w:r>
    </w:p>
    <w:p w14:paraId="7BD02726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sbp$region[sbp$region=="a"] &lt;- "Sub-Sahar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an Africa"</w:t>
      </w:r>
    </w:p>
    <w:p w14:paraId="7B7AE745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sbp$region[sbp$region=="e"] &lt;- "Central and Eastern Europe"</w:t>
      </w:r>
    </w:p>
    <w:p w14:paraId="350735A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sbp$region[sbp$region=="w"] &lt;- "High-income Western"</w:t>
      </w:r>
    </w:p>
    <w:p w14:paraId="70A3388A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lastRenderedPageBreak/>
        <w:t>sbp$region[sbp$region=="o"] &lt;- "Other"</w:t>
      </w:r>
    </w:p>
    <w:p w14:paraId="40BCE84A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sbp$region &lt;- factor(sbp$region, levels=c("Central and Eastern Europe","High-income Western",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"Sub-Saharan Africa","Other"))</w:t>
      </w:r>
    </w:p>
    <w:p w14:paraId="2A2836ED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63CFE5FB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#initial scatterplot of data</w:t>
      </w:r>
    </w:p>
    <w:p w14:paraId="39B6BDC1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 &lt;- ggplot(sbp) + aes(x=wperc,y=mperc,color=region) + geom_point(cex=5)</w:t>
      </w:r>
    </w:p>
    <w:p w14:paraId="329A5A59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6688DBE0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#add theme</w:t>
      </w:r>
    </w:p>
    <w:p w14:paraId="2B680E85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A1 &lt;- A + theme_light()</w:t>
      </w:r>
    </w:p>
    <w:p w14:paraId="5201DE9B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2CC5B56E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#add labels to axes, title, subtitle</w:t>
      </w:r>
    </w:p>
    <w:p w14:paraId="37CDFDA0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A2 &lt;- A1 + labs(x="Women",y="Men",title="Matters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of the heart",subtitle="Prevalence of raised blood pressure, by sex, 2015, %",color="")</w:t>
      </w:r>
    </w:p>
    <w:p w14:paraId="7487B398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1501D192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#move legend</w:t>
      </w:r>
    </w:p>
    <w:p w14:paraId="01D1918E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A3 &lt;- A2 + theme(legend.position = "top")</w:t>
      </w:r>
    </w:p>
    <w:p w14:paraId="5FC99AF3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544A361E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#add line y=x</w:t>
      </w:r>
    </w:p>
    <w:p w14:paraId="3E0B0593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A4 &lt;- A3 + geom_abline(intercept=0,slope=1,linetype="dashed",color="#829daf")</w:t>
      </w:r>
    </w:p>
    <w:p w14:paraId="47E1A8BA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3712B69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#adjust graph sca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le</w:t>
      </w:r>
    </w:p>
    <w:p w14:paraId="63F4BD70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A5 &lt;- A4 + scale_x_continuous(limits=c(0,40), expand = c(0,0)) + scale_y_continuous(limits=c(0,40), expand=c(0,0))</w:t>
      </w:r>
    </w:p>
    <w:p w14:paraId="3F145D0F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0B42ED75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#change color scheme representing region</w:t>
      </w:r>
    </w:p>
    <w:p w14:paraId="219C4F4A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A6 &lt;- A5 + scale_color_manual(values=c("tomato2","darkgoldenrod2","#2a6584","#b1cbd8"))</w:t>
      </w:r>
    </w:p>
    <w:p w14:paraId="049A7CB0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35AE2542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#blank out some grid lines</w:t>
      </w:r>
    </w:p>
    <w:p w14:paraId="74D82D17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A7 &lt;- A6 + annotate("rect",xmin=26,xmax=34,ymin=7.5,ymax=12.5,fill="white") + annotate("rect",xmin=7,xmax=13,ymin=32.5,ymax=37.5,fill="white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")</w:t>
      </w:r>
    </w:p>
    <w:p w14:paraId="2446BC93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48BD1890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#triangle points</w:t>
      </w:r>
    </w:p>
    <w:p w14:paraId="196418E4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x &lt;- c(0,40,40)</w:t>
      </w:r>
    </w:p>
    <w:p w14:paraId="301BAEBB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y &lt;- c(0,0,40)</w:t>
      </w:r>
    </w:p>
    <w:p w14:paraId="310B15D9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tri &lt;- data.frame(x,y)</w:t>
      </w:r>
    </w:p>
    <w:p w14:paraId="1151FE7A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119C3D3B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#add shaded triangle to plot</w:t>
      </w:r>
    </w:p>
    <w:p w14:paraId="31E5A8AC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A8 &lt;- A7 + geom_polygon(data=tri, aes(x=x,y=y),linetype="blank",color="#829daf",fill="#94b5cc",alpha=.3)</w:t>
      </w:r>
    </w:p>
    <w:p w14:paraId="528496B7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4396C837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#add text explaining</w:t>
      </w:r>
    </w:p>
    <w:p w14:paraId="0A8BC8BD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lastRenderedPageBreak/>
        <w:t>A9 &lt;- A8 + geom_text(x=10,y=35,label="Men more likely\n to have high blood\n pressure",color="#829daf",size=5) + geom_text(x=30,y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=10,label="Women more likely\n to have high blood\n pressure",color="#829daf",size=5)</w:t>
      </w:r>
    </w:p>
    <w:p w14:paraId="2FA0BD93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44956BB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#theme changes</w:t>
      </w:r>
    </w:p>
    <w:p w14:paraId="335352D5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A10 &lt;- A9 + theme(panel.grid.minor=element_blank(),axis.ticks = element_blank(),axis.text = element_text(face="bold",color="black"),panel.border = element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_rect(color="#94b5cc",size=.7),panel.grid.major=element_line(color="#94b5cc"),axis.title = element_text(face="bold"),plot.title=element_text(face="bold"),legend.text=element_text(size=10))</w:t>
      </w:r>
    </w:p>
    <w:p w14:paraId="1E9D840E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1BDFDC4A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#outlines of 10 key points</w:t>
      </w:r>
    </w:p>
    <w:p w14:paraId="7612B621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x &lt;- c(8.183853,10.544834,10.78317,15.4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8522,12.373679,22.291300,26.33089,24.74478,25.017435,35.813458)</w:t>
      </w:r>
    </w:p>
    <w:p w14:paraId="46E2197B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y &lt;- c(13.78194,15.30833,15.58539,24.25953,17.94948,32.60418,38.40518,26.58928,22.68587,31.29110)</w:t>
      </w:r>
    </w:p>
    <w:p w14:paraId="6AF86982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outlines &lt;- data.frame(x,y)</w:t>
      </w:r>
    </w:p>
    <w:p w14:paraId="56F49AA9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A11 &lt;- A10 + geom_point(data=outlines,x=x,y=y,cex=5,pch=1,col="bla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ck")</w:t>
      </w:r>
    </w:p>
    <w:p w14:paraId="00DE17BF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63419F66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#text labels for 10 key points</w:t>
      </w:r>
    </w:p>
    <w:p w14:paraId="678D01EA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x &lt;- c(6,8,11.5,13.7,11.3,26.5,37,25,20,26)</w:t>
      </w:r>
    </w:p>
    <w:p w14:paraId="278F6EF6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y &lt;- c(14,17,14,18,24.5,22,32,38.5,32,31)</w:t>
      </w:r>
    </w:p>
    <w:p w14:paraId="44A09DF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text &lt;- c("South Korea","United States","Canada","Britain","Germany","Nigeria","Niger","Croatia","Russia","India")</w:t>
      </w:r>
    </w:p>
    <w:p w14:paraId="60DA162D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label &lt;- data.frame(x,y,text)</w:t>
      </w:r>
    </w:p>
    <w:p w14:paraId="2991B4AF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A12 &lt;- A11 + geom_text(data=label,x=x,y=y,label=text,color="black")</w:t>
      </w:r>
    </w:p>
    <w:p w14:paraId="55CD6C79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44C74210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#line segments connecting labels to points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for some key points</w:t>
      </w:r>
    </w:p>
    <w:p w14:paraId="2B3E2D11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x &lt;- c(9,11.5,12.6,21,26)</w:t>
      </w:r>
    </w:p>
    <w:p w14:paraId="0B53A312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y &lt;- c(16.5,14.3,24.3,32,30.6)</w:t>
      </w:r>
    </w:p>
    <w:p w14:paraId="22A39E5E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xend &lt;- c(10.25,11.1,15.2,22,24.7)</w:t>
      </w:r>
    </w:p>
    <w:p w14:paraId="79FF31CB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yend &lt;- c(15.3,15.5,24.3,32.5,27)</w:t>
      </w:r>
    </w:p>
    <w:p w14:paraId="4E263B0C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line &lt;- data.frame(x,y,xend,yend)</w:t>
      </w:r>
    </w:p>
    <w:p w14:paraId="2BB41068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A13 &lt;- A12 + geom_segment(data=line,x=x,y=y,xend=xend,yend=yend,color="blac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k",lwd=.5)</w:t>
      </w:r>
    </w:p>
    <w:p w14:paraId="35E61F7A" w14:textId="77777777" w:rsidR="005E0704" w:rsidRDefault="005E070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58525FEA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#view the graph under “Zoom” so the text and line segments added are the right size</w:t>
      </w:r>
    </w:p>
    <w:p w14:paraId="6B36709E" w14:textId="77777777" w:rsidR="005E0704" w:rsidRDefault="00D45974">
      <w:pPr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A13</w:t>
      </w:r>
    </w:p>
    <w:sectPr w:rsidR="005E07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B907A" w14:textId="77777777" w:rsidR="00D45974" w:rsidRDefault="00D45974">
      <w:pPr>
        <w:spacing w:line="240" w:lineRule="auto"/>
      </w:pPr>
      <w:r>
        <w:separator/>
      </w:r>
    </w:p>
  </w:endnote>
  <w:endnote w:type="continuationSeparator" w:id="0">
    <w:p w14:paraId="25F8E94E" w14:textId="77777777" w:rsidR="00D45974" w:rsidRDefault="00D45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Mono">
    <w:altName w:val="Segoe U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5715E" w14:textId="77777777" w:rsidR="00897C93" w:rsidRDefault="00897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56375" w14:textId="77777777" w:rsidR="00897C93" w:rsidRDefault="00897C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4F58B" w14:textId="77777777" w:rsidR="00897C93" w:rsidRDefault="00897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6B678" w14:textId="77777777" w:rsidR="00D45974" w:rsidRDefault="00D45974">
      <w:pPr>
        <w:spacing w:line="240" w:lineRule="auto"/>
      </w:pPr>
      <w:r>
        <w:separator/>
      </w:r>
    </w:p>
  </w:footnote>
  <w:footnote w:type="continuationSeparator" w:id="0">
    <w:p w14:paraId="446E41E4" w14:textId="77777777" w:rsidR="00D45974" w:rsidRDefault="00D45974">
      <w:pPr>
        <w:spacing w:line="240" w:lineRule="auto"/>
      </w:pPr>
      <w:r>
        <w:continuationSeparator/>
      </w:r>
    </w:p>
  </w:footnote>
  <w:footnote w:id="1">
    <w:p w14:paraId="1CF87E52" w14:textId="77777777" w:rsidR="005E0704" w:rsidRDefault="00D45974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. http://ncdrisc.org/about-us.html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5F54D" w14:textId="77777777" w:rsidR="00897C93" w:rsidRDefault="00897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60BEF" w14:textId="1775780D" w:rsidR="005E0704" w:rsidRDefault="00D45974">
    <w:r>
      <w:br/>
    </w:r>
    <w:r w:rsidR="00897C93">
      <w:t>Eliot</w:t>
    </w:r>
    <w:r>
      <w:t xml:space="preserve"> Stanton</w:t>
    </w:r>
  </w:p>
  <w:p w14:paraId="4DE475AA" w14:textId="77777777" w:rsidR="005E0704" w:rsidRDefault="00D45974">
    <w:r>
      <w:t>Project 2</w:t>
    </w:r>
  </w:p>
  <w:p w14:paraId="5082CA2E" w14:textId="77777777" w:rsidR="005E0704" w:rsidRDefault="00D45974">
    <w:r>
      <w:t>Math 228</w:t>
    </w:r>
  </w:p>
  <w:p w14:paraId="4493353B" w14:textId="77777777" w:rsidR="005E0704" w:rsidRDefault="00D45974">
    <w:r>
      <w:t>April/May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BC6AA" w14:textId="77777777" w:rsidR="00897C93" w:rsidRDefault="00897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704"/>
    <w:rsid w:val="005E0704"/>
    <w:rsid w:val="00897C93"/>
    <w:rsid w:val="00D4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3F0A5"/>
  <w15:docId w15:val="{12C160D7-FA4F-AB48-96B5-BCD33863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97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93"/>
  </w:style>
  <w:style w:type="paragraph" w:styleId="Footer">
    <w:name w:val="footer"/>
    <w:basedOn w:val="Normal"/>
    <w:link w:val="FooterChar"/>
    <w:uiPriority w:val="99"/>
    <w:unhideWhenUsed/>
    <w:rsid w:val="00897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lancet/article/PIIS0140-6736(16)31919-5/fulltext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ncdrisc.org/data-downloads-blood-pressure.htm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1752</Words>
  <Characters>9992</Characters>
  <Application>Microsoft Office Word</Application>
  <DocSecurity>0</DocSecurity>
  <Lines>83</Lines>
  <Paragraphs>23</Paragraphs>
  <ScaleCrop>false</ScaleCrop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Ellen Stanton</cp:lastModifiedBy>
  <cp:revision>2</cp:revision>
  <dcterms:created xsi:type="dcterms:W3CDTF">2021-03-06T20:31:00Z</dcterms:created>
  <dcterms:modified xsi:type="dcterms:W3CDTF">2021-03-06T20:31:00Z</dcterms:modified>
</cp:coreProperties>
</file>