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AE12" w14:textId="3544B2E1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Headline Bold" w:hAnsi="Scania Office Headline Bold"/>
          <w:b/>
          <w:sz w:val="52"/>
          <w:lang w:val="es-CL"/>
        </w:rPr>
        <w:t>Trabajo 01 - Puntos 1 y 2</w:t>
      </w:r>
    </w:p>
    <w:p w14:paraId="2533E885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sz w:val="24"/>
          <w:lang w:val="es-CL"/>
        </w:rPr>
        <w:t>Scania Chile | Calculadora de precios de mantención (contrato)</w:t>
      </w:r>
    </w:p>
    <w:p w14:paraId="6F595261" w14:textId="77777777" w:rsidR="0089451E" w:rsidRPr="009F051B" w:rsidRDefault="004A101B" w:rsidP="00DE332A">
      <w:pPr>
        <w:pStyle w:val="Heading1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1. Descripción de la solución</w:t>
      </w:r>
    </w:p>
    <w:p w14:paraId="50BA46B4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¿Qué soluciona?</w:t>
      </w:r>
    </w:p>
    <w:p w14:paraId="15373DC9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 xml:space="preserve">En Scania Chile, la cotización de contratos de mantención puede depender de planillas y criterios distintos, lo que </w:t>
      </w:r>
      <w:r w:rsidRPr="009F051B">
        <w:rPr>
          <w:rFonts w:ascii="Scania Office Condensed" w:hAnsi="Scania Office Condensed"/>
          <w:lang w:val="es-CL"/>
        </w:rPr>
        <w:t>genera diferencias entre cotizaciones, riesgo de errores y poca trazabilidad. Esta solución estandariza el cálculo para estimar una tarifa de mantención ($/km) y proyectar el costo mensual y total del contrato.</w:t>
      </w:r>
    </w:p>
    <w:p w14:paraId="034A0C0F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¿A quién impacta?</w:t>
      </w:r>
    </w:p>
    <w:p w14:paraId="4ABD4C3A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lang w:val="es-CL"/>
        </w:rPr>
        <w:t xml:space="preserve">Usuarios internos: </w:t>
      </w:r>
      <w:r w:rsidRPr="009F051B">
        <w:rPr>
          <w:rFonts w:ascii="Scania Office Condensed" w:hAnsi="Scania Office Condensed"/>
          <w:lang w:val="es-CL"/>
        </w:rPr>
        <w:t>fuerza de ventas (cotizaciones rápidas y comparables), servicios/operaciones (validación de supuestos), jefaturas (consistencia).</w:t>
      </w:r>
    </w:p>
    <w:p w14:paraId="5B22306D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lang w:val="es-CL"/>
        </w:rPr>
        <w:t xml:space="preserve">Clientes: </w:t>
      </w:r>
      <w:r w:rsidRPr="009F051B">
        <w:rPr>
          <w:rFonts w:ascii="Scania Office Condensed" w:hAnsi="Scania Office Condensed"/>
          <w:lang w:val="es-CL"/>
        </w:rPr>
        <w:t>empresas de transporte que requieren estimar su costo operacional y comparar escenarios de contrato.</w:t>
      </w:r>
    </w:p>
    <w:p w14:paraId="49A8B0E5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¿Cómo lo soluciona?</w:t>
      </w:r>
    </w:p>
    <w:p w14:paraId="67971F39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La aplicación calcula una tarifa $/km con un plan preventivo cíclico (4 mantenciones por ciclo), la ajusta por factores del negocio (ejes, zona y operación) y proyecta el pago mensual aplicando una indexación estimada 80% USD + 20% UF. La salida principal es una tabla mensual (proyección) y un resumen ejecutivo de la cotización.</w:t>
      </w:r>
    </w:p>
    <w:p w14:paraId="2B95CC56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Periodicidad</w:t>
      </w:r>
    </w:p>
    <w:p w14:paraId="2CCCD809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Uso por cotización (cada propuesta comercial).</w:t>
      </w:r>
    </w:p>
    <w:p w14:paraId="49888E1C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Ajuste mensual de supuestos de indexación (USD/UF) según el último mes cerrado o una estimación.</w:t>
      </w:r>
    </w:p>
    <w:p w14:paraId="16C0B4E5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Alcance</w:t>
      </w:r>
    </w:p>
    <w:p w14:paraId="79E87E2B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Considera:</w:t>
      </w:r>
    </w:p>
    <w:p w14:paraId="673D34AD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Plan preventivo cíclico (4 MTTO por ciclo).</w:t>
      </w:r>
    </w:p>
    <w:p w14:paraId="321AB0D5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Factores por ejes, zona y operación.</w:t>
      </w:r>
    </w:p>
    <w:p w14:paraId="44FEA901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Proyección mensual con indexación 80% USD + 20% UF.</w:t>
      </w:r>
    </w:p>
    <w:p w14:paraId="78A66C18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Escenarios de uso mensual y plazo estándar del contrato.</w:t>
      </w:r>
    </w:p>
    <w:p w14:paraId="238DC1AB" w14:textId="50A1C218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No considera:</w:t>
      </w:r>
    </w:p>
    <w:p w14:paraId="104B74CC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Correctivos no planificados y fallas fuera del plan preventivo.</w:t>
      </w:r>
    </w:p>
    <w:p w14:paraId="39CC6803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Detalle real por modelo/serie con repuestos específicos.</w:t>
      </w:r>
    </w:p>
    <w:p w14:paraId="71BF13E1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Diferencias por taller/ciudad y condiciones comerciales específicas (descuentos, escalas).</w:t>
      </w:r>
    </w:p>
    <w:p w14:paraId="4A6A81F1" w14:textId="77777777" w:rsidR="0089451E" w:rsidRPr="009F051B" w:rsidRDefault="004A101B" w:rsidP="00DE332A">
      <w:pPr>
        <w:pStyle w:val="Heading1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lastRenderedPageBreak/>
        <w:t>2. Planificación del trabajo</w:t>
      </w:r>
    </w:p>
    <w:p w14:paraId="7307E745" w14:textId="72651CFB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Descriptor</w:t>
      </w:r>
    </w:p>
    <w:p w14:paraId="1140316A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 xml:space="preserve">Objetivo: construir una herramienta simple y </w:t>
      </w:r>
      <w:r w:rsidRPr="009F051B">
        <w:rPr>
          <w:rFonts w:ascii="Scania Office Condensed" w:hAnsi="Scania Office Condensed"/>
          <w:lang w:val="es-CL"/>
        </w:rPr>
        <w:t>reproducible para cotizar contratos de mantención, entregando tarifa $/km y proyección mensual (tabla) para estimar cuota y costo total del contrato.</w:t>
      </w:r>
    </w:p>
    <w:p w14:paraId="66B45FFC" w14:textId="77777777" w:rsidR="0089451E" w:rsidRPr="009F051B" w:rsidRDefault="004A101B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Entregables del hito (P1 y P2):</w:t>
      </w:r>
    </w:p>
    <w:p w14:paraId="30D33465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Documento con descripción de la solución.</w:t>
      </w:r>
    </w:p>
    <w:p w14:paraId="318DC51C" w14:textId="77777777" w:rsidR="0089451E" w:rsidRPr="009F051B" w:rsidRDefault="004A101B" w:rsidP="00DE332A">
      <w:pPr>
        <w:pStyle w:val="ListBullet"/>
        <w:spacing w:after="120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Planificación con carta Gantt.</w:t>
      </w:r>
    </w:p>
    <w:p w14:paraId="26CF826A" w14:textId="77777777" w:rsidR="0089451E" w:rsidRPr="009F051B" w:rsidRDefault="004A101B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Carta Gantt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3971"/>
        <w:gridCol w:w="1179"/>
        <w:gridCol w:w="1156"/>
        <w:gridCol w:w="1488"/>
      </w:tblGrid>
      <w:tr w:rsidR="0089451E" w:rsidRPr="009F051B" w14:paraId="2CE55324" w14:textId="77777777">
        <w:tc>
          <w:tcPr>
            <w:tcW w:w="1152" w:type="dxa"/>
            <w:shd w:val="clear" w:color="auto" w:fill="EDEDED"/>
          </w:tcPr>
          <w:p w14:paraId="01CADBA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Semana</w:t>
            </w:r>
          </w:p>
        </w:tc>
        <w:tc>
          <w:tcPr>
            <w:tcW w:w="5328" w:type="dxa"/>
            <w:shd w:val="clear" w:color="auto" w:fill="EDEDED"/>
          </w:tcPr>
          <w:p w14:paraId="5E5A340B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Actividad</w:t>
            </w:r>
          </w:p>
        </w:tc>
        <w:tc>
          <w:tcPr>
            <w:tcW w:w="1440" w:type="dxa"/>
            <w:shd w:val="clear" w:color="auto" w:fill="EDEDED"/>
          </w:tcPr>
          <w:p w14:paraId="458B6CAE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Inicio</w:t>
            </w:r>
          </w:p>
        </w:tc>
        <w:tc>
          <w:tcPr>
            <w:tcW w:w="1440" w:type="dxa"/>
            <w:shd w:val="clear" w:color="auto" w:fill="EDEDED"/>
          </w:tcPr>
          <w:p w14:paraId="10D52229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Fin</w:t>
            </w:r>
          </w:p>
        </w:tc>
        <w:tc>
          <w:tcPr>
            <w:tcW w:w="1872" w:type="dxa"/>
            <w:shd w:val="clear" w:color="auto" w:fill="EDEDED"/>
          </w:tcPr>
          <w:p w14:paraId="5B8C354B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Apoyo clase</w:t>
            </w:r>
          </w:p>
        </w:tc>
      </w:tr>
      <w:tr w:rsidR="0089451E" w:rsidRPr="009F051B" w14:paraId="792B4879" w14:textId="77777777">
        <w:tc>
          <w:tcPr>
            <w:tcW w:w="1152" w:type="dxa"/>
          </w:tcPr>
          <w:p w14:paraId="74B35E32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W1</w:t>
            </w:r>
          </w:p>
        </w:tc>
        <w:tc>
          <w:tcPr>
            <w:tcW w:w="5328" w:type="dxa"/>
          </w:tcPr>
          <w:p w14:paraId="2031A75E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Redactar Punto 1 (qué soluciona, impacto, cómo, periodicidad, alcance)</w:t>
            </w:r>
          </w:p>
        </w:tc>
        <w:tc>
          <w:tcPr>
            <w:tcW w:w="1440" w:type="dxa"/>
          </w:tcPr>
          <w:p w14:paraId="2BEE76B9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15</w:t>
            </w:r>
          </w:p>
        </w:tc>
        <w:tc>
          <w:tcPr>
            <w:tcW w:w="1440" w:type="dxa"/>
          </w:tcPr>
          <w:p w14:paraId="764D6C2C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Sáb 17</w:t>
            </w:r>
          </w:p>
        </w:tc>
        <w:tc>
          <w:tcPr>
            <w:tcW w:w="1872" w:type="dxa"/>
          </w:tcPr>
          <w:p w14:paraId="133BD371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15</w:t>
            </w:r>
          </w:p>
        </w:tc>
      </w:tr>
      <w:tr w:rsidR="0089451E" w:rsidRPr="009F051B" w14:paraId="38CB6444" w14:textId="77777777">
        <w:tc>
          <w:tcPr>
            <w:tcW w:w="1152" w:type="dxa"/>
          </w:tcPr>
          <w:p w14:paraId="0C885387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W1</w:t>
            </w:r>
          </w:p>
        </w:tc>
        <w:tc>
          <w:tcPr>
            <w:tcW w:w="5328" w:type="dxa"/>
          </w:tcPr>
          <w:p w14:paraId="64F92866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Punto 2: descriptor + Gantt (tabla) + dejar listo Rmd</w:t>
            </w:r>
          </w:p>
        </w:tc>
        <w:tc>
          <w:tcPr>
            <w:tcW w:w="1440" w:type="dxa"/>
          </w:tcPr>
          <w:p w14:paraId="458FC066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Vie 16</w:t>
            </w:r>
          </w:p>
        </w:tc>
        <w:tc>
          <w:tcPr>
            <w:tcW w:w="1440" w:type="dxa"/>
          </w:tcPr>
          <w:p w14:paraId="36D4DFBF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18</w:t>
            </w:r>
          </w:p>
        </w:tc>
        <w:tc>
          <w:tcPr>
            <w:tcW w:w="1872" w:type="dxa"/>
          </w:tcPr>
          <w:p w14:paraId="1F98824C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-</w:t>
            </w:r>
          </w:p>
        </w:tc>
      </w:tr>
      <w:tr w:rsidR="0089451E" w:rsidRPr="009F051B" w14:paraId="2A0A4B24" w14:textId="77777777">
        <w:tc>
          <w:tcPr>
            <w:tcW w:w="1152" w:type="dxa"/>
            <w:shd w:val="clear" w:color="auto" w:fill="FFF2CC"/>
          </w:tcPr>
          <w:p w14:paraId="6DD2698E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3C285928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1 (P1 + P2)</w:t>
            </w:r>
          </w:p>
        </w:tc>
        <w:tc>
          <w:tcPr>
            <w:tcW w:w="1440" w:type="dxa"/>
            <w:shd w:val="clear" w:color="auto" w:fill="FFF2CC"/>
          </w:tcPr>
          <w:p w14:paraId="72F13503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18</w:t>
            </w:r>
          </w:p>
        </w:tc>
        <w:tc>
          <w:tcPr>
            <w:tcW w:w="1440" w:type="dxa"/>
            <w:shd w:val="clear" w:color="auto" w:fill="FFF2CC"/>
          </w:tcPr>
          <w:p w14:paraId="2A8B99FE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18</w:t>
            </w:r>
          </w:p>
        </w:tc>
        <w:tc>
          <w:tcPr>
            <w:tcW w:w="1872" w:type="dxa"/>
            <w:shd w:val="clear" w:color="auto" w:fill="FFF2CC"/>
          </w:tcPr>
          <w:p w14:paraId="489F8050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  <w:tr w:rsidR="0089451E" w:rsidRPr="009F051B" w14:paraId="6BBA5C8D" w14:textId="77777777">
        <w:tc>
          <w:tcPr>
            <w:tcW w:w="1152" w:type="dxa"/>
          </w:tcPr>
          <w:p w14:paraId="67F161E4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W2</w:t>
            </w:r>
          </w:p>
        </w:tc>
        <w:tc>
          <w:tcPr>
            <w:tcW w:w="5328" w:type="dxa"/>
          </w:tcPr>
          <w:p w14:paraId="32456269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Avance del resto: implementar / desarrollar lo siguiente del proyecto</w:t>
            </w:r>
          </w:p>
        </w:tc>
        <w:tc>
          <w:tcPr>
            <w:tcW w:w="1440" w:type="dxa"/>
          </w:tcPr>
          <w:p w14:paraId="2ADD3647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Lun 19</w:t>
            </w:r>
          </w:p>
        </w:tc>
        <w:tc>
          <w:tcPr>
            <w:tcW w:w="1440" w:type="dxa"/>
          </w:tcPr>
          <w:p w14:paraId="03781D5C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Mié 21</w:t>
            </w:r>
          </w:p>
        </w:tc>
        <w:tc>
          <w:tcPr>
            <w:tcW w:w="1872" w:type="dxa"/>
          </w:tcPr>
          <w:p w14:paraId="320B048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Lun 19</w:t>
            </w:r>
          </w:p>
        </w:tc>
      </w:tr>
      <w:tr w:rsidR="0089451E" w:rsidRPr="009F051B" w14:paraId="64305206" w14:textId="77777777">
        <w:tc>
          <w:tcPr>
            <w:tcW w:w="1152" w:type="dxa"/>
          </w:tcPr>
          <w:p w14:paraId="677D8A6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W2</w:t>
            </w:r>
          </w:p>
        </w:tc>
        <w:tc>
          <w:tcPr>
            <w:tcW w:w="5328" w:type="dxa"/>
          </w:tcPr>
          <w:p w14:paraId="56346584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 xml:space="preserve">Consolidar (documento / código / </w:t>
            </w:r>
            <w:r w:rsidRPr="009F051B">
              <w:rPr>
                <w:rFonts w:ascii="Scania Office Condensed" w:hAnsi="Scania Office Condensed"/>
                <w:sz w:val="20"/>
              </w:rPr>
              <w:t>outputs)</w:t>
            </w:r>
          </w:p>
        </w:tc>
        <w:tc>
          <w:tcPr>
            <w:tcW w:w="1440" w:type="dxa"/>
          </w:tcPr>
          <w:p w14:paraId="332764B3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22</w:t>
            </w:r>
          </w:p>
        </w:tc>
        <w:tc>
          <w:tcPr>
            <w:tcW w:w="1440" w:type="dxa"/>
          </w:tcPr>
          <w:p w14:paraId="094F0883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25</w:t>
            </w:r>
          </w:p>
        </w:tc>
        <w:tc>
          <w:tcPr>
            <w:tcW w:w="1872" w:type="dxa"/>
          </w:tcPr>
          <w:p w14:paraId="38064921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22</w:t>
            </w:r>
          </w:p>
        </w:tc>
      </w:tr>
      <w:tr w:rsidR="0089451E" w:rsidRPr="009F051B" w14:paraId="5919A7B7" w14:textId="77777777">
        <w:tc>
          <w:tcPr>
            <w:tcW w:w="1152" w:type="dxa"/>
            <w:shd w:val="clear" w:color="auto" w:fill="FFF2CC"/>
          </w:tcPr>
          <w:p w14:paraId="2CC7A49F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02032595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2 (resto, versión 1)</w:t>
            </w:r>
          </w:p>
        </w:tc>
        <w:tc>
          <w:tcPr>
            <w:tcW w:w="1440" w:type="dxa"/>
            <w:shd w:val="clear" w:color="auto" w:fill="FFF2CC"/>
          </w:tcPr>
          <w:p w14:paraId="4DC572FC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25</w:t>
            </w:r>
          </w:p>
        </w:tc>
        <w:tc>
          <w:tcPr>
            <w:tcW w:w="1440" w:type="dxa"/>
            <w:shd w:val="clear" w:color="auto" w:fill="FFF2CC"/>
          </w:tcPr>
          <w:p w14:paraId="2AD90DAF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25</w:t>
            </w:r>
          </w:p>
        </w:tc>
        <w:tc>
          <w:tcPr>
            <w:tcW w:w="1872" w:type="dxa"/>
            <w:shd w:val="clear" w:color="auto" w:fill="FFF2CC"/>
          </w:tcPr>
          <w:p w14:paraId="63EEBEC6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  <w:tr w:rsidR="0089451E" w:rsidRPr="009F051B" w14:paraId="7DBD21FC" w14:textId="77777777">
        <w:tc>
          <w:tcPr>
            <w:tcW w:w="1152" w:type="dxa"/>
          </w:tcPr>
          <w:p w14:paraId="48440600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W3</w:t>
            </w:r>
          </w:p>
        </w:tc>
        <w:tc>
          <w:tcPr>
            <w:tcW w:w="5328" w:type="dxa"/>
          </w:tcPr>
          <w:p w14:paraId="74A704C4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Ajustes + mejoras + evidencia (capturas, validaciones)</w:t>
            </w:r>
          </w:p>
        </w:tc>
        <w:tc>
          <w:tcPr>
            <w:tcW w:w="1440" w:type="dxa"/>
          </w:tcPr>
          <w:p w14:paraId="466EBA14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Lun 26</w:t>
            </w:r>
          </w:p>
        </w:tc>
        <w:tc>
          <w:tcPr>
            <w:tcW w:w="1440" w:type="dxa"/>
          </w:tcPr>
          <w:p w14:paraId="20E57A3E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Mié 28</w:t>
            </w:r>
          </w:p>
        </w:tc>
        <w:tc>
          <w:tcPr>
            <w:tcW w:w="1872" w:type="dxa"/>
          </w:tcPr>
          <w:p w14:paraId="1E8F625C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Lun 26</w:t>
            </w:r>
          </w:p>
        </w:tc>
      </w:tr>
      <w:tr w:rsidR="0089451E" w:rsidRPr="009F051B" w14:paraId="5530BE3C" w14:textId="77777777">
        <w:tc>
          <w:tcPr>
            <w:tcW w:w="1152" w:type="dxa"/>
          </w:tcPr>
          <w:p w14:paraId="5BCDB416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W3</w:t>
            </w:r>
          </w:p>
        </w:tc>
        <w:tc>
          <w:tcPr>
            <w:tcW w:w="5328" w:type="dxa"/>
          </w:tcPr>
          <w:p w14:paraId="7D828D6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Integración final + revisión</w:t>
            </w:r>
          </w:p>
        </w:tc>
        <w:tc>
          <w:tcPr>
            <w:tcW w:w="1440" w:type="dxa"/>
          </w:tcPr>
          <w:p w14:paraId="14787BD9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29</w:t>
            </w:r>
          </w:p>
        </w:tc>
        <w:tc>
          <w:tcPr>
            <w:tcW w:w="1440" w:type="dxa"/>
          </w:tcPr>
          <w:p w14:paraId="6D33E103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01-feb</w:t>
            </w:r>
          </w:p>
        </w:tc>
        <w:tc>
          <w:tcPr>
            <w:tcW w:w="1872" w:type="dxa"/>
          </w:tcPr>
          <w:p w14:paraId="7A4C1E3B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29</w:t>
            </w:r>
          </w:p>
        </w:tc>
      </w:tr>
      <w:tr w:rsidR="0089451E" w:rsidRPr="009F051B" w14:paraId="2265414F" w14:textId="77777777">
        <w:tc>
          <w:tcPr>
            <w:tcW w:w="1152" w:type="dxa"/>
            <w:shd w:val="clear" w:color="auto" w:fill="FFF2CC"/>
          </w:tcPr>
          <w:p w14:paraId="49FEE6E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52EDF7D9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3 (final)</w:t>
            </w:r>
          </w:p>
        </w:tc>
        <w:tc>
          <w:tcPr>
            <w:tcW w:w="1440" w:type="dxa"/>
            <w:shd w:val="clear" w:color="auto" w:fill="FFF2CC"/>
          </w:tcPr>
          <w:p w14:paraId="0E4A334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01-feb</w:t>
            </w:r>
          </w:p>
        </w:tc>
        <w:tc>
          <w:tcPr>
            <w:tcW w:w="1440" w:type="dxa"/>
            <w:shd w:val="clear" w:color="auto" w:fill="FFF2CC"/>
          </w:tcPr>
          <w:p w14:paraId="4F9EC0ED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01-feb</w:t>
            </w:r>
          </w:p>
        </w:tc>
        <w:tc>
          <w:tcPr>
            <w:tcW w:w="1872" w:type="dxa"/>
            <w:shd w:val="clear" w:color="auto" w:fill="FFF2CC"/>
          </w:tcPr>
          <w:p w14:paraId="185C2788" w14:textId="77777777" w:rsidR="0089451E" w:rsidRPr="009F051B" w:rsidRDefault="004A101B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</w:tbl>
    <w:p w14:paraId="21873052" w14:textId="77777777" w:rsidR="001248CE" w:rsidRPr="009F051B" w:rsidRDefault="001248CE" w:rsidP="00DE332A">
      <w:pPr>
        <w:jc w:val="both"/>
        <w:rPr>
          <w:rFonts w:ascii="Scania Office Condensed" w:hAnsi="Scania Office Condensed"/>
        </w:rPr>
      </w:pPr>
    </w:p>
    <w:sectPr w:rsidR="001248CE" w:rsidRPr="009F0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cania Office Headline Bold">
    <w:panose1 w:val="00000805000000000000"/>
    <w:charset w:val="00"/>
    <w:family w:val="auto"/>
    <w:pitch w:val="variable"/>
    <w:sig w:usb0="00000007" w:usb1="00000000" w:usb2="00000000" w:usb3="00000000" w:csb0="00000093" w:csb1="00000000"/>
  </w:font>
  <w:font w:name="Scania Office Condensed">
    <w:panose1 w:val="00000506000000000000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58984">
    <w:abstractNumId w:val="8"/>
  </w:num>
  <w:num w:numId="2" w16cid:durableId="221914859">
    <w:abstractNumId w:val="6"/>
  </w:num>
  <w:num w:numId="3" w16cid:durableId="1569683308">
    <w:abstractNumId w:val="5"/>
  </w:num>
  <w:num w:numId="4" w16cid:durableId="218711457">
    <w:abstractNumId w:val="4"/>
  </w:num>
  <w:num w:numId="5" w16cid:durableId="1532182029">
    <w:abstractNumId w:val="7"/>
  </w:num>
  <w:num w:numId="6" w16cid:durableId="198711567">
    <w:abstractNumId w:val="3"/>
  </w:num>
  <w:num w:numId="7" w16cid:durableId="1528562845">
    <w:abstractNumId w:val="2"/>
  </w:num>
  <w:num w:numId="8" w16cid:durableId="1049035326">
    <w:abstractNumId w:val="1"/>
  </w:num>
  <w:num w:numId="9" w16cid:durableId="103593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CE"/>
    <w:rsid w:val="0015074B"/>
    <w:rsid w:val="0029639D"/>
    <w:rsid w:val="00326F90"/>
    <w:rsid w:val="00486659"/>
    <w:rsid w:val="004A101B"/>
    <w:rsid w:val="00595437"/>
    <w:rsid w:val="0089451E"/>
    <w:rsid w:val="009F051B"/>
    <w:rsid w:val="00AA1D8D"/>
    <w:rsid w:val="00B47730"/>
    <w:rsid w:val="00CB0664"/>
    <w:rsid w:val="00D3629B"/>
    <w:rsid w:val="00DE332A"/>
    <w:rsid w:val="00EE3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E16038"/>
  <w14:defaultImageDpi w14:val="300"/>
  <w15:docId w15:val="{71FED72D-3D4B-4692-AE11-0A5B2DB6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Arteaga</cp:lastModifiedBy>
  <cp:revision>6</cp:revision>
  <cp:lastPrinted>2026-01-18T22:02:00Z</cp:lastPrinted>
  <dcterms:created xsi:type="dcterms:W3CDTF">2013-12-23T23:15:00Z</dcterms:created>
  <dcterms:modified xsi:type="dcterms:W3CDTF">2026-01-18T22:17:00Z</dcterms:modified>
  <cp:category/>
</cp:coreProperties>
</file>