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69514" w14:textId="77777777" w:rsidR="00955A9F" w:rsidRPr="00955A9F" w:rsidRDefault="00955A9F" w:rsidP="00955A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A9F">
        <w:rPr>
          <w:rFonts w:ascii="Times New Roman" w:eastAsia="Times New Roman" w:hAnsi="Times New Roman" w:cs="Times New Roman"/>
          <w:b/>
          <w:bCs/>
          <w:kern w:val="0"/>
          <w:sz w:val="27"/>
          <w:szCs w:val="27"/>
          <w14:ligatures w14:val="none"/>
        </w:rPr>
        <w:t>"The Intellectual Capital Performance of Kuwaiti Banks: An Application of VAIC™ Model"</w:t>
      </w:r>
    </w:p>
    <w:p w14:paraId="6331C668" w14:textId="77777777" w:rsidR="00955A9F" w:rsidRPr="00955A9F" w:rsidRDefault="00955A9F" w:rsidP="00955A9F">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955A9F">
        <w:rPr>
          <w:rFonts w:ascii="Times New Roman" w:eastAsia="Times New Roman" w:hAnsi="Times New Roman" w:cs="Times New Roman"/>
          <w:b/>
          <w:bCs/>
          <w:kern w:val="0"/>
          <w:sz w:val="24"/>
          <w:szCs w:val="24"/>
          <w:lang w:val="es-PE"/>
          <w14:ligatures w14:val="none"/>
        </w:rPr>
        <w:t>Introducción</w:t>
      </w:r>
    </w:p>
    <w:p w14:paraId="07955FB7" w14:textId="7CCCAC8A" w:rsidR="00955A9F" w:rsidRPr="00955A9F" w:rsidRDefault="00955A9F" w:rsidP="00955A9F">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El documento investiga la eficiencia del Capital Intelectual (CI) en los bancos kuwaitíes utilizando el modelo VAIC™ (</w:t>
      </w:r>
      <w:proofErr w:type="spellStart"/>
      <w:r w:rsidRPr="00955A9F">
        <w:rPr>
          <w:rFonts w:ascii="Times New Roman" w:eastAsia="Times New Roman" w:hAnsi="Times New Roman" w:cs="Times New Roman"/>
          <w:kern w:val="0"/>
          <w:sz w:val="24"/>
          <w:szCs w:val="24"/>
          <w:lang w:val="es-PE"/>
          <w14:ligatures w14:val="none"/>
        </w:rPr>
        <w:t>Value</w:t>
      </w:r>
      <w:proofErr w:type="spellEnd"/>
      <w:r w:rsidRPr="00955A9F">
        <w:rPr>
          <w:rFonts w:ascii="Times New Roman" w:eastAsia="Times New Roman" w:hAnsi="Times New Roman" w:cs="Times New Roman"/>
          <w:kern w:val="0"/>
          <w:sz w:val="24"/>
          <w:szCs w:val="24"/>
          <w:lang w:val="es-PE"/>
          <w14:ligatures w14:val="none"/>
        </w:rPr>
        <w:t xml:space="preserve"> </w:t>
      </w:r>
      <w:proofErr w:type="spellStart"/>
      <w:r w:rsidRPr="00955A9F">
        <w:rPr>
          <w:rFonts w:ascii="Times New Roman" w:eastAsia="Times New Roman" w:hAnsi="Times New Roman" w:cs="Times New Roman"/>
          <w:kern w:val="0"/>
          <w:sz w:val="24"/>
          <w:szCs w:val="24"/>
          <w:lang w:val="es-PE"/>
          <w14:ligatures w14:val="none"/>
        </w:rPr>
        <w:t>Added</w:t>
      </w:r>
      <w:proofErr w:type="spellEnd"/>
      <w:r w:rsidRPr="00955A9F">
        <w:rPr>
          <w:rFonts w:ascii="Times New Roman" w:eastAsia="Times New Roman" w:hAnsi="Times New Roman" w:cs="Times New Roman"/>
          <w:kern w:val="0"/>
          <w:sz w:val="24"/>
          <w:szCs w:val="24"/>
          <w:lang w:val="es-PE"/>
          <w14:ligatures w14:val="none"/>
        </w:rPr>
        <w:t xml:space="preserve"> </w:t>
      </w:r>
      <w:proofErr w:type="spellStart"/>
      <w:r w:rsidRPr="00955A9F">
        <w:rPr>
          <w:rFonts w:ascii="Times New Roman" w:eastAsia="Times New Roman" w:hAnsi="Times New Roman" w:cs="Times New Roman"/>
          <w:kern w:val="0"/>
          <w:sz w:val="24"/>
          <w:szCs w:val="24"/>
          <w:lang w:val="es-PE"/>
          <w14:ligatures w14:val="none"/>
        </w:rPr>
        <w:t>Intellectual</w:t>
      </w:r>
      <w:proofErr w:type="spellEnd"/>
      <w:r w:rsidRPr="00955A9F">
        <w:rPr>
          <w:rFonts w:ascii="Times New Roman" w:eastAsia="Times New Roman" w:hAnsi="Times New Roman" w:cs="Times New Roman"/>
          <w:kern w:val="0"/>
          <w:sz w:val="24"/>
          <w:szCs w:val="24"/>
          <w:lang w:val="es-PE"/>
          <w14:ligatures w14:val="none"/>
        </w:rPr>
        <w:t xml:space="preserve"> </w:t>
      </w:r>
      <w:proofErr w:type="spellStart"/>
      <w:r w:rsidRPr="00955A9F">
        <w:rPr>
          <w:rFonts w:ascii="Times New Roman" w:eastAsia="Times New Roman" w:hAnsi="Times New Roman" w:cs="Times New Roman"/>
          <w:kern w:val="0"/>
          <w:sz w:val="24"/>
          <w:szCs w:val="24"/>
          <w:lang w:val="es-PE"/>
          <w14:ligatures w14:val="none"/>
        </w:rPr>
        <w:t>Coefficient</w:t>
      </w:r>
      <w:proofErr w:type="spellEnd"/>
      <w:r w:rsidRPr="00955A9F">
        <w:rPr>
          <w:rFonts w:ascii="Times New Roman" w:eastAsia="Times New Roman" w:hAnsi="Times New Roman" w:cs="Times New Roman"/>
          <w:kern w:val="0"/>
          <w:sz w:val="24"/>
          <w:szCs w:val="24"/>
          <w:lang w:val="es-PE"/>
          <w14:ligatures w14:val="none"/>
        </w:rPr>
        <w:t>), aplicado en un conjunto de datos de diez años desde 1996 hasta 2006. Los indicadores de eficiencia utilizados incluyen la Eficiencia del Capital Humano (HCE), la Eficiencia del Capital Empleado (CEE) y el VAIC. La investigación divide los datos en bancos comerciales y no comerciales, revelando que los bancos comerciales superaron a los no comerciales en los últimos tres años (2004-2006).</w:t>
      </w:r>
    </w:p>
    <w:p w14:paraId="0885B432" w14:textId="77777777" w:rsidR="00955A9F" w:rsidRPr="00955A9F" w:rsidRDefault="00955A9F" w:rsidP="00955A9F">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955A9F">
        <w:rPr>
          <w:rFonts w:ascii="Times New Roman" w:eastAsia="Times New Roman" w:hAnsi="Times New Roman" w:cs="Times New Roman"/>
          <w:b/>
          <w:bCs/>
          <w:kern w:val="0"/>
          <w:sz w:val="24"/>
          <w:szCs w:val="24"/>
          <w:lang w:val="es-PE"/>
          <w14:ligatures w14:val="none"/>
        </w:rPr>
        <w:t>Justificación del Estudio</w:t>
      </w:r>
    </w:p>
    <w:p w14:paraId="0C5E84EF" w14:textId="20F547B5" w:rsidR="00955A9F" w:rsidRPr="00955A9F" w:rsidRDefault="00955A9F" w:rsidP="00955A9F">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El estudio justifica el uso del modelo VAIC por su capacidad para producir mediciones objetivas, comparables y relevantes para todas las partes interesadas. El modelo ha sido ampliamente aplicado y probado en diversos sectores bancarios alrededor del mundo.</w:t>
      </w:r>
    </w:p>
    <w:p w14:paraId="211E8318" w14:textId="77777777" w:rsidR="00955A9F" w:rsidRPr="00955A9F" w:rsidRDefault="00955A9F" w:rsidP="00955A9F">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955A9F">
        <w:rPr>
          <w:rFonts w:ascii="Times New Roman" w:eastAsia="Times New Roman" w:hAnsi="Times New Roman" w:cs="Times New Roman"/>
          <w:b/>
          <w:bCs/>
          <w:kern w:val="0"/>
          <w:sz w:val="24"/>
          <w:szCs w:val="24"/>
          <w:lang w:val="es-PE"/>
          <w14:ligatures w14:val="none"/>
        </w:rPr>
        <w:t>Metodología</w:t>
      </w:r>
    </w:p>
    <w:p w14:paraId="2A97E106" w14:textId="77777777" w:rsidR="00955A9F" w:rsidRPr="00955A9F" w:rsidRDefault="00955A9F" w:rsidP="00955A9F">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La metodología empleada sigue modelos previamente utilizados en estudios similares. Se definen y operativizan las variables, indicadores y coeficientes dentro del modelo VAIC™. Los datos fueron proporcionados por el Instituto de Estudios Bancarios (IBS) de Kuwait y cubren diez bancos kuwaitíes, excluyendo algunos por falta de datos completos.</w:t>
      </w:r>
    </w:p>
    <w:p w14:paraId="1FA06A97" w14:textId="77777777" w:rsidR="00955A9F" w:rsidRPr="00955A9F" w:rsidRDefault="00955A9F" w:rsidP="00955A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955A9F">
        <w:rPr>
          <w:rFonts w:ascii="Times New Roman" w:eastAsia="Times New Roman" w:hAnsi="Times New Roman" w:cs="Times New Roman"/>
          <w:b/>
          <w:bCs/>
          <w:kern w:val="0"/>
          <w:sz w:val="24"/>
          <w:szCs w:val="24"/>
          <w14:ligatures w14:val="none"/>
        </w:rPr>
        <w:t>Resultados</w:t>
      </w:r>
      <w:proofErr w:type="spellEnd"/>
      <w:r w:rsidRPr="00955A9F">
        <w:rPr>
          <w:rFonts w:ascii="Times New Roman" w:eastAsia="Times New Roman" w:hAnsi="Times New Roman" w:cs="Times New Roman"/>
          <w:b/>
          <w:bCs/>
          <w:kern w:val="0"/>
          <w:sz w:val="24"/>
          <w:szCs w:val="24"/>
          <w14:ligatures w14:val="none"/>
        </w:rPr>
        <w:t xml:space="preserve"> y </w:t>
      </w:r>
      <w:proofErr w:type="spellStart"/>
      <w:r w:rsidRPr="00955A9F">
        <w:rPr>
          <w:rFonts w:ascii="Times New Roman" w:eastAsia="Times New Roman" w:hAnsi="Times New Roman" w:cs="Times New Roman"/>
          <w:b/>
          <w:bCs/>
          <w:kern w:val="0"/>
          <w:sz w:val="24"/>
          <w:szCs w:val="24"/>
          <w14:ligatures w14:val="none"/>
        </w:rPr>
        <w:t>Análisis</w:t>
      </w:r>
      <w:proofErr w:type="spellEnd"/>
    </w:p>
    <w:p w14:paraId="6825DA4D" w14:textId="77777777" w:rsidR="00955A9F" w:rsidRPr="00955A9F" w:rsidRDefault="00955A9F" w:rsidP="00955A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55A9F">
        <w:rPr>
          <w:rFonts w:ascii="Times New Roman" w:eastAsia="Times New Roman" w:hAnsi="Times New Roman" w:cs="Times New Roman"/>
          <w:b/>
          <w:bCs/>
          <w:kern w:val="0"/>
          <w:sz w:val="24"/>
          <w:szCs w:val="24"/>
          <w14:ligatures w14:val="none"/>
        </w:rPr>
        <w:t>Descriptiva</w:t>
      </w:r>
      <w:proofErr w:type="spellEnd"/>
      <w:r w:rsidRPr="00955A9F">
        <w:rPr>
          <w:rFonts w:ascii="Times New Roman" w:eastAsia="Times New Roman" w:hAnsi="Times New Roman" w:cs="Times New Roman"/>
          <w:b/>
          <w:bCs/>
          <w:kern w:val="0"/>
          <w:sz w:val="24"/>
          <w:szCs w:val="24"/>
          <w14:ligatures w14:val="none"/>
        </w:rPr>
        <w:t xml:space="preserve"> de </w:t>
      </w:r>
      <w:proofErr w:type="spellStart"/>
      <w:r w:rsidRPr="00955A9F">
        <w:rPr>
          <w:rFonts w:ascii="Times New Roman" w:eastAsia="Times New Roman" w:hAnsi="Times New Roman" w:cs="Times New Roman"/>
          <w:b/>
          <w:bCs/>
          <w:kern w:val="0"/>
          <w:sz w:val="24"/>
          <w:szCs w:val="24"/>
          <w14:ligatures w14:val="none"/>
        </w:rPr>
        <w:t>los</w:t>
      </w:r>
      <w:proofErr w:type="spellEnd"/>
      <w:r w:rsidRPr="00955A9F">
        <w:rPr>
          <w:rFonts w:ascii="Times New Roman" w:eastAsia="Times New Roman" w:hAnsi="Times New Roman" w:cs="Times New Roman"/>
          <w:b/>
          <w:bCs/>
          <w:kern w:val="0"/>
          <w:sz w:val="24"/>
          <w:szCs w:val="24"/>
          <w14:ligatures w14:val="none"/>
        </w:rPr>
        <w:t xml:space="preserve"> </w:t>
      </w:r>
      <w:proofErr w:type="spellStart"/>
      <w:r w:rsidRPr="00955A9F">
        <w:rPr>
          <w:rFonts w:ascii="Times New Roman" w:eastAsia="Times New Roman" w:hAnsi="Times New Roman" w:cs="Times New Roman"/>
          <w:b/>
          <w:bCs/>
          <w:kern w:val="0"/>
          <w:sz w:val="24"/>
          <w:szCs w:val="24"/>
          <w14:ligatures w14:val="none"/>
        </w:rPr>
        <w:t>Bancos</w:t>
      </w:r>
      <w:proofErr w:type="spellEnd"/>
      <w:r w:rsidRPr="00955A9F">
        <w:rPr>
          <w:rFonts w:ascii="Times New Roman" w:eastAsia="Times New Roman" w:hAnsi="Times New Roman" w:cs="Times New Roman"/>
          <w:b/>
          <w:bCs/>
          <w:kern w:val="0"/>
          <w:sz w:val="24"/>
          <w:szCs w:val="24"/>
          <w14:ligatures w14:val="none"/>
        </w:rPr>
        <w:t>:</w:t>
      </w:r>
    </w:p>
    <w:p w14:paraId="0F34A5B3" w14:textId="77777777" w:rsidR="00955A9F" w:rsidRPr="00955A9F" w:rsidRDefault="00955A9F" w:rsidP="00955A9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Los bancos comerciales mostraron una tendencia positiva en sus valores VAIC™ y HCE desde 1997 hasta 2006.</w:t>
      </w:r>
    </w:p>
    <w:p w14:paraId="71C582D1" w14:textId="77777777" w:rsidR="00955A9F" w:rsidRPr="00955A9F" w:rsidRDefault="00955A9F" w:rsidP="00955A9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Los bancos no comerciales mostraron valores más estables pero menores en comparación con los comerciales.</w:t>
      </w:r>
    </w:p>
    <w:p w14:paraId="41386E02" w14:textId="77777777" w:rsidR="00955A9F" w:rsidRPr="00955A9F" w:rsidRDefault="00955A9F" w:rsidP="00955A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55A9F">
        <w:rPr>
          <w:rFonts w:ascii="Times New Roman" w:eastAsia="Times New Roman" w:hAnsi="Times New Roman" w:cs="Times New Roman"/>
          <w:b/>
          <w:bCs/>
          <w:kern w:val="0"/>
          <w:sz w:val="24"/>
          <w:szCs w:val="24"/>
          <w14:ligatures w14:val="none"/>
        </w:rPr>
        <w:t>Rendimiento</w:t>
      </w:r>
      <w:proofErr w:type="spellEnd"/>
      <w:r w:rsidRPr="00955A9F">
        <w:rPr>
          <w:rFonts w:ascii="Times New Roman" w:eastAsia="Times New Roman" w:hAnsi="Times New Roman" w:cs="Times New Roman"/>
          <w:b/>
          <w:bCs/>
          <w:kern w:val="0"/>
          <w:sz w:val="24"/>
          <w:szCs w:val="24"/>
          <w14:ligatures w14:val="none"/>
        </w:rPr>
        <w:t xml:space="preserve"> </w:t>
      </w:r>
      <w:proofErr w:type="spellStart"/>
      <w:r w:rsidRPr="00955A9F">
        <w:rPr>
          <w:rFonts w:ascii="Times New Roman" w:eastAsia="Times New Roman" w:hAnsi="Times New Roman" w:cs="Times New Roman"/>
          <w:b/>
          <w:bCs/>
          <w:kern w:val="0"/>
          <w:sz w:val="24"/>
          <w:szCs w:val="24"/>
          <w14:ligatures w14:val="none"/>
        </w:rPr>
        <w:t>por</w:t>
      </w:r>
      <w:proofErr w:type="spellEnd"/>
      <w:r w:rsidRPr="00955A9F">
        <w:rPr>
          <w:rFonts w:ascii="Times New Roman" w:eastAsia="Times New Roman" w:hAnsi="Times New Roman" w:cs="Times New Roman"/>
          <w:b/>
          <w:bCs/>
          <w:kern w:val="0"/>
          <w:sz w:val="24"/>
          <w:szCs w:val="24"/>
          <w14:ligatures w14:val="none"/>
        </w:rPr>
        <w:t xml:space="preserve"> Banco:</w:t>
      </w:r>
    </w:p>
    <w:p w14:paraId="2CE113BA" w14:textId="77777777" w:rsidR="00955A9F" w:rsidRPr="00955A9F" w:rsidRDefault="00955A9F" w:rsidP="00955A9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 xml:space="preserve">Los mejores desempeños en términos de VAIC™ y HCE en 2006 fueron el </w:t>
      </w:r>
      <w:proofErr w:type="spellStart"/>
      <w:r w:rsidRPr="00955A9F">
        <w:rPr>
          <w:rFonts w:ascii="Times New Roman" w:eastAsia="Times New Roman" w:hAnsi="Times New Roman" w:cs="Times New Roman"/>
          <w:kern w:val="0"/>
          <w:sz w:val="24"/>
          <w:szCs w:val="24"/>
          <w:lang w:val="es-PE"/>
          <w14:ligatures w14:val="none"/>
        </w:rPr>
        <w:t>Commercial</w:t>
      </w:r>
      <w:proofErr w:type="spellEnd"/>
      <w:r w:rsidRPr="00955A9F">
        <w:rPr>
          <w:rFonts w:ascii="Times New Roman" w:eastAsia="Times New Roman" w:hAnsi="Times New Roman" w:cs="Times New Roman"/>
          <w:kern w:val="0"/>
          <w:sz w:val="24"/>
          <w:szCs w:val="24"/>
          <w:lang w:val="es-PE"/>
          <w14:ligatures w14:val="none"/>
        </w:rPr>
        <w:t xml:space="preserve"> Bank </w:t>
      </w:r>
      <w:proofErr w:type="spellStart"/>
      <w:r w:rsidRPr="00955A9F">
        <w:rPr>
          <w:rFonts w:ascii="Times New Roman" w:eastAsia="Times New Roman" w:hAnsi="Times New Roman" w:cs="Times New Roman"/>
          <w:kern w:val="0"/>
          <w:sz w:val="24"/>
          <w:szCs w:val="24"/>
          <w:lang w:val="es-PE"/>
          <w14:ligatures w14:val="none"/>
        </w:rPr>
        <w:t>of</w:t>
      </w:r>
      <w:proofErr w:type="spellEnd"/>
      <w:r w:rsidRPr="00955A9F">
        <w:rPr>
          <w:rFonts w:ascii="Times New Roman" w:eastAsia="Times New Roman" w:hAnsi="Times New Roman" w:cs="Times New Roman"/>
          <w:kern w:val="0"/>
          <w:sz w:val="24"/>
          <w:szCs w:val="24"/>
          <w:lang w:val="es-PE"/>
          <w14:ligatures w14:val="none"/>
        </w:rPr>
        <w:t xml:space="preserve"> Kuwait y el </w:t>
      </w:r>
      <w:proofErr w:type="spellStart"/>
      <w:r w:rsidRPr="00955A9F">
        <w:rPr>
          <w:rFonts w:ascii="Times New Roman" w:eastAsia="Times New Roman" w:hAnsi="Times New Roman" w:cs="Times New Roman"/>
          <w:kern w:val="0"/>
          <w:sz w:val="24"/>
          <w:szCs w:val="24"/>
          <w:lang w:val="es-PE"/>
          <w14:ligatures w14:val="none"/>
        </w:rPr>
        <w:t>Gulf</w:t>
      </w:r>
      <w:proofErr w:type="spellEnd"/>
      <w:r w:rsidRPr="00955A9F">
        <w:rPr>
          <w:rFonts w:ascii="Times New Roman" w:eastAsia="Times New Roman" w:hAnsi="Times New Roman" w:cs="Times New Roman"/>
          <w:kern w:val="0"/>
          <w:sz w:val="24"/>
          <w:szCs w:val="24"/>
          <w:lang w:val="es-PE"/>
          <w14:ligatures w14:val="none"/>
        </w:rPr>
        <w:t xml:space="preserve"> Bank.</w:t>
      </w:r>
    </w:p>
    <w:p w14:paraId="51BE879B" w14:textId="77777777" w:rsidR="00955A9F" w:rsidRPr="00955A9F" w:rsidRDefault="00955A9F" w:rsidP="00955A9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El peor desempeño fue el Kuwait Real Estate Bank.</w:t>
      </w:r>
    </w:p>
    <w:p w14:paraId="156538A0" w14:textId="77777777" w:rsidR="00955A9F" w:rsidRPr="00955A9F" w:rsidRDefault="00955A9F" w:rsidP="00955A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b/>
          <w:bCs/>
          <w:kern w:val="0"/>
          <w:sz w:val="24"/>
          <w:szCs w:val="24"/>
          <w:lang w:val="es-PE"/>
          <w14:ligatures w14:val="none"/>
        </w:rPr>
        <w:t>Eficiencia del Capital Empleado (CEE):</w:t>
      </w:r>
    </w:p>
    <w:p w14:paraId="673A1A81" w14:textId="77777777" w:rsidR="00955A9F" w:rsidRPr="00955A9F" w:rsidRDefault="00955A9F" w:rsidP="00955A9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 xml:space="preserve">El </w:t>
      </w:r>
      <w:proofErr w:type="spellStart"/>
      <w:r w:rsidRPr="00955A9F">
        <w:rPr>
          <w:rFonts w:ascii="Times New Roman" w:eastAsia="Times New Roman" w:hAnsi="Times New Roman" w:cs="Times New Roman"/>
          <w:kern w:val="0"/>
          <w:sz w:val="24"/>
          <w:szCs w:val="24"/>
          <w:lang w:val="es-PE"/>
          <w14:ligatures w14:val="none"/>
        </w:rPr>
        <w:t>National</w:t>
      </w:r>
      <w:proofErr w:type="spellEnd"/>
      <w:r w:rsidRPr="00955A9F">
        <w:rPr>
          <w:rFonts w:ascii="Times New Roman" w:eastAsia="Times New Roman" w:hAnsi="Times New Roman" w:cs="Times New Roman"/>
          <w:kern w:val="0"/>
          <w:sz w:val="24"/>
          <w:szCs w:val="24"/>
          <w:lang w:val="es-PE"/>
          <w14:ligatures w14:val="none"/>
        </w:rPr>
        <w:t xml:space="preserve"> Bank </w:t>
      </w:r>
      <w:proofErr w:type="spellStart"/>
      <w:r w:rsidRPr="00955A9F">
        <w:rPr>
          <w:rFonts w:ascii="Times New Roman" w:eastAsia="Times New Roman" w:hAnsi="Times New Roman" w:cs="Times New Roman"/>
          <w:kern w:val="0"/>
          <w:sz w:val="24"/>
          <w:szCs w:val="24"/>
          <w:lang w:val="es-PE"/>
          <w14:ligatures w14:val="none"/>
        </w:rPr>
        <w:t>of</w:t>
      </w:r>
      <w:proofErr w:type="spellEnd"/>
      <w:r w:rsidRPr="00955A9F">
        <w:rPr>
          <w:rFonts w:ascii="Times New Roman" w:eastAsia="Times New Roman" w:hAnsi="Times New Roman" w:cs="Times New Roman"/>
          <w:kern w:val="0"/>
          <w:sz w:val="24"/>
          <w:szCs w:val="24"/>
          <w:lang w:val="es-PE"/>
          <w14:ligatures w14:val="none"/>
        </w:rPr>
        <w:t xml:space="preserve"> Kuwait y el </w:t>
      </w:r>
      <w:proofErr w:type="spellStart"/>
      <w:r w:rsidRPr="00955A9F">
        <w:rPr>
          <w:rFonts w:ascii="Times New Roman" w:eastAsia="Times New Roman" w:hAnsi="Times New Roman" w:cs="Times New Roman"/>
          <w:kern w:val="0"/>
          <w:sz w:val="24"/>
          <w:szCs w:val="24"/>
          <w:lang w:val="es-PE"/>
          <w14:ligatures w14:val="none"/>
        </w:rPr>
        <w:t>Gulf</w:t>
      </w:r>
      <w:proofErr w:type="spellEnd"/>
      <w:r w:rsidRPr="00955A9F">
        <w:rPr>
          <w:rFonts w:ascii="Times New Roman" w:eastAsia="Times New Roman" w:hAnsi="Times New Roman" w:cs="Times New Roman"/>
          <w:kern w:val="0"/>
          <w:sz w:val="24"/>
          <w:szCs w:val="24"/>
          <w:lang w:val="es-PE"/>
          <w14:ligatures w14:val="none"/>
        </w:rPr>
        <w:t xml:space="preserve"> Bank fueron los mejores en CEE, mientras que el Kuwait Real Estate Bank fue el peor.</w:t>
      </w:r>
    </w:p>
    <w:p w14:paraId="3B17B289" w14:textId="77777777" w:rsidR="00955A9F" w:rsidRPr="00955A9F" w:rsidRDefault="00955A9F" w:rsidP="00955A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55A9F">
        <w:rPr>
          <w:rFonts w:ascii="Times New Roman" w:eastAsia="Times New Roman" w:hAnsi="Times New Roman" w:cs="Times New Roman"/>
          <w:b/>
          <w:bCs/>
          <w:kern w:val="0"/>
          <w:sz w:val="24"/>
          <w:szCs w:val="24"/>
          <w14:ligatures w14:val="none"/>
        </w:rPr>
        <w:t>Comparación</w:t>
      </w:r>
      <w:proofErr w:type="spellEnd"/>
      <w:r w:rsidRPr="00955A9F">
        <w:rPr>
          <w:rFonts w:ascii="Times New Roman" w:eastAsia="Times New Roman" w:hAnsi="Times New Roman" w:cs="Times New Roman"/>
          <w:b/>
          <w:bCs/>
          <w:kern w:val="0"/>
          <w:sz w:val="24"/>
          <w:szCs w:val="24"/>
          <w14:ligatures w14:val="none"/>
        </w:rPr>
        <w:t xml:space="preserve"> </w:t>
      </w:r>
      <w:proofErr w:type="spellStart"/>
      <w:r w:rsidRPr="00955A9F">
        <w:rPr>
          <w:rFonts w:ascii="Times New Roman" w:eastAsia="Times New Roman" w:hAnsi="Times New Roman" w:cs="Times New Roman"/>
          <w:b/>
          <w:bCs/>
          <w:kern w:val="0"/>
          <w:sz w:val="24"/>
          <w:szCs w:val="24"/>
          <w14:ligatures w14:val="none"/>
        </w:rPr>
        <w:t>Anual</w:t>
      </w:r>
      <w:proofErr w:type="spellEnd"/>
      <w:r w:rsidRPr="00955A9F">
        <w:rPr>
          <w:rFonts w:ascii="Times New Roman" w:eastAsia="Times New Roman" w:hAnsi="Times New Roman" w:cs="Times New Roman"/>
          <w:b/>
          <w:bCs/>
          <w:kern w:val="0"/>
          <w:sz w:val="24"/>
          <w:szCs w:val="24"/>
          <w14:ligatures w14:val="none"/>
        </w:rPr>
        <w:t>:</w:t>
      </w:r>
    </w:p>
    <w:p w14:paraId="17290C49" w14:textId="77777777" w:rsidR="00955A9F" w:rsidRPr="00955A9F" w:rsidRDefault="00955A9F" w:rsidP="00955A9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t>Los bancos comerciales consistentemente superaron a los no comerciales en eficiencia de capital intelectual en los últimos tres años del estudio.</w:t>
      </w:r>
    </w:p>
    <w:p w14:paraId="1CC9102F" w14:textId="77777777" w:rsidR="00955A9F" w:rsidRPr="00955A9F" w:rsidRDefault="00955A9F" w:rsidP="00955A9F">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955A9F">
        <w:rPr>
          <w:rFonts w:ascii="Times New Roman" w:eastAsia="Times New Roman" w:hAnsi="Times New Roman" w:cs="Times New Roman"/>
          <w:b/>
          <w:bCs/>
          <w:kern w:val="0"/>
          <w:sz w:val="24"/>
          <w:szCs w:val="24"/>
          <w:lang w:val="es-PE"/>
          <w14:ligatures w14:val="none"/>
        </w:rPr>
        <w:t>Conclusiones y Futuras Investigaciones</w:t>
      </w:r>
    </w:p>
    <w:p w14:paraId="687E8F5F" w14:textId="77777777" w:rsidR="00955A9F" w:rsidRPr="00955A9F" w:rsidRDefault="00955A9F" w:rsidP="00955A9F">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955A9F">
        <w:rPr>
          <w:rFonts w:ascii="Times New Roman" w:eastAsia="Times New Roman" w:hAnsi="Times New Roman" w:cs="Times New Roman"/>
          <w:kern w:val="0"/>
          <w:sz w:val="24"/>
          <w:szCs w:val="24"/>
          <w:lang w:val="es-PE"/>
          <w14:ligatures w14:val="none"/>
        </w:rPr>
        <w:lastRenderedPageBreak/>
        <w:t>El estudio concluye que los bancos comerciales de Kuwait son más eficientes en la utilización de su capital intelectual en comparación con los bancos no comerciales. Se sugiere que investigaciones futuras podrían ampliar este estudio a otros sectores de la economía kuwaití y a nivel nacional en los países del Consejo de Cooperación del Golfo (GCC).</w:t>
      </w:r>
    </w:p>
    <w:p w14:paraId="5240C150" w14:textId="77777777" w:rsidR="00211525" w:rsidRPr="00211525" w:rsidRDefault="00211525" w:rsidP="002115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1525">
        <w:rPr>
          <w:rFonts w:ascii="Times New Roman" w:eastAsia="Times New Roman" w:hAnsi="Times New Roman" w:cs="Times New Roman"/>
          <w:b/>
          <w:bCs/>
          <w:kern w:val="0"/>
          <w:sz w:val="27"/>
          <w:szCs w:val="27"/>
          <w14:ligatures w14:val="none"/>
        </w:rPr>
        <w:t>"Intellectual Capital Performance of Indonesian Banking Sector: A Modified VAIC (M-VAIC) Perspective"</w:t>
      </w:r>
    </w:p>
    <w:p w14:paraId="496FEF56" w14:textId="77777777" w:rsidR="00211525" w:rsidRPr="00211525" w:rsidRDefault="00211525" w:rsidP="00211525">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Introducción</w:t>
      </w:r>
    </w:p>
    <w:p w14:paraId="663D9CAB" w14:textId="77777777" w:rsidR="00211525" w:rsidRP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 xml:space="preserve">El estudio tiene como objetivo estimar y analizar el </w:t>
      </w:r>
      <w:proofErr w:type="spellStart"/>
      <w:r w:rsidRPr="00211525">
        <w:rPr>
          <w:rFonts w:ascii="Times New Roman" w:eastAsia="Times New Roman" w:hAnsi="Times New Roman" w:cs="Times New Roman"/>
          <w:kern w:val="0"/>
          <w:sz w:val="24"/>
          <w:szCs w:val="24"/>
          <w:lang w:val="es-PE"/>
          <w14:ligatures w14:val="none"/>
        </w:rPr>
        <w:t>Modified</w:t>
      </w:r>
      <w:proofErr w:type="spellEnd"/>
      <w:r w:rsidRPr="00211525">
        <w:rPr>
          <w:rFonts w:ascii="Times New Roman" w:eastAsia="Times New Roman" w:hAnsi="Times New Roman" w:cs="Times New Roman"/>
          <w:kern w:val="0"/>
          <w:sz w:val="24"/>
          <w:szCs w:val="24"/>
          <w:lang w:val="es-PE"/>
          <w14:ligatures w14:val="none"/>
        </w:rPr>
        <w:t xml:space="preserve"> VAIC (M-VAIC) para medir el rendimiento basado en el valor del sector bancario indonesio durante los años 2009-2012. El M-VAIC es un modelo comprensivo que mide el rendimiento del capital intelectual (ICP) basado en el coeficiente de valor añadido intelectual (VAIC™). Los resultados muestran que el rendimiento del CI en los bancos indonesios varía significativamente, con un rango entre -21.41 y 5.20.</w:t>
      </w:r>
    </w:p>
    <w:p w14:paraId="64B03192" w14:textId="77777777" w:rsidR="00211525" w:rsidRPr="00211525" w:rsidRDefault="00211525" w:rsidP="00211525">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Metodología</w:t>
      </w:r>
    </w:p>
    <w:p w14:paraId="566AABFE" w14:textId="77777777" w:rsidR="00211525" w:rsidRP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El modelo M-VAIC añade un componente adicional al VAIC tradicional, incorporando la eficiencia del capital relacional (RCE) junto con la eficiencia del capital humano (HCE) y la eficiencia del capital estructural (SCE). La fórmula del M-VAIC es:</w:t>
      </w:r>
    </w:p>
    <w:p w14:paraId="55551613" w14:textId="77777777" w:rsidR="00211525" w:rsidRP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M-VAIC=HCE+SCE+RCE+CEE\</w:t>
      </w:r>
      <w:proofErr w:type="spellStart"/>
      <w:r w:rsidRPr="00211525">
        <w:rPr>
          <w:rFonts w:ascii="Times New Roman" w:eastAsia="Times New Roman" w:hAnsi="Times New Roman" w:cs="Times New Roman"/>
          <w:kern w:val="0"/>
          <w:sz w:val="24"/>
          <w:szCs w:val="24"/>
          <w:lang w:val="es-PE"/>
          <w14:ligatures w14:val="none"/>
        </w:rPr>
        <w:t>text</w:t>
      </w:r>
      <w:proofErr w:type="spellEnd"/>
      <w:r w:rsidRPr="00211525">
        <w:rPr>
          <w:rFonts w:ascii="Times New Roman" w:eastAsia="Times New Roman" w:hAnsi="Times New Roman" w:cs="Times New Roman"/>
          <w:kern w:val="0"/>
          <w:sz w:val="24"/>
          <w:szCs w:val="24"/>
          <w:lang w:val="es-PE"/>
          <w14:ligatures w14:val="none"/>
        </w:rPr>
        <w:t>{M-VAIC} = \</w:t>
      </w:r>
      <w:proofErr w:type="spellStart"/>
      <w:r w:rsidRPr="00211525">
        <w:rPr>
          <w:rFonts w:ascii="Times New Roman" w:eastAsia="Times New Roman" w:hAnsi="Times New Roman" w:cs="Times New Roman"/>
          <w:kern w:val="0"/>
          <w:sz w:val="24"/>
          <w:szCs w:val="24"/>
          <w:lang w:val="es-PE"/>
          <w14:ligatures w14:val="none"/>
        </w:rPr>
        <w:t>text</w:t>
      </w:r>
      <w:proofErr w:type="spellEnd"/>
      <w:r w:rsidRPr="00211525">
        <w:rPr>
          <w:rFonts w:ascii="Times New Roman" w:eastAsia="Times New Roman" w:hAnsi="Times New Roman" w:cs="Times New Roman"/>
          <w:kern w:val="0"/>
          <w:sz w:val="24"/>
          <w:szCs w:val="24"/>
          <w:lang w:val="es-PE"/>
          <w14:ligatures w14:val="none"/>
        </w:rPr>
        <w:t>{HCE} + \</w:t>
      </w:r>
      <w:proofErr w:type="spellStart"/>
      <w:r w:rsidRPr="00211525">
        <w:rPr>
          <w:rFonts w:ascii="Times New Roman" w:eastAsia="Times New Roman" w:hAnsi="Times New Roman" w:cs="Times New Roman"/>
          <w:kern w:val="0"/>
          <w:sz w:val="24"/>
          <w:szCs w:val="24"/>
          <w:lang w:val="es-PE"/>
          <w14:ligatures w14:val="none"/>
        </w:rPr>
        <w:t>text</w:t>
      </w:r>
      <w:proofErr w:type="spellEnd"/>
      <w:r w:rsidRPr="00211525">
        <w:rPr>
          <w:rFonts w:ascii="Times New Roman" w:eastAsia="Times New Roman" w:hAnsi="Times New Roman" w:cs="Times New Roman"/>
          <w:kern w:val="0"/>
          <w:sz w:val="24"/>
          <w:szCs w:val="24"/>
          <w:lang w:val="es-PE"/>
          <w14:ligatures w14:val="none"/>
        </w:rPr>
        <w:t>{SCE} + \</w:t>
      </w:r>
      <w:proofErr w:type="spellStart"/>
      <w:r w:rsidRPr="00211525">
        <w:rPr>
          <w:rFonts w:ascii="Times New Roman" w:eastAsia="Times New Roman" w:hAnsi="Times New Roman" w:cs="Times New Roman"/>
          <w:kern w:val="0"/>
          <w:sz w:val="24"/>
          <w:szCs w:val="24"/>
          <w:lang w:val="es-PE"/>
          <w14:ligatures w14:val="none"/>
        </w:rPr>
        <w:t>text</w:t>
      </w:r>
      <w:proofErr w:type="spellEnd"/>
      <w:r w:rsidRPr="00211525">
        <w:rPr>
          <w:rFonts w:ascii="Times New Roman" w:eastAsia="Times New Roman" w:hAnsi="Times New Roman" w:cs="Times New Roman"/>
          <w:kern w:val="0"/>
          <w:sz w:val="24"/>
          <w:szCs w:val="24"/>
          <w:lang w:val="es-PE"/>
          <w14:ligatures w14:val="none"/>
        </w:rPr>
        <w:t>{RCE} + \</w:t>
      </w:r>
      <w:proofErr w:type="spellStart"/>
      <w:r w:rsidRPr="00211525">
        <w:rPr>
          <w:rFonts w:ascii="Times New Roman" w:eastAsia="Times New Roman" w:hAnsi="Times New Roman" w:cs="Times New Roman"/>
          <w:kern w:val="0"/>
          <w:sz w:val="24"/>
          <w:szCs w:val="24"/>
          <w:lang w:val="es-PE"/>
          <w14:ligatures w14:val="none"/>
        </w:rPr>
        <w:t>text</w:t>
      </w:r>
      <w:proofErr w:type="spellEnd"/>
      <w:r w:rsidRPr="00211525">
        <w:rPr>
          <w:rFonts w:ascii="Times New Roman" w:eastAsia="Times New Roman" w:hAnsi="Times New Roman" w:cs="Times New Roman"/>
          <w:kern w:val="0"/>
          <w:sz w:val="24"/>
          <w:szCs w:val="24"/>
          <w:lang w:val="es-PE"/>
          <w14:ligatures w14:val="none"/>
        </w:rPr>
        <w:t>{CEE}M-VAIC=HCE+SCE+RCE+CEE</w:t>
      </w:r>
    </w:p>
    <w:p w14:paraId="3C3CB8D6" w14:textId="77777777" w:rsidR="00211525" w:rsidRPr="00211525" w:rsidRDefault="00211525" w:rsidP="002115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211525">
        <w:rPr>
          <w:rFonts w:ascii="Times New Roman" w:eastAsia="Times New Roman" w:hAnsi="Times New Roman" w:cs="Times New Roman"/>
          <w:b/>
          <w:bCs/>
          <w:kern w:val="0"/>
          <w:sz w:val="24"/>
          <w:szCs w:val="24"/>
          <w14:ligatures w14:val="none"/>
        </w:rPr>
        <w:t>Resultados</w:t>
      </w:r>
      <w:proofErr w:type="spellEnd"/>
    </w:p>
    <w:p w14:paraId="008BACBB" w14:textId="77777777" w:rsidR="00211525" w:rsidRPr="00211525" w:rsidRDefault="00211525" w:rsidP="002115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HCE</w:t>
      </w:r>
      <w:r w:rsidRPr="00211525">
        <w:rPr>
          <w:rFonts w:ascii="Times New Roman" w:eastAsia="Times New Roman" w:hAnsi="Times New Roman" w:cs="Times New Roman"/>
          <w:kern w:val="0"/>
          <w:sz w:val="24"/>
          <w:szCs w:val="24"/>
          <w:lang w:val="es-PE"/>
          <w14:ligatures w14:val="none"/>
        </w:rPr>
        <w:t>: Eficiencia del capital humano.</w:t>
      </w:r>
    </w:p>
    <w:p w14:paraId="096E4440" w14:textId="77777777" w:rsidR="00211525" w:rsidRPr="00211525" w:rsidRDefault="00211525" w:rsidP="002115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SCE</w:t>
      </w:r>
      <w:r w:rsidRPr="00211525">
        <w:rPr>
          <w:rFonts w:ascii="Times New Roman" w:eastAsia="Times New Roman" w:hAnsi="Times New Roman" w:cs="Times New Roman"/>
          <w:kern w:val="0"/>
          <w:sz w:val="24"/>
          <w:szCs w:val="24"/>
          <w:lang w:val="es-PE"/>
          <w14:ligatures w14:val="none"/>
        </w:rPr>
        <w:t>: Eficiencia del capital estructural.</w:t>
      </w:r>
    </w:p>
    <w:p w14:paraId="663CF536" w14:textId="77777777" w:rsidR="00211525" w:rsidRPr="00211525" w:rsidRDefault="00211525" w:rsidP="002115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RCE</w:t>
      </w:r>
      <w:r w:rsidRPr="00211525">
        <w:rPr>
          <w:rFonts w:ascii="Times New Roman" w:eastAsia="Times New Roman" w:hAnsi="Times New Roman" w:cs="Times New Roman"/>
          <w:kern w:val="0"/>
          <w:sz w:val="24"/>
          <w:szCs w:val="24"/>
          <w:lang w:val="es-PE"/>
          <w14:ligatures w14:val="none"/>
        </w:rPr>
        <w:t>: Eficiencia del capital relacional.</w:t>
      </w:r>
    </w:p>
    <w:p w14:paraId="4B97F32B" w14:textId="77777777" w:rsidR="00211525" w:rsidRPr="00211525" w:rsidRDefault="00211525" w:rsidP="002115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CEE</w:t>
      </w:r>
      <w:r w:rsidRPr="00211525">
        <w:rPr>
          <w:rFonts w:ascii="Times New Roman" w:eastAsia="Times New Roman" w:hAnsi="Times New Roman" w:cs="Times New Roman"/>
          <w:kern w:val="0"/>
          <w:sz w:val="24"/>
          <w:szCs w:val="24"/>
          <w:lang w:val="es-PE"/>
          <w14:ligatures w14:val="none"/>
        </w:rPr>
        <w:t>: Eficiencia del capital empleado.</w:t>
      </w:r>
    </w:p>
    <w:p w14:paraId="1F5892FD" w14:textId="77777777" w:rsidR="00211525" w:rsidRP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Durante el período de estudio, la eficiencia de cada componente del M-VAIC fluctuó, con puntuaciones M-VAIC variando año tras año. Los bancos estatales indonesios mostraron un mejor rendimiento de CI en comparación con los bancos nacionales privados.</w:t>
      </w:r>
    </w:p>
    <w:p w14:paraId="240BA9A3" w14:textId="77777777" w:rsidR="00211525" w:rsidRPr="00211525" w:rsidRDefault="00211525" w:rsidP="00211525">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Clasificación de Bancos</w:t>
      </w:r>
    </w:p>
    <w:p w14:paraId="6E778EC1" w14:textId="77777777" w:rsidR="00211525" w:rsidRP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La clasificación de rendimiento de los bancos se divide en cuatro categorías:</w:t>
      </w:r>
    </w:p>
    <w:p w14:paraId="7BAC7952" w14:textId="77777777" w:rsidR="00211525" w:rsidRPr="00211525" w:rsidRDefault="00211525" w:rsidP="002115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 xml:space="preserve">Top </w:t>
      </w:r>
      <w:proofErr w:type="spellStart"/>
      <w:r w:rsidRPr="00211525">
        <w:rPr>
          <w:rFonts w:ascii="Times New Roman" w:eastAsia="Times New Roman" w:hAnsi="Times New Roman" w:cs="Times New Roman"/>
          <w:b/>
          <w:bCs/>
          <w:kern w:val="0"/>
          <w:sz w:val="24"/>
          <w:szCs w:val="24"/>
          <w:lang w:val="es-PE"/>
          <w14:ligatures w14:val="none"/>
        </w:rPr>
        <w:t>Performers</w:t>
      </w:r>
      <w:proofErr w:type="spellEnd"/>
      <w:r w:rsidRPr="00211525">
        <w:rPr>
          <w:rFonts w:ascii="Times New Roman" w:eastAsia="Times New Roman" w:hAnsi="Times New Roman" w:cs="Times New Roman"/>
          <w:kern w:val="0"/>
          <w:sz w:val="24"/>
          <w:szCs w:val="24"/>
          <w:lang w:val="es-PE"/>
          <w14:ligatures w14:val="none"/>
        </w:rPr>
        <w:t>: M-VAIC por encima de 3.50.</w:t>
      </w:r>
    </w:p>
    <w:p w14:paraId="22B73EB2" w14:textId="77777777" w:rsidR="00211525" w:rsidRPr="00211525" w:rsidRDefault="00211525" w:rsidP="0021152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525">
        <w:rPr>
          <w:rFonts w:ascii="Times New Roman" w:eastAsia="Times New Roman" w:hAnsi="Times New Roman" w:cs="Times New Roman"/>
          <w:b/>
          <w:bCs/>
          <w:kern w:val="0"/>
          <w:sz w:val="24"/>
          <w:szCs w:val="24"/>
          <w14:ligatures w14:val="none"/>
        </w:rPr>
        <w:t>Good Performers</w:t>
      </w:r>
      <w:r w:rsidRPr="00211525">
        <w:rPr>
          <w:rFonts w:ascii="Times New Roman" w:eastAsia="Times New Roman" w:hAnsi="Times New Roman" w:cs="Times New Roman"/>
          <w:kern w:val="0"/>
          <w:sz w:val="24"/>
          <w:szCs w:val="24"/>
          <w14:ligatures w14:val="none"/>
        </w:rPr>
        <w:t>: M-VAIC entre 2.5 y 3.49.</w:t>
      </w:r>
    </w:p>
    <w:p w14:paraId="6AECE889" w14:textId="77777777" w:rsidR="00211525" w:rsidRPr="00211525" w:rsidRDefault="00211525" w:rsidP="002115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211525">
        <w:rPr>
          <w:rFonts w:ascii="Times New Roman" w:eastAsia="Times New Roman" w:hAnsi="Times New Roman" w:cs="Times New Roman"/>
          <w:b/>
          <w:bCs/>
          <w:kern w:val="0"/>
          <w:sz w:val="24"/>
          <w:szCs w:val="24"/>
          <w:lang w:val="fr-FR"/>
          <w14:ligatures w14:val="none"/>
        </w:rPr>
        <w:t>Common Performers</w:t>
      </w:r>
      <w:r w:rsidRPr="00211525">
        <w:rPr>
          <w:rFonts w:ascii="Times New Roman" w:eastAsia="Times New Roman" w:hAnsi="Times New Roman" w:cs="Times New Roman"/>
          <w:kern w:val="0"/>
          <w:sz w:val="24"/>
          <w:szCs w:val="24"/>
          <w:lang w:val="fr-FR"/>
          <w14:ligatures w14:val="none"/>
        </w:rPr>
        <w:t>: M-VAIC entre 1.5 y 2.49.</w:t>
      </w:r>
    </w:p>
    <w:p w14:paraId="1DA1C09D" w14:textId="77777777" w:rsidR="00211525" w:rsidRPr="00211525" w:rsidRDefault="00211525" w:rsidP="002115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211525">
        <w:rPr>
          <w:rFonts w:ascii="Times New Roman" w:eastAsia="Times New Roman" w:hAnsi="Times New Roman" w:cs="Times New Roman"/>
          <w:b/>
          <w:bCs/>
          <w:kern w:val="0"/>
          <w:sz w:val="24"/>
          <w:szCs w:val="24"/>
          <w:lang w:val="es-PE"/>
          <w14:ligatures w14:val="none"/>
        </w:rPr>
        <w:t>Bad</w:t>
      </w:r>
      <w:proofErr w:type="spellEnd"/>
      <w:r w:rsidRPr="00211525">
        <w:rPr>
          <w:rFonts w:ascii="Times New Roman" w:eastAsia="Times New Roman" w:hAnsi="Times New Roman" w:cs="Times New Roman"/>
          <w:b/>
          <w:bCs/>
          <w:kern w:val="0"/>
          <w:sz w:val="24"/>
          <w:szCs w:val="24"/>
          <w:lang w:val="es-PE"/>
          <w14:ligatures w14:val="none"/>
        </w:rPr>
        <w:t xml:space="preserve"> </w:t>
      </w:r>
      <w:proofErr w:type="spellStart"/>
      <w:r w:rsidRPr="00211525">
        <w:rPr>
          <w:rFonts w:ascii="Times New Roman" w:eastAsia="Times New Roman" w:hAnsi="Times New Roman" w:cs="Times New Roman"/>
          <w:b/>
          <w:bCs/>
          <w:kern w:val="0"/>
          <w:sz w:val="24"/>
          <w:szCs w:val="24"/>
          <w:lang w:val="es-PE"/>
          <w14:ligatures w14:val="none"/>
        </w:rPr>
        <w:t>Performers</w:t>
      </w:r>
      <w:proofErr w:type="spellEnd"/>
      <w:r w:rsidRPr="00211525">
        <w:rPr>
          <w:rFonts w:ascii="Times New Roman" w:eastAsia="Times New Roman" w:hAnsi="Times New Roman" w:cs="Times New Roman"/>
          <w:kern w:val="0"/>
          <w:sz w:val="24"/>
          <w:szCs w:val="24"/>
          <w:lang w:val="es-PE"/>
          <w14:ligatures w14:val="none"/>
        </w:rPr>
        <w:t>: M-VAIC por debajo de 1.5.</w:t>
      </w:r>
    </w:p>
    <w:p w14:paraId="61670FCA" w14:textId="77777777" w:rsidR="00211525" w:rsidRPr="00211525" w:rsidRDefault="00211525" w:rsidP="00211525">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lastRenderedPageBreak/>
        <w:t>Discusión</w:t>
      </w:r>
    </w:p>
    <w:p w14:paraId="49D5A088" w14:textId="77777777" w:rsidR="00211525" w:rsidRP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La investigación muestra que los bancos estatales, como BMRI, BBRI y BBNI, compiten eficazmente con otros bancos, a pesar de las suposiciones de ineficiencia debido a la burocracia y otras presiones.</w:t>
      </w:r>
    </w:p>
    <w:p w14:paraId="237C6DAE" w14:textId="77777777" w:rsidR="00211525" w:rsidRPr="00211525" w:rsidRDefault="00211525" w:rsidP="00211525">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11525">
        <w:rPr>
          <w:rFonts w:ascii="Times New Roman" w:eastAsia="Times New Roman" w:hAnsi="Times New Roman" w:cs="Times New Roman"/>
          <w:b/>
          <w:bCs/>
          <w:kern w:val="0"/>
          <w:sz w:val="24"/>
          <w:szCs w:val="24"/>
          <w:lang w:val="es-PE"/>
          <w14:ligatures w14:val="none"/>
        </w:rPr>
        <w:t>Conclusiones</w:t>
      </w:r>
    </w:p>
    <w:p w14:paraId="778871BE" w14:textId="77777777" w:rsidR="00211525" w:rsidRDefault="00211525"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11525">
        <w:rPr>
          <w:rFonts w:ascii="Times New Roman" w:eastAsia="Times New Roman" w:hAnsi="Times New Roman" w:cs="Times New Roman"/>
          <w:kern w:val="0"/>
          <w:sz w:val="24"/>
          <w:szCs w:val="24"/>
          <w:lang w:val="es-PE"/>
          <w14:ligatures w14:val="none"/>
        </w:rPr>
        <w:t>El estudio concluye que el M-VAIC es una herramienta eficaz para medir el rendimiento del capital intelectual no solo en el sector bancario, sino también en otros sectores industriales. Los hallazgos indican que los bancos estatales pueden competir eficientemente y que el capital relacional es un componente crucial del CI.</w:t>
      </w:r>
    </w:p>
    <w:p w14:paraId="0FCD7ECA" w14:textId="77777777" w:rsidR="002F10F3" w:rsidRDefault="002F10F3"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
    <w:p w14:paraId="2785D8F3" w14:textId="77777777" w:rsidR="002F10F3" w:rsidRPr="002F10F3" w:rsidRDefault="002F10F3" w:rsidP="002F10F3">
      <w:pPr>
        <w:spacing w:before="100" w:beforeAutospacing="1" w:after="100" w:afterAutospacing="1" w:line="240" w:lineRule="auto"/>
        <w:outlineLvl w:val="2"/>
        <w:rPr>
          <w:rFonts w:ascii="Times New Roman" w:eastAsia="Times New Roman" w:hAnsi="Times New Roman" w:cs="Times New Roman"/>
          <w:b/>
          <w:bCs/>
          <w:kern w:val="0"/>
          <w:sz w:val="27"/>
          <w:szCs w:val="27"/>
          <w:lang w:val="es-PE"/>
          <w14:ligatures w14:val="none"/>
        </w:rPr>
      </w:pPr>
      <w:r w:rsidRPr="002F10F3">
        <w:rPr>
          <w:rFonts w:ascii="Times New Roman" w:eastAsia="Times New Roman" w:hAnsi="Times New Roman" w:cs="Times New Roman"/>
          <w:b/>
          <w:bCs/>
          <w:kern w:val="0"/>
          <w:sz w:val="27"/>
          <w:szCs w:val="27"/>
          <w:lang w:val="es-PE"/>
          <w14:ligatures w14:val="none"/>
        </w:rPr>
        <w:t>"Capital Intelectual en el Sector Bancario Peruano"</w:t>
      </w:r>
    </w:p>
    <w:p w14:paraId="2CEC1C22" w14:textId="77777777" w:rsidR="002F10F3" w:rsidRPr="002F10F3" w:rsidRDefault="002F10F3" w:rsidP="002F10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t>Publicación</w:t>
      </w:r>
      <w:proofErr w:type="spellEnd"/>
    </w:p>
    <w:p w14:paraId="790003AA" w14:textId="77777777" w:rsidR="002F10F3" w:rsidRPr="002F10F3" w:rsidRDefault="002F10F3" w:rsidP="002F10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b/>
          <w:bCs/>
          <w:kern w:val="0"/>
          <w:sz w:val="24"/>
          <w:szCs w:val="24"/>
          <w:lang w:val="es-PE"/>
          <w14:ligatures w14:val="none"/>
        </w:rPr>
        <w:t>Fuente</w:t>
      </w:r>
      <w:r w:rsidRPr="002F10F3">
        <w:rPr>
          <w:rFonts w:ascii="Times New Roman" w:eastAsia="Times New Roman" w:hAnsi="Times New Roman" w:cs="Times New Roman"/>
          <w:kern w:val="0"/>
          <w:sz w:val="24"/>
          <w:szCs w:val="24"/>
          <w:lang w:val="es-PE"/>
          <w14:ligatures w14:val="none"/>
        </w:rPr>
        <w:t>: Revista Venezolana de Gerencia, 2024, Vol. 29, No. 105, pp. 160-176.</w:t>
      </w:r>
    </w:p>
    <w:p w14:paraId="10997D42" w14:textId="77777777" w:rsidR="002F10F3" w:rsidRPr="002F10F3" w:rsidRDefault="002F10F3" w:rsidP="002F10F3">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F10F3">
        <w:rPr>
          <w:rFonts w:ascii="Times New Roman" w:eastAsia="Times New Roman" w:hAnsi="Times New Roman" w:cs="Times New Roman"/>
          <w:b/>
          <w:bCs/>
          <w:kern w:val="0"/>
          <w:sz w:val="24"/>
          <w:szCs w:val="24"/>
          <w:lang w:val="es-PE"/>
          <w14:ligatures w14:val="none"/>
        </w:rPr>
        <w:t>Introducción</w:t>
      </w:r>
    </w:p>
    <w:p w14:paraId="6B67010D" w14:textId="77777777" w:rsidR="002F10F3" w:rsidRPr="002F10F3" w:rsidRDefault="002F10F3" w:rsidP="002F10F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capital intelectual (CI) es un factor crítico para la competitividad, la creación de valor y el rendimiento financiero, especialmente en sectores intensivos en conocimiento como el bancario. Este estudio emplea el coeficiente intelectual del valor añadido (VAIC™) para medir el CI y su contribución en la generación de valor en el sector bancario peruano entre 2017 y 2020, utilizando datos de la Superintendencia del Mercado de Valores del Perú.</w:t>
      </w:r>
    </w:p>
    <w:p w14:paraId="69A032C7" w14:textId="77777777" w:rsidR="002F10F3" w:rsidRPr="002F10F3" w:rsidRDefault="002F10F3" w:rsidP="002F10F3">
      <w:pPr>
        <w:spacing w:before="100" w:beforeAutospacing="1" w:after="100" w:afterAutospacing="1" w:line="240" w:lineRule="auto"/>
        <w:outlineLvl w:val="3"/>
        <w:rPr>
          <w:rFonts w:ascii="Times New Roman" w:eastAsia="Times New Roman" w:hAnsi="Times New Roman" w:cs="Times New Roman"/>
          <w:b/>
          <w:bCs/>
          <w:kern w:val="0"/>
          <w:sz w:val="24"/>
          <w:szCs w:val="24"/>
          <w:lang w:val="es-PE"/>
          <w14:ligatures w14:val="none"/>
        </w:rPr>
      </w:pPr>
      <w:r w:rsidRPr="002F10F3">
        <w:rPr>
          <w:rFonts w:ascii="Times New Roman" w:eastAsia="Times New Roman" w:hAnsi="Times New Roman" w:cs="Times New Roman"/>
          <w:b/>
          <w:bCs/>
          <w:kern w:val="0"/>
          <w:sz w:val="24"/>
          <w:szCs w:val="24"/>
          <w:lang w:val="es-PE"/>
          <w14:ligatures w14:val="none"/>
        </w:rPr>
        <w:t>Metodología</w:t>
      </w:r>
    </w:p>
    <w:p w14:paraId="41C8DB3A" w14:textId="77777777" w:rsidR="002F10F3" w:rsidRPr="002F10F3" w:rsidRDefault="002F10F3" w:rsidP="002F10F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VAIC™ se descompone en tres componentes:</w:t>
      </w:r>
    </w:p>
    <w:p w14:paraId="518F1F3A" w14:textId="77777777" w:rsidR="002F10F3" w:rsidRPr="002F10F3" w:rsidRDefault="002F10F3" w:rsidP="002F10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b/>
          <w:bCs/>
          <w:kern w:val="0"/>
          <w:sz w:val="24"/>
          <w:szCs w:val="24"/>
          <w:lang w:val="es-PE"/>
          <w14:ligatures w14:val="none"/>
        </w:rPr>
        <w:t>Capital Humano (HCE)</w:t>
      </w:r>
      <w:r w:rsidRPr="002F10F3">
        <w:rPr>
          <w:rFonts w:ascii="Times New Roman" w:eastAsia="Times New Roman" w:hAnsi="Times New Roman" w:cs="Times New Roman"/>
          <w:kern w:val="0"/>
          <w:sz w:val="24"/>
          <w:szCs w:val="24"/>
          <w:lang w:val="es-PE"/>
          <w14:ligatures w14:val="none"/>
        </w:rPr>
        <w:t>: Conocimientos, habilidades y experiencias de los empleados.</w:t>
      </w:r>
    </w:p>
    <w:p w14:paraId="7AADE822" w14:textId="77777777" w:rsidR="002F10F3" w:rsidRPr="002F10F3" w:rsidRDefault="002F10F3" w:rsidP="002F10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b/>
          <w:bCs/>
          <w:kern w:val="0"/>
          <w:sz w:val="24"/>
          <w:szCs w:val="24"/>
          <w:lang w:val="es-PE"/>
          <w14:ligatures w14:val="none"/>
        </w:rPr>
        <w:t>Capital Estructural (SCE)</w:t>
      </w:r>
      <w:r w:rsidRPr="002F10F3">
        <w:rPr>
          <w:rFonts w:ascii="Times New Roman" w:eastAsia="Times New Roman" w:hAnsi="Times New Roman" w:cs="Times New Roman"/>
          <w:kern w:val="0"/>
          <w:sz w:val="24"/>
          <w:szCs w:val="24"/>
          <w:lang w:val="es-PE"/>
          <w14:ligatures w14:val="none"/>
        </w:rPr>
        <w:t>: Sistemas, procesos y bases de datos que apoyan a los empleados.</w:t>
      </w:r>
    </w:p>
    <w:p w14:paraId="7CAF480D" w14:textId="77777777" w:rsidR="002F10F3" w:rsidRPr="002F10F3" w:rsidRDefault="002F10F3" w:rsidP="002F10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b/>
          <w:bCs/>
          <w:kern w:val="0"/>
          <w:sz w:val="24"/>
          <w:szCs w:val="24"/>
          <w:lang w:val="es-PE"/>
          <w14:ligatures w14:val="none"/>
        </w:rPr>
        <w:t>Capital Empleado (CEE)</w:t>
      </w:r>
      <w:r w:rsidRPr="002F10F3">
        <w:rPr>
          <w:rFonts w:ascii="Times New Roman" w:eastAsia="Times New Roman" w:hAnsi="Times New Roman" w:cs="Times New Roman"/>
          <w:kern w:val="0"/>
          <w:sz w:val="24"/>
          <w:szCs w:val="24"/>
          <w:lang w:val="es-PE"/>
          <w14:ligatures w14:val="none"/>
        </w:rPr>
        <w:t>: Activos físicos y financieros de la empresa.</w:t>
      </w:r>
    </w:p>
    <w:p w14:paraId="6B6C038C" w14:textId="77777777" w:rsidR="002F10F3" w:rsidRPr="002F10F3" w:rsidRDefault="002F10F3" w:rsidP="002F10F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Las hipótesis planteadas en el estudio son:</w:t>
      </w:r>
    </w:p>
    <w:p w14:paraId="29D0F032" w14:textId="77777777" w:rsidR="002F10F3" w:rsidRPr="002F10F3" w:rsidRDefault="002F10F3" w:rsidP="002F10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HCE está relacionado con el VAIC.</w:t>
      </w:r>
    </w:p>
    <w:p w14:paraId="4F9B7C04" w14:textId="77777777" w:rsidR="002F10F3" w:rsidRPr="002F10F3" w:rsidRDefault="002F10F3" w:rsidP="002F10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SCE está relacionado con el VAIC.</w:t>
      </w:r>
    </w:p>
    <w:p w14:paraId="1AF174BB" w14:textId="77777777" w:rsidR="002F10F3" w:rsidRPr="002F10F3" w:rsidRDefault="002F10F3" w:rsidP="002F10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CEE está relacionado con el VAIC.</w:t>
      </w:r>
    </w:p>
    <w:p w14:paraId="3C17E427" w14:textId="77777777" w:rsidR="002F10F3" w:rsidRPr="002F10F3" w:rsidRDefault="002F10F3" w:rsidP="002F10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t>Resultados</w:t>
      </w:r>
      <w:proofErr w:type="spellEnd"/>
    </w:p>
    <w:p w14:paraId="7B988B2C" w14:textId="77777777" w:rsidR="002F10F3" w:rsidRPr="002F10F3" w:rsidRDefault="002F10F3" w:rsidP="002F10F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lastRenderedPageBreak/>
        <w:t>Desempeño</w:t>
      </w:r>
      <w:proofErr w:type="spellEnd"/>
      <w:r w:rsidRPr="002F10F3">
        <w:rPr>
          <w:rFonts w:ascii="Times New Roman" w:eastAsia="Times New Roman" w:hAnsi="Times New Roman" w:cs="Times New Roman"/>
          <w:b/>
          <w:bCs/>
          <w:kern w:val="0"/>
          <w:sz w:val="24"/>
          <w:szCs w:val="24"/>
          <w14:ligatures w14:val="none"/>
        </w:rPr>
        <w:t xml:space="preserve"> General</w:t>
      </w:r>
      <w:r w:rsidRPr="002F10F3">
        <w:rPr>
          <w:rFonts w:ascii="Times New Roman" w:eastAsia="Times New Roman" w:hAnsi="Times New Roman" w:cs="Times New Roman"/>
          <w:kern w:val="0"/>
          <w:sz w:val="24"/>
          <w:szCs w:val="24"/>
          <w14:ligatures w14:val="none"/>
        </w:rPr>
        <w:t>:</w:t>
      </w:r>
    </w:p>
    <w:p w14:paraId="2620237A" w14:textId="77777777" w:rsidR="002F10F3" w:rsidRPr="002F10F3" w:rsidRDefault="002F10F3" w:rsidP="002F10F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sector bancario peruano mostró un VAIC™ promedio de 3.49.</w:t>
      </w:r>
    </w:p>
    <w:p w14:paraId="39FDC8FA" w14:textId="77777777" w:rsidR="002F10F3" w:rsidRPr="002F10F3" w:rsidRDefault="002F10F3" w:rsidP="002F10F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HCE fue el mayor contribuyente a la creación de valor (2.54), seguido por el SCE (0.54), y el CEE tuvo una menor influencia (0.40).</w:t>
      </w:r>
    </w:p>
    <w:p w14:paraId="5813E780" w14:textId="77777777" w:rsidR="002F10F3" w:rsidRPr="002F10F3" w:rsidRDefault="002F10F3" w:rsidP="002F10F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t>Análisis</w:t>
      </w:r>
      <w:proofErr w:type="spellEnd"/>
      <w:r w:rsidRPr="002F10F3">
        <w:rPr>
          <w:rFonts w:ascii="Times New Roman" w:eastAsia="Times New Roman" w:hAnsi="Times New Roman" w:cs="Times New Roman"/>
          <w:b/>
          <w:bCs/>
          <w:kern w:val="0"/>
          <w:sz w:val="24"/>
          <w:szCs w:val="24"/>
          <w14:ligatures w14:val="none"/>
        </w:rPr>
        <w:t xml:space="preserve"> </w:t>
      </w:r>
      <w:proofErr w:type="spellStart"/>
      <w:r w:rsidRPr="002F10F3">
        <w:rPr>
          <w:rFonts w:ascii="Times New Roman" w:eastAsia="Times New Roman" w:hAnsi="Times New Roman" w:cs="Times New Roman"/>
          <w:b/>
          <w:bCs/>
          <w:kern w:val="0"/>
          <w:sz w:val="24"/>
          <w:szCs w:val="24"/>
          <w14:ligatures w14:val="none"/>
        </w:rPr>
        <w:t>Anual</w:t>
      </w:r>
      <w:proofErr w:type="spellEnd"/>
      <w:r w:rsidRPr="002F10F3">
        <w:rPr>
          <w:rFonts w:ascii="Times New Roman" w:eastAsia="Times New Roman" w:hAnsi="Times New Roman" w:cs="Times New Roman"/>
          <w:kern w:val="0"/>
          <w:sz w:val="24"/>
          <w:szCs w:val="24"/>
          <w14:ligatures w14:val="none"/>
        </w:rPr>
        <w:t>:</w:t>
      </w:r>
    </w:p>
    <w:p w14:paraId="0EA4FAAF" w14:textId="77777777" w:rsidR="002F10F3" w:rsidRPr="002F10F3" w:rsidRDefault="002F10F3" w:rsidP="002F10F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De 2017 a 2019, los bancos peruanos presentaron resultados operativos positivos.</w:t>
      </w:r>
    </w:p>
    <w:p w14:paraId="6A31D59A" w14:textId="77777777" w:rsidR="002F10F3" w:rsidRPr="002F10F3" w:rsidRDefault="002F10F3" w:rsidP="002F10F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En 2020, debido a la pandemia de COVID-19, hubo una disminución significativa en los índices de VAIC™, HCE y SCE.</w:t>
      </w:r>
    </w:p>
    <w:p w14:paraId="14DC6078" w14:textId="77777777" w:rsidR="002F10F3" w:rsidRPr="002F10F3" w:rsidRDefault="002F10F3" w:rsidP="002F10F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t>Comparación</w:t>
      </w:r>
      <w:proofErr w:type="spellEnd"/>
      <w:r w:rsidRPr="002F10F3">
        <w:rPr>
          <w:rFonts w:ascii="Times New Roman" w:eastAsia="Times New Roman" w:hAnsi="Times New Roman" w:cs="Times New Roman"/>
          <w:b/>
          <w:bCs/>
          <w:kern w:val="0"/>
          <w:sz w:val="24"/>
          <w:szCs w:val="24"/>
          <w14:ligatures w14:val="none"/>
        </w:rPr>
        <w:t xml:space="preserve"> Internacional</w:t>
      </w:r>
      <w:r w:rsidRPr="002F10F3">
        <w:rPr>
          <w:rFonts w:ascii="Times New Roman" w:eastAsia="Times New Roman" w:hAnsi="Times New Roman" w:cs="Times New Roman"/>
          <w:kern w:val="0"/>
          <w:sz w:val="24"/>
          <w:szCs w:val="24"/>
          <w14:ligatures w14:val="none"/>
        </w:rPr>
        <w:t>:</w:t>
      </w:r>
    </w:p>
    <w:p w14:paraId="656DA82B" w14:textId="77777777" w:rsidR="002F10F3" w:rsidRPr="002F10F3" w:rsidRDefault="002F10F3" w:rsidP="002F10F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VAIC™ del sector bancario peruano fue superior al de Indonesia, pero inferior al de China, Pakistán, Turquía y África del Este.</w:t>
      </w:r>
    </w:p>
    <w:p w14:paraId="3AD96BE3" w14:textId="77777777" w:rsidR="002F10F3" w:rsidRPr="002F10F3" w:rsidRDefault="002F10F3" w:rsidP="002F10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t>Conclusiones</w:t>
      </w:r>
      <w:proofErr w:type="spellEnd"/>
    </w:p>
    <w:p w14:paraId="420CBD61" w14:textId="77777777" w:rsidR="002F10F3" w:rsidRPr="002F10F3" w:rsidRDefault="002F10F3" w:rsidP="002F10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capital humano y estructural son los componentes más influyentes en la creación de valor en el sector bancario peruano.</w:t>
      </w:r>
    </w:p>
    <w:p w14:paraId="7DCA0AE0" w14:textId="77777777" w:rsidR="002F10F3" w:rsidRPr="002F10F3" w:rsidRDefault="002F10F3" w:rsidP="002F10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Es crucial invertir en intangibles para mejorar la competitividad y la creación de valor.</w:t>
      </w:r>
    </w:p>
    <w:p w14:paraId="4B102F02" w14:textId="77777777" w:rsidR="002F10F3" w:rsidRPr="002F10F3" w:rsidRDefault="002F10F3" w:rsidP="002F10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El VAIC™ es una herramienta eficaz para medir el rendimiento del CI en diversos sectores.</w:t>
      </w:r>
    </w:p>
    <w:p w14:paraId="46E82E7A" w14:textId="77777777" w:rsidR="002F10F3" w:rsidRPr="002F10F3" w:rsidRDefault="002F10F3" w:rsidP="002F10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2F10F3">
        <w:rPr>
          <w:rFonts w:ascii="Times New Roman" w:eastAsia="Times New Roman" w:hAnsi="Times New Roman" w:cs="Times New Roman"/>
          <w:b/>
          <w:bCs/>
          <w:kern w:val="0"/>
          <w:sz w:val="24"/>
          <w:szCs w:val="24"/>
          <w14:ligatures w14:val="none"/>
        </w:rPr>
        <w:t>Implicaciones</w:t>
      </w:r>
      <w:proofErr w:type="spellEnd"/>
      <w:r w:rsidRPr="002F10F3">
        <w:rPr>
          <w:rFonts w:ascii="Times New Roman" w:eastAsia="Times New Roman" w:hAnsi="Times New Roman" w:cs="Times New Roman"/>
          <w:b/>
          <w:bCs/>
          <w:kern w:val="0"/>
          <w:sz w:val="24"/>
          <w:szCs w:val="24"/>
          <w14:ligatures w14:val="none"/>
        </w:rPr>
        <w:t xml:space="preserve"> </w:t>
      </w:r>
      <w:proofErr w:type="spellStart"/>
      <w:r w:rsidRPr="002F10F3">
        <w:rPr>
          <w:rFonts w:ascii="Times New Roman" w:eastAsia="Times New Roman" w:hAnsi="Times New Roman" w:cs="Times New Roman"/>
          <w:b/>
          <w:bCs/>
          <w:kern w:val="0"/>
          <w:sz w:val="24"/>
          <w:szCs w:val="24"/>
          <w14:ligatures w14:val="none"/>
        </w:rPr>
        <w:t>Prácticas</w:t>
      </w:r>
      <w:proofErr w:type="spellEnd"/>
    </w:p>
    <w:p w14:paraId="544BD47D" w14:textId="77777777" w:rsidR="002F10F3" w:rsidRPr="002F10F3" w:rsidRDefault="002F10F3" w:rsidP="002F10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Los resultados sugieren que los directivos bancarios deben enfocarse en estrategias que fortalezcan el desarrollo del capital humano y estructural.</w:t>
      </w:r>
    </w:p>
    <w:p w14:paraId="7C2394E6" w14:textId="77777777" w:rsidR="002F10F3" w:rsidRPr="002F10F3" w:rsidRDefault="002F10F3" w:rsidP="002F10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2F10F3">
        <w:rPr>
          <w:rFonts w:ascii="Times New Roman" w:eastAsia="Times New Roman" w:hAnsi="Times New Roman" w:cs="Times New Roman"/>
          <w:kern w:val="0"/>
          <w:sz w:val="24"/>
          <w:szCs w:val="24"/>
          <w:lang w:val="es-PE"/>
          <w14:ligatures w14:val="none"/>
        </w:rPr>
        <w:t>La metodología VAIC™ puede ser aplicada en otros sectores económicos para evaluar la contribución de los intangibles en la creación de valor.</w:t>
      </w:r>
    </w:p>
    <w:p w14:paraId="7A3A1820" w14:textId="77777777" w:rsidR="002F10F3" w:rsidRPr="00211525" w:rsidRDefault="002F10F3" w:rsidP="00211525">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
    <w:p w14:paraId="20F59B27" w14:textId="77777777" w:rsidR="00226E02" w:rsidRPr="00211525" w:rsidRDefault="00226E02">
      <w:pPr>
        <w:rPr>
          <w:lang w:val="es-PE"/>
        </w:rPr>
      </w:pPr>
    </w:p>
    <w:sectPr w:rsidR="00226E02" w:rsidRPr="0021152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F0057"/>
    <w:multiLevelType w:val="multilevel"/>
    <w:tmpl w:val="663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747AA"/>
    <w:multiLevelType w:val="multilevel"/>
    <w:tmpl w:val="2078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11DA3"/>
    <w:multiLevelType w:val="multilevel"/>
    <w:tmpl w:val="7038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51C9C"/>
    <w:multiLevelType w:val="multilevel"/>
    <w:tmpl w:val="75A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A4FC7"/>
    <w:multiLevelType w:val="multilevel"/>
    <w:tmpl w:val="AA66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9674C"/>
    <w:multiLevelType w:val="multilevel"/>
    <w:tmpl w:val="336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D22B6"/>
    <w:multiLevelType w:val="multilevel"/>
    <w:tmpl w:val="BE4C1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E505F"/>
    <w:multiLevelType w:val="multilevel"/>
    <w:tmpl w:val="413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B0541"/>
    <w:multiLevelType w:val="multilevel"/>
    <w:tmpl w:val="73B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57A7D"/>
    <w:multiLevelType w:val="multilevel"/>
    <w:tmpl w:val="C506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70EC3"/>
    <w:multiLevelType w:val="multilevel"/>
    <w:tmpl w:val="090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C0F80"/>
    <w:multiLevelType w:val="multilevel"/>
    <w:tmpl w:val="BED20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824237">
    <w:abstractNumId w:val="6"/>
  </w:num>
  <w:num w:numId="2" w16cid:durableId="1849979301">
    <w:abstractNumId w:val="2"/>
  </w:num>
  <w:num w:numId="3" w16cid:durableId="187719074">
    <w:abstractNumId w:val="3"/>
  </w:num>
  <w:num w:numId="4" w16cid:durableId="249506406">
    <w:abstractNumId w:val="7"/>
  </w:num>
  <w:num w:numId="5" w16cid:durableId="1864054740">
    <w:abstractNumId w:val="9"/>
  </w:num>
  <w:num w:numId="6" w16cid:durableId="320888476">
    <w:abstractNumId w:val="4"/>
  </w:num>
  <w:num w:numId="7" w16cid:durableId="321664811">
    <w:abstractNumId w:val="8"/>
  </w:num>
  <w:num w:numId="8" w16cid:durableId="1348212096">
    <w:abstractNumId w:val="5"/>
  </w:num>
  <w:num w:numId="9" w16cid:durableId="1586302822">
    <w:abstractNumId w:val="1"/>
  </w:num>
  <w:num w:numId="10" w16cid:durableId="2139491491">
    <w:abstractNumId w:val="11"/>
  </w:num>
  <w:num w:numId="11" w16cid:durableId="94715076">
    <w:abstractNumId w:val="0"/>
  </w:num>
  <w:num w:numId="12" w16cid:durableId="1219246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48"/>
    <w:rsid w:val="00211525"/>
    <w:rsid w:val="00226E02"/>
    <w:rsid w:val="002F10F3"/>
    <w:rsid w:val="00312F0B"/>
    <w:rsid w:val="004D0B48"/>
    <w:rsid w:val="00775067"/>
    <w:rsid w:val="008F7C02"/>
    <w:rsid w:val="00955A9F"/>
    <w:rsid w:val="00E8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36A4"/>
  <w15:chartTrackingRefBased/>
  <w15:docId w15:val="{0F4D61B4-2136-477B-AD65-7A918D49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55A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tulo4">
    <w:name w:val="heading 4"/>
    <w:basedOn w:val="Normal"/>
    <w:link w:val="Ttulo4Car"/>
    <w:uiPriority w:val="9"/>
    <w:qFormat/>
    <w:rsid w:val="00955A9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5A9F"/>
    <w:rPr>
      <w:rFonts w:ascii="Times New Roman" w:eastAsia="Times New Roman" w:hAnsi="Times New Roman" w:cs="Times New Roman"/>
      <w:b/>
      <w:bCs/>
      <w:kern w:val="0"/>
      <w:sz w:val="27"/>
      <w:szCs w:val="27"/>
      <w14:ligatures w14:val="none"/>
    </w:rPr>
  </w:style>
  <w:style w:type="character" w:customStyle="1" w:styleId="Ttulo4Car">
    <w:name w:val="Título 4 Car"/>
    <w:basedOn w:val="Fuentedeprrafopredeter"/>
    <w:link w:val="Ttulo4"/>
    <w:uiPriority w:val="9"/>
    <w:rsid w:val="00955A9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55A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955A9F"/>
    <w:rPr>
      <w:b/>
      <w:bCs/>
    </w:rPr>
  </w:style>
  <w:style w:type="character" w:customStyle="1" w:styleId="katex-mathml">
    <w:name w:val="katex-mathml"/>
    <w:basedOn w:val="Fuentedeprrafopredeter"/>
    <w:rsid w:val="00211525"/>
  </w:style>
  <w:style w:type="character" w:customStyle="1" w:styleId="mord">
    <w:name w:val="mord"/>
    <w:basedOn w:val="Fuentedeprrafopredeter"/>
    <w:rsid w:val="00211525"/>
  </w:style>
  <w:style w:type="character" w:customStyle="1" w:styleId="mrel">
    <w:name w:val="mrel"/>
    <w:basedOn w:val="Fuentedeprrafopredeter"/>
    <w:rsid w:val="00211525"/>
  </w:style>
  <w:style w:type="character" w:customStyle="1" w:styleId="mbin">
    <w:name w:val="mbin"/>
    <w:basedOn w:val="Fuentedeprrafopredeter"/>
    <w:rsid w:val="00211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759919">
      <w:bodyDiv w:val="1"/>
      <w:marLeft w:val="0"/>
      <w:marRight w:val="0"/>
      <w:marTop w:val="0"/>
      <w:marBottom w:val="0"/>
      <w:divBdr>
        <w:top w:val="none" w:sz="0" w:space="0" w:color="auto"/>
        <w:left w:val="none" w:sz="0" w:space="0" w:color="auto"/>
        <w:bottom w:val="none" w:sz="0" w:space="0" w:color="auto"/>
        <w:right w:val="none" w:sz="0" w:space="0" w:color="auto"/>
      </w:divBdr>
    </w:div>
    <w:div w:id="1964191390">
      <w:bodyDiv w:val="1"/>
      <w:marLeft w:val="0"/>
      <w:marRight w:val="0"/>
      <w:marTop w:val="0"/>
      <w:marBottom w:val="0"/>
      <w:divBdr>
        <w:top w:val="none" w:sz="0" w:space="0" w:color="auto"/>
        <w:left w:val="none" w:sz="0" w:space="0" w:color="auto"/>
        <w:bottom w:val="none" w:sz="0" w:space="0" w:color="auto"/>
        <w:right w:val="none" w:sz="0" w:space="0" w:color="auto"/>
      </w:divBdr>
    </w:div>
    <w:div w:id="20841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Cabrera Bonilla</dc:creator>
  <cp:keywords/>
  <dc:description/>
  <cp:lastModifiedBy>Esteban Cabrera Bonilla</cp:lastModifiedBy>
  <cp:revision>5</cp:revision>
  <dcterms:created xsi:type="dcterms:W3CDTF">2024-07-13T05:30:00Z</dcterms:created>
  <dcterms:modified xsi:type="dcterms:W3CDTF">2024-07-13T05:41:00Z</dcterms:modified>
</cp:coreProperties>
</file>