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ACTIVIDAD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rtl w:val="0"/>
        </w:rPr>
        <w:t xml:space="preserve">CREAR UN PROYECTO LLAMADO proyecto servlet. </w:t>
      </w: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Confeccionar un formulario HTML que solicite la carga de 2 valores por teclado. Cuando se presione el botón submit llamar a un servlet que recupere los dos valores ingresados y muestre la multiplicación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