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14-03-2025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 I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Escribir un programa en Java en la siguiente ruta:  C:\ archivo/java/inicio.java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muestre: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el fichero existe o no 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se trata de un directorio o de un fichero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1.1. Crear un programa en Java que borre el fichero cuya ruta ha sido introducida por el usuario es C:\ archivo/java/inicio.java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 II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1.-Crear una ventana login de usuario y clave con la biblioteca swing.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ACTIVIDAD III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Realice los siguientes programas JAVA: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3.1.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-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Se ingresan tres notas de un alumno, si el promedio es mayor o igual a siete mostrar un mensaje "Promocionado"</w:t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3.2.-Se cargan por teclado tres números distintos. Mostrar por pantalla el mayor de ellos.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3.3.Se ingresan un conjunto de alturas de personas por teclado. Mostrar la altura promedio de las personas.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3.4.-Se realiza la carga de 10 valores enteros por teclado. Se desea conocer: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a) La cantidad de valores ingresados negativos.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b) La cantidad de valores ingresados positivos.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c) La cantidad de múltiplos de 15.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d) El valor acumulado de los números ingresados que son pares.</w:t>
      </w:r>
      <w:r w:rsidDel="00000000" w:rsidR="00000000" w:rsidRPr="00000000">
        <w:fldChar w:fldCharType="begin"/>
        <w:instrText xml:space="preserve"> HYPERLINK "https://youtu.be/1M2ug7A6pBQ"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2/JbSECa5Iem+8Aoi/5n7j7Ibw==">CgMxLjA4AHIhMUpRMFdiM2VVVmo1RktmOVA0NUhQS1NXOEpsWlAyXzN1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