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  <w:b/>
          <w:u w:val="single"/>
        </w:rPr>
      </w:pPr>
      <w:r>
        <w:rPr>
          <w:b/>
          <w:u w:val="none"/>
        </w:rPr>
        <w:t>Capitulo1</w:t>
      </w:r>
      <w:r>
        <w:rPr>
          <w:b/>
          <w:u w:val="single"/>
        </w:rPr>
        <w:t>: Habitación Principal y habitación niño</w:t>
      </w:r>
    </w:p>
    <w:p>
      <w:pPr>
        <w:pStyle w:val="Normal"/>
        <w:jc w:val="both"/>
        <w:rPr>
          <w:u w:val="single"/>
        </w:rPr>
      </w:pPr>
      <w:r>
        <w:rPr>
          <w:u w:val="single"/>
        </w:rPr>
        <w:t>Actuaciones Previas y Medios Auxiliares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>Se taparán los suelos, cercos, enchufes, puertas y ventanas, protegiéndolos mediante tapado con encintados plásticos y cartonaje en suelo al objeto de preservarlos totalmente.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 xml:space="preserve">Se utilizarán los medios auxiliares necesarios al objeto de la realización de los trabajos de acorde a los </w:t>
      </w:r>
      <w:r>
        <w:rPr>
          <w:b/>
        </w:rPr>
        <w:t>mayores estándares de Calidad y Seguridad.</w:t>
      </w:r>
    </w:p>
    <w:p>
      <w:pPr>
        <w:pStyle w:val="Normal"/>
        <w:jc w:val="both"/>
        <w:rPr>
          <w:u w:val="single"/>
        </w:rPr>
      </w:pPr>
      <w:r>
        <w:rPr>
          <w:u w:val="single"/>
        </w:rPr>
        <w:t>Tratamiento de rodapiés y de jambas de puertas, consistente en: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>Preparación de superficie para su posterior pintado, incluido lijado y limpieza necesaria.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>Imprimación previa para consolidación de revestimiento.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 xml:space="preserve">Aplicación revestimiento plástico </w:t>
      </w:r>
      <w:r>
        <w:rPr>
          <w:b/>
        </w:rPr>
        <w:t>P-400</w:t>
      </w:r>
      <w:r>
        <w:rPr/>
        <w:t xml:space="preserve">, alta resistencia, buena lavabilidad, acabado color blanco </w:t>
      </w:r>
    </w:p>
    <w:p>
      <w:pPr>
        <w:pStyle w:val="ListParagraph"/>
        <w:ind w:left="7080" w:hanging="0"/>
        <w:jc w:val="both"/>
        <w:rPr/>
      </w:pPr>
      <w:r>
        <w:rPr/>
        <w:t>……</w:t>
      </w:r>
      <w:r>
        <w:rPr/>
        <w:t xml:space="preserve">.. </w:t>
      </w:r>
      <w:r>
        <w:rPr>
          <w:rFonts w:cs="Arial" w:ascii="Arial" w:hAnsi="Arial"/>
        </w:rPr>
        <w:t>€</w:t>
      </w:r>
      <w:r>
        <w:rPr/>
        <w:t>/Und</w:t>
      </w:r>
    </w:p>
    <w:p>
      <w:pPr>
        <w:pStyle w:val="Normal"/>
        <w:jc w:val="both"/>
        <w:rPr>
          <w:u w:val="single"/>
        </w:rPr>
      </w:pPr>
      <w:r>
        <w:rPr>
          <w:u w:val="single"/>
        </w:rPr>
        <w:t>Tratamiento de ventanas, consistente en: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>Preparación de superficie para su posterior pintado, incluido lijado y limpieza necesaria.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>Imprimación previa para consolidación de revestimiento.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 xml:space="preserve">Aplicación de </w:t>
      </w:r>
      <w:r>
        <w:rPr>
          <w:b/>
        </w:rPr>
        <w:t>esmalte al óleo</w:t>
      </w:r>
      <w:r>
        <w:rPr/>
        <w:t xml:space="preserve"> especial resistencia a agentes exteriores acabado color negro.</w:t>
      </w:r>
    </w:p>
    <w:p>
      <w:pPr>
        <w:pStyle w:val="ListParagraph"/>
        <w:ind w:left="6384" w:firstLine="696"/>
        <w:jc w:val="both"/>
        <w:rPr/>
      </w:pPr>
      <w:r>
        <w:rPr/>
        <w:t>……</w:t>
      </w:r>
      <w:r>
        <w:rPr/>
        <w:t xml:space="preserve">.. </w:t>
      </w:r>
      <w:r>
        <w:rPr>
          <w:rFonts w:cs="Arial" w:ascii="Arial" w:hAnsi="Arial"/>
        </w:rPr>
        <w:t>€</w:t>
      </w:r>
      <w:r>
        <w:rPr/>
        <w:t>/Und</w:t>
      </w:r>
    </w:p>
    <w:p>
      <w:pPr>
        <w:pStyle w:val="ListParagraph"/>
        <w:ind w:left="0" w:hanging="0"/>
        <w:jc w:val="both"/>
        <w:rPr>
          <w:b/>
          <w:b/>
          <w:u w:val="single"/>
        </w:rPr>
      </w:pPr>
      <w:r>
        <w:rPr>
          <w:b/>
          <w:u w:val="single"/>
        </w:rPr>
      </w:r>
    </w:p>
    <w:p>
      <w:pPr>
        <w:pStyle w:val="ListParagraph"/>
        <w:ind w:left="0" w:hanging="0"/>
        <w:jc w:val="both"/>
        <w:rPr>
          <w:b/>
          <w:b/>
          <w:u w:val="single"/>
        </w:rPr>
      </w:pPr>
      <w:r>
        <w:rPr>
          <w:b/>
          <w:u w:val="single"/>
        </w:rPr>
        <w:t>Capitulo 3: Baño habitación principal</w:t>
      </w:r>
    </w:p>
    <w:p>
      <w:pPr>
        <w:pStyle w:val="ListParagraph"/>
        <w:ind w:left="0" w:hanging="0"/>
        <w:jc w:val="both"/>
        <w:rPr/>
      </w:pPr>
      <w:r>
        <w:rPr/>
        <w:t>Se realizarán las siguientes actuaciones: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>Desmontaje de losetas de piedra existentes en paramentos verticales.</w:t>
      </w:r>
    </w:p>
    <w:p>
      <w:pPr>
        <w:pStyle w:val="ListParagraph"/>
        <w:numPr>
          <w:ilvl w:val="0"/>
          <w:numId w:val="1"/>
        </w:numPr>
        <w:jc w:val="both"/>
        <w:rPr>
          <w:u w:val="single"/>
        </w:rPr>
      </w:pPr>
      <w:r>
        <w:rPr>
          <w:u w:val="single"/>
        </w:rPr>
        <w:t>Tratamiento de techo y paredes en Baño habitación principal consistente en :</w:t>
      </w:r>
    </w:p>
    <w:p>
      <w:pPr>
        <w:pStyle w:val="ListParagraph"/>
        <w:numPr>
          <w:ilvl w:val="1"/>
          <w:numId w:val="1"/>
        </w:numPr>
        <w:jc w:val="both"/>
        <w:rPr/>
      </w:pPr>
      <w:r>
        <w:rPr/>
        <w:t>Preparación necesaria de la superficie para su posterior pintado en liso.</w:t>
      </w:r>
    </w:p>
    <w:p>
      <w:pPr>
        <w:pStyle w:val="ListParagraph"/>
        <w:numPr>
          <w:ilvl w:val="1"/>
          <w:numId w:val="1"/>
        </w:numPr>
        <w:jc w:val="both"/>
        <w:rPr/>
      </w:pPr>
      <w:r>
        <w:rPr/>
        <w:t>Imprimación previa para consolidación de revestimiento.</w:t>
      </w:r>
    </w:p>
    <w:p>
      <w:pPr>
        <w:pStyle w:val="ListParagraph"/>
        <w:numPr>
          <w:ilvl w:val="1"/>
          <w:numId w:val="1"/>
        </w:numPr>
        <w:jc w:val="both"/>
        <w:rPr/>
      </w:pPr>
      <w:r>
        <w:rPr/>
        <w:t>Aplicación de revestimiento plástico</w:t>
      </w:r>
      <w:r>
        <w:rPr>
          <w:b/>
        </w:rPr>
        <w:t xml:space="preserve"> P-400</w:t>
      </w:r>
      <w:r>
        <w:rPr/>
        <w:t xml:space="preserve"> alta resistencia a la humedad acabado color blanco P-500.</w:t>
      </w:r>
    </w:p>
    <w:p>
      <w:pPr>
        <w:pStyle w:val="ListParagraph"/>
        <w:ind w:left="1440" w:hanging="0"/>
        <w:jc w:val="both"/>
        <w:rPr/>
      </w:pPr>
      <w:r>
        <w:rPr/>
      </w:r>
    </w:p>
    <w:p>
      <w:pPr>
        <w:pStyle w:val="ListParagraph"/>
        <w:numPr>
          <w:ilvl w:val="0"/>
          <w:numId w:val="1"/>
        </w:numPr>
        <w:jc w:val="both"/>
        <w:rPr>
          <w:u w:val="single"/>
        </w:rPr>
      </w:pPr>
      <w:r>
        <w:rPr>
          <w:u w:val="single"/>
        </w:rPr>
        <w:t>Tratamiento de ventanas consistente en:</w:t>
      </w:r>
    </w:p>
    <w:p>
      <w:pPr>
        <w:pStyle w:val="ListParagraph"/>
        <w:numPr>
          <w:ilvl w:val="1"/>
          <w:numId w:val="1"/>
        </w:numPr>
        <w:jc w:val="both"/>
        <w:rPr/>
      </w:pPr>
      <w:r>
        <w:rPr/>
        <w:t>Preparación de superficie para su posterior pintado, incluido lijado y limpieza necesaria.</w:t>
      </w:r>
    </w:p>
    <w:p>
      <w:pPr>
        <w:pStyle w:val="ListParagraph"/>
        <w:numPr>
          <w:ilvl w:val="1"/>
          <w:numId w:val="1"/>
        </w:numPr>
        <w:jc w:val="both"/>
        <w:rPr/>
      </w:pPr>
      <w:r>
        <w:rPr/>
        <w:t>Imprimación previa para consolidación de revestimiento.</w:t>
      </w:r>
    </w:p>
    <w:p>
      <w:pPr>
        <w:pStyle w:val="ListParagraph"/>
        <w:numPr>
          <w:ilvl w:val="1"/>
          <w:numId w:val="1"/>
        </w:numPr>
        <w:jc w:val="both"/>
        <w:rPr/>
      </w:pPr>
      <w:r>
        <w:rPr/>
        <w:t xml:space="preserve">Aplicación de </w:t>
      </w:r>
      <w:r>
        <w:rPr>
          <w:b/>
        </w:rPr>
        <w:t>esmalte al óleo</w:t>
      </w:r>
      <w:r>
        <w:rPr/>
        <w:t xml:space="preserve"> especial resistencia a agentes exteriores acabado color negro.</w:t>
      </w:r>
    </w:p>
    <w:p>
      <w:pPr>
        <w:pStyle w:val="ListParagraph"/>
        <w:ind w:left="1440" w:hanging="0"/>
        <w:jc w:val="both"/>
        <w:rPr/>
      </w:pPr>
      <w:r>
        <w:rPr/>
      </w:r>
    </w:p>
    <w:p>
      <w:pPr>
        <w:pStyle w:val="ListParagraph"/>
        <w:numPr>
          <w:ilvl w:val="0"/>
          <w:numId w:val="1"/>
        </w:numPr>
        <w:jc w:val="both"/>
        <w:rPr>
          <w:u w:val="single"/>
        </w:rPr>
      </w:pPr>
      <w:r>
        <w:rPr>
          <w:u w:val="single"/>
        </w:rPr>
        <w:t>Tratamiento de jambas de ventanas, consistente en:</w:t>
      </w:r>
    </w:p>
    <w:p>
      <w:pPr>
        <w:pStyle w:val="ListParagraph"/>
        <w:numPr>
          <w:ilvl w:val="1"/>
          <w:numId w:val="1"/>
        </w:numPr>
        <w:jc w:val="both"/>
        <w:rPr/>
      </w:pPr>
      <w:r>
        <w:rPr/>
        <w:t>Preparación de superficie para su posterior pintado, incluido lijado y limpieza necesaria.</w:t>
      </w:r>
    </w:p>
    <w:p>
      <w:pPr>
        <w:pStyle w:val="ListParagraph"/>
        <w:numPr>
          <w:ilvl w:val="1"/>
          <w:numId w:val="1"/>
        </w:numPr>
        <w:jc w:val="both"/>
        <w:rPr/>
      </w:pPr>
      <w:r>
        <w:rPr/>
        <w:t>Imprimación previa para consolidación de revestimiento.</w:t>
      </w:r>
    </w:p>
    <w:p>
      <w:pPr>
        <w:pStyle w:val="ListParagraph"/>
        <w:numPr>
          <w:ilvl w:val="1"/>
          <w:numId w:val="1"/>
        </w:numPr>
        <w:jc w:val="both"/>
        <w:rPr/>
      </w:pPr>
      <w:r>
        <w:rPr/>
        <w:t>Aplicación revestimiento plástico</w:t>
      </w:r>
      <w:r>
        <w:rPr>
          <w:b/>
        </w:rPr>
        <w:t xml:space="preserve"> P-400</w:t>
      </w:r>
      <w:r>
        <w:rPr/>
        <w:t>, alta resistencia, buena lavabilidad, acabado color blanco.</w:t>
      </w:r>
    </w:p>
    <w:p>
      <w:pPr>
        <w:pStyle w:val="ListParagraph"/>
        <w:ind w:left="6384" w:firstLine="696"/>
        <w:jc w:val="both"/>
        <w:rPr/>
      </w:pPr>
      <w:r>
        <w:rPr/>
      </w:r>
    </w:p>
    <w:p>
      <w:pPr>
        <w:pStyle w:val="Normal"/>
        <w:jc w:val="both"/>
        <w:rPr>
          <w:b/>
          <w:b/>
          <w:u w:val="single"/>
        </w:rPr>
      </w:pPr>
      <w:r>
        <w:rPr>
          <w:b/>
          <w:u w:val="single"/>
        </w:rPr>
        <w:t>Capitulo 4: Tejado</w:t>
      </w:r>
    </w:p>
    <w:p>
      <w:pPr>
        <w:pStyle w:val="Normal"/>
        <w:jc w:val="both"/>
        <w:rPr/>
      </w:pPr>
      <w:r>
        <w:rPr/>
        <w:t>Reparación de tejado y Saneamiento de la totalidad de tejado realizándose las siguientes actuaciones: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>Sustitución de tejas deterioradas.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>Subsanación de desperfectos con mortero de cemento reforzado.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>Limpieza a alta presión.</w:t>
      </w:r>
    </w:p>
    <w:p>
      <w:pPr>
        <w:pStyle w:val="Normal"/>
        <w:ind w:left="4956" w:firstLine="708"/>
        <w:jc w:val="both"/>
        <w:rPr>
          <w:b/>
          <w:b/>
        </w:rPr>
      </w:pPr>
      <w:r>
        <w:rPr>
          <w:b/>
        </w:rPr>
        <w:t>Total Capitulo 4: Tejado… 2.948,40</w:t>
      </w:r>
    </w:p>
    <w:p>
      <w:pPr>
        <w:pStyle w:val="Normal"/>
        <w:ind w:left="4956" w:firstLine="708"/>
        <w:jc w:val="both"/>
        <w:rPr>
          <w:b/>
          <w:b/>
        </w:rPr>
      </w:pPr>
      <w:r>
        <w:rPr>
          <w:b/>
        </w:rPr>
      </w:r>
    </w:p>
    <w:p>
      <w:pPr>
        <w:pStyle w:val="Normal"/>
        <w:ind w:left="4956" w:firstLine="708"/>
        <w:jc w:val="both"/>
        <w:rPr>
          <w:b/>
          <w:b/>
        </w:rPr>
      </w:pPr>
      <w:r>
        <w:rPr>
          <w:b/>
        </w:rPr>
      </w:r>
    </w:p>
    <w:p>
      <w:pPr>
        <w:pStyle w:val="Normal"/>
        <w:jc w:val="both"/>
        <w:rPr>
          <w:b/>
          <w:b/>
          <w:u w:val="single"/>
        </w:rPr>
      </w:pPr>
      <w:r>
        <w:rPr>
          <w:b/>
          <w:u w:val="single"/>
        </w:rPr>
        <w:t>Capitulo 5: Impermeabilización Terraza habitación principal</w:t>
      </w:r>
    </w:p>
    <w:p>
      <w:pPr>
        <w:pStyle w:val="Normal"/>
        <w:jc w:val="both"/>
        <w:rPr/>
      </w:pPr>
      <w:r>
        <w:rPr/>
        <w:t>Se trata de impermeabilizar la terraza con el fin de evitar que se produzcan filtraciones.</w:t>
      </w:r>
    </w:p>
    <w:p>
      <w:pPr>
        <w:pStyle w:val="Normal"/>
        <w:jc w:val="both"/>
        <w:rPr/>
      </w:pPr>
      <w:r>
        <w:rPr/>
        <w:t>Para ello hay que hacer una rehabilitación integral, realizando las siguientes actuaciones: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>Vaciado de Jardineras y picado de mortero existente.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>Impermeabilización de jardineras.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>Levantado de rodapié en suelo trastero.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>Impermeabilización de suelo en trastero terraza.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>Instalación de plaquetas en suelo trastero.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>Tendido de mortero de cemento en jardineras y su pintado.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Se trata de establecer las medidas correctoras y actuaciones necesarias para conseguir unas condiciones óptimas de habitabilidad y confort en la vivienda.</w:t>
      </w:r>
    </w:p>
    <w:p>
      <w:pPr>
        <w:pStyle w:val="Normal"/>
        <w:jc w:val="both"/>
        <w:rPr/>
      </w:pPr>
      <w:r>
        <w:rPr/>
        <w:t>A tal objeto y tras el estudio efectuado se estima necesario acometer reformas en: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>Tejado y cubierta – imprescindible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>Terraza – imprescindible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>Habitaciones y baño – Necesario</w:t>
      </w:r>
    </w:p>
    <w:p>
      <w:pPr>
        <w:pStyle w:val="Normal"/>
        <w:jc w:val="both"/>
        <w:rPr/>
      </w:pPr>
      <w:r>
        <w:rPr/>
        <w:t>A continuación se describen y valoran los trabajos a realizar: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>Restauración e impermeabilización de terraza ____4821,07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 xml:space="preserve">Restauración tejado y cubierta ________________ 2948,40  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>Preparación y pintado en habitaciones y baño_____3420,08</w:t>
      </w:r>
    </w:p>
    <w:p>
      <w:pPr>
        <w:pStyle w:val="Normal"/>
        <w:jc w:val="both"/>
        <w:rPr/>
      </w:pPr>
      <w:r>
        <w:rPr/>
      </w:r>
    </w:p>
    <w:p>
      <w:pPr>
        <w:pStyle w:val="Normal"/>
        <w:spacing w:before="0" w:after="200"/>
        <w:jc w:val="both"/>
        <w:rPr/>
      </w:pPr>
      <w:r>
        <w:rPr/>
      </w:r>
    </w:p>
    <w:sectPr>
      <w:type w:val="nextPage"/>
      <w:pgSz w:w="11906" w:h="16838"/>
      <w:pgMar w:left="713" w:right="1268" w:header="0" w:top="851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Calibr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-"/>
      <w:lvlJc w:val="left"/>
      <w:pPr>
        <w:ind w:left="720" w:hanging="360"/>
      </w:pPr>
      <w:rPr>
        <w:rFonts w:ascii="Calibri" w:hAnsi="Calibri" w:cs="Calibri" w:hint="default"/>
        <w:rFonts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compat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c9502a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Label1">
    <w:name w:val="ListLabel 1"/>
    <w:qFormat/>
    <w:rPr>
      <w:rFonts w:eastAsia="Calibri" w:cs="Calibri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5a7980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Application>LibreOffice/6.0.7.3$Linux_X86_64 LibreOffice_project/00m0$Build-3</Application>
  <Pages>2</Pages>
  <Words>493</Words>
  <Characters>3002</Characters>
  <CharactersWithSpaces>3412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2020-09-23T08:27:00Z</dcterms:created>
  <dc:creator>Atica 1</dc:creator>
  <dc:description/>
  <dc:language>es-ES</dc:language>
  <cp:lastModifiedBy/>
  <cp:lastPrinted>2020-09-23T09:22:00Z</cp:lastPrinted>
  <dcterms:modified xsi:type="dcterms:W3CDTF">2020-09-24T09:28:54Z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