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70B7F" w14:textId="5B0453ED" w:rsidR="000B0E20" w:rsidRPr="007D15AD" w:rsidRDefault="00010DB3" w:rsidP="007D15AD">
      <w:pPr>
        <w:jc w:val="center"/>
        <w:rPr>
          <w:b/>
          <w:bCs/>
        </w:rPr>
      </w:pPr>
      <w:r>
        <w:rPr>
          <w:b/>
          <w:bCs/>
        </w:rPr>
        <w:t xml:space="preserve">DATA 608 - </w:t>
      </w:r>
      <w:r w:rsidR="00630084">
        <w:rPr>
          <w:b/>
          <w:bCs/>
        </w:rPr>
        <w:t xml:space="preserve">Final </w:t>
      </w:r>
      <w:r w:rsidR="00DD3687" w:rsidRPr="007D15AD">
        <w:rPr>
          <w:b/>
          <w:bCs/>
        </w:rPr>
        <w:t>Project Proposal</w:t>
      </w:r>
    </w:p>
    <w:p w14:paraId="00F5354D" w14:textId="77777777" w:rsidR="00802CAE" w:rsidRDefault="00802CAE">
      <w:pPr>
        <w:rPr>
          <w:b/>
          <w:bCs/>
        </w:rPr>
      </w:pPr>
    </w:p>
    <w:p w14:paraId="3753FBEE" w14:textId="0F56688A" w:rsidR="00DD3687" w:rsidRDefault="00630084">
      <w:r w:rsidRPr="00630084">
        <w:rPr>
          <w:b/>
          <w:bCs/>
        </w:rPr>
        <w:t>Project</w:t>
      </w:r>
      <w:r>
        <w:t xml:space="preserve">: </w:t>
      </w:r>
      <w:r w:rsidR="00D91FA3">
        <w:t>Interactive visualization of US COVID-19 Cases and Deaths by State over Time</w:t>
      </w:r>
    </w:p>
    <w:p w14:paraId="340A38E2" w14:textId="47403A17" w:rsidR="00D91FA3" w:rsidRDefault="00D91FA3">
      <w:r w:rsidRPr="00630084">
        <w:rPr>
          <w:b/>
          <w:bCs/>
        </w:rPr>
        <w:t>Author</w:t>
      </w:r>
      <w:r>
        <w:t>: Esteban Aramayo</w:t>
      </w:r>
    </w:p>
    <w:p w14:paraId="0601543C" w14:textId="0417694D" w:rsidR="00B73393" w:rsidRDefault="00B73393">
      <w:r w:rsidRPr="00B73393">
        <w:rPr>
          <w:b/>
          <w:bCs/>
        </w:rPr>
        <w:t>Description</w:t>
      </w:r>
      <w:r>
        <w:t>:</w:t>
      </w:r>
    </w:p>
    <w:p w14:paraId="0C62BA74" w14:textId="78B2AEFB" w:rsidR="00B73393" w:rsidRDefault="00B73393" w:rsidP="00B73393">
      <w:r>
        <w:t>In this project, a</w:t>
      </w:r>
      <w:r>
        <w:t xml:space="preserve"> publicly available</w:t>
      </w:r>
      <w:r>
        <w:t xml:space="preserve"> interactive visualization will be created to allow the trend analysis of US COVID</w:t>
      </w:r>
      <w:r>
        <w:noBreakHyphen/>
        <w:t>19 Cases and Deaths by State over time.</w:t>
      </w:r>
    </w:p>
    <w:p w14:paraId="7F5819E1" w14:textId="71E5D63B" w:rsidR="00830218" w:rsidRPr="00276D41" w:rsidRDefault="00B73393" w:rsidP="00B73393">
      <w:r>
        <w:t xml:space="preserve">Data will be accessed via the </w:t>
      </w:r>
      <w:r w:rsidRPr="00050EC6">
        <w:t>Socrata Open Data API (SODA)</w:t>
      </w:r>
      <w:r>
        <w:t xml:space="preserve"> endpoint available from the </w:t>
      </w:r>
      <w:r>
        <w:t>Centers for Disease Control and Prevention (</w:t>
      </w:r>
      <w:r>
        <w:t>CDC</w:t>
      </w:r>
      <w:r>
        <w:t>).</w:t>
      </w:r>
      <w:r w:rsidR="00276D41">
        <w:t xml:space="preserve"> This will allow the user to have updated data </w:t>
      </w:r>
      <w:proofErr w:type="gramStart"/>
      <w:r w:rsidR="00276D41">
        <w:t>on a daily basis</w:t>
      </w:r>
      <w:proofErr w:type="gramEnd"/>
      <w:r w:rsidR="00276D41">
        <w:t xml:space="preserve"> as the CDC updates it </w:t>
      </w:r>
      <w:r w:rsidR="002009E3">
        <w:t>daily</w:t>
      </w:r>
      <w:r w:rsidR="00276D41">
        <w:t>.</w:t>
      </w:r>
    </w:p>
    <w:p w14:paraId="6EAB2A15" w14:textId="6BE631FD" w:rsidR="00276D41" w:rsidRDefault="00276D41" w:rsidP="00F37E9B">
      <w:r w:rsidRPr="00276D41">
        <w:t>CDC reports aggregate counts of COVID-19 cases and death numbers daily online. Data on the COVID-19 website and CDC’s COVID Data Tracker are based on these most recent numbers reported by states, territories, and other jurisdictions.</w:t>
      </w:r>
    </w:p>
    <w:p w14:paraId="7918B217" w14:textId="2ACDCF18" w:rsidR="00276D41" w:rsidRPr="00276D41" w:rsidRDefault="00276D41" w:rsidP="00F37E9B">
      <w:r>
        <w:t xml:space="preserve">Our visualization tool will allow us to filter the data by States, territories, and other jurisdictions. Other filtering parameters to be used will be: </w:t>
      </w:r>
      <w:r w:rsidR="00615170">
        <w:t xml:space="preserve">Confirmed </w:t>
      </w:r>
      <w:r>
        <w:t>Cases</w:t>
      </w:r>
      <w:r w:rsidR="00615170">
        <w:t>, Probable Cases, New Cases, Confirmed Deaths, Probable Deaths</w:t>
      </w:r>
      <w:r w:rsidR="006959FE">
        <w:t xml:space="preserve">, breakdowns by Day, Month, </w:t>
      </w:r>
      <w:r w:rsidR="00A8687F">
        <w:t xml:space="preserve">Quarter, and </w:t>
      </w:r>
      <w:r w:rsidR="006959FE">
        <w:t>Year.</w:t>
      </w:r>
    </w:p>
    <w:p w14:paraId="16C4D38A" w14:textId="77777777" w:rsidR="00276D41" w:rsidRDefault="00276D41" w:rsidP="00F37E9B">
      <w:pPr>
        <w:rPr>
          <w:b/>
          <w:bCs/>
        </w:rPr>
      </w:pPr>
    </w:p>
    <w:p w14:paraId="162E9BAB" w14:textId="377A68BB" w:rsidR="00F37E9B" w:rsidRPr="005504E8" w:rsidRDefault="00F37E9B" w:rsidP="00F37E9B">
      <w:pPr>
        <w:rPr>
          <w:b/>
          <w:bCs/>
        </w:rPr>
      </w:pPr>
      <w:r w:rsidRPr="005504E8">
        <w:rPr>
          <w:b/>
          <w:bCs/>
        </w:rPr>
        <w:t>Software to be used</w:t>
      </w:r>
    </w:p>
    <w:p w14:paraId="0B033C57" w14:textId="6CC1999F" w:rsidR="00F37E9B" w:rsidRDefault="00F37E9B" w:rsidP="00040495">
      <w:pPr>
        <w:ind w:left="720"/>
      </w:pPr>
      <w:r w:rsidRPr="005504E8">
        <w:rPr>
          <w:b/>
          <w:bCs/>
        </w:rPr>
        <w:t>Visualization Software</w:t>
      </w:r>
      <w:r>
        <w:t xml:space="preserve">: </w:t>
      </w:r>
      <w:proofErr w:type="spellStart"/>
      <w:r>
        <w:t>Plotly</w:t>
      </w:r>
      <w:proofErr w:type="spellEnd"/>
      <w:r>
        <w:t xml:space="preserve"> and Dash</w:t>
      </w:r>
    </w:p>
    <w:p w14:paraId="5A2F49A5" w14:textId="040D3931" w:rsidR="00040495" w:rsidRDefault="00040495" w:rsidP="00040495">
      <w:pPr>
        <w:ind w:left="720"/>
      </w:pPr>
      <w:r w:rsidRPr="00040495">
        <w:rPr>
          <w:b/>
          <w:bCs/>
        </w:rPr>
        <w:t>Programming Language</w:t>
      </w:r>
      <w:r>
        <w:t>: Python</w:t>
      </w:r>
    </w:p>
    <w:p w14:paraId="59D74C5B" w14:textId="414866E8" w:rsidR="00040495" w:rsidRDefault="00040495" w:rsidP="00040495">
      <w:pPr>
        <w:ind w:left="720"/>
      </w:pPr>
      <w:r w:rsidRPr="00040495">
        <w:rPr>
          <w:b/>
          <w:bCs/>
        </w:rPr>
        <w:t>API Interface to access data</w:t>
      </w:r>
      <w:r>
        <w:t xml:space="preserve">: </w:t>
      </w:r>
      <w:r w:rsidRPr="00040495">
        <w:t>Access this Dataset via SODA API</w:t>
      </w:r>
    </w:p>
    <w:p w14:paraId="69E53A59" w14:textId="57EA07D3" w:rsidR="00040495" w:rsidRDefault="00040495" w:rsidP="00040495">
      <w:pPr>
        <w:ind w:left="1440"/>
      </w:pPr>
      <w:r w:rsidRPr="00040495">
        <w:rPr>
          <w:b/>
          <w:bCs/>
        </w:rPr>
        <w:t>API Endpoint</w:t>
      </w:r>
      <w:r>
        <w:t xml:space="preserve">: </w:t>
      </w:r>
      <w:hyperlink r:id="rId4" w:history="1">
        <w:r w:rsidRPr="00B3020D">
          <w:rPr>
            <w:rStyle w:val="Hyperlink"/>
          </w:rPr>
          <w:t>https://data.cdc.gov/resource/9mfq-cb36.json</w:t>
        </w:r>
      </w:hyperlink>
    </w:p>
    <w:p w14:paraId="2EB9E00C" w14:textId="77777777" w:rsidR="00040495" w:rsidRDefault="00040495" w:rsidP="00040495">
      <w:pPr>
        <w:ind w:left="720"/>
      </w:pPr>
    </w:p>
    <w:p w14:paraId="39DF4B62" w14:textId="77777777" w:rsidR="00040495" w:rsidRDefault="00040495"/>
    <w:p w14:paraId="432D4E2C" w14:textId="4A7E99F1" w:rsidR="00D91FA3" w:rsidRDefault="00D91FA3">
      <w:r w:rsidRPr="005504E8">
        <w:rPr>
          <w:b/>
          <w:bCs/>
        </w:rPr>
        <w:t>Dataset</w:t>
      </w:r>
      <w:r>
        <w:t>:</w:t>
      </w:r>
    </w:p>
    <w:p w14:paraId="75E4A244" w14:textId="4B01A0AE" w:rsidR="00D91FA3" w:rsidRDefault="00D91FA3">
      <w:r w:rsidRPr="00D91FA3">
        <w:t>United States COVID-19 Cases and Deaths by State over Time</w:t>
      </w:r>
    </w:p>
    <w:p w14:paraId="187E1C0A" w14:textId="00221DAD" w:rsidR="00D91FA3" w:rsidRDefault="00D91FA3">
      <w:hyperlink r:id="rId5" w:history="1">
        <w:r w:rsidRPr="00B3020D">
          <w:rPr>
            <w:rStyle w:val="Hyperlink"/>
          </w:rPr>
          <w:t>https://data.cdc.gov/Case-Surveillance/United-States-COVID-19-Cases-and-Deaths-by-State-o/9mfq-cb36</w:t>
        </w:r>
      </w:hyperlink>
    </w:p>
    <w:p w14:paraId="37D91791" w14:textId="786233B2" w:rsidR="00F93124" w:rsidRDefault="00F93124"/>
    <w:p w14:paraId="6A6631EA" w14:textId="5A0A832B" w:rsidR="00F93124" w:rsidRDefault="00F93124"/>
    <w:p w14:paraId="6056EB4D" w14:textId="018DD6BF" w:rsidR="00802CAE" w:rsidRDefault="00802CAE"/>
    <w:p w14:paraId="397414D6" w14:textId="77777777" w:rsidR="00802CAE" w:rsidRDefault="00802CAE"/>
    <w:p w14:paraId="29DC4AE5" w14:textId="7CD99F65" w:rsidR="00F93124" w:rsidRDefault="00F93124">
      <w:r w:rsidRPr="00F93124">
        <w:rPr>
          <w:b/>
          <w:bCs/>
        </w:rPr>
        <w:lastRenderedPageBreak/>
        <w:t>Variables in this data set</w:t>
      </w:r>
      <w:r>
        <w:t>: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082"/>
        <w:gridCol w:w="6076"/>
        <w:gridCol w:w="1192"/>
      </w:tblGrid>
      <w:tr w:rsidR="00802CAE" w:rsidRPr="00802CAE" w14:paraId="59697F24" w14:textId="77777777" w:rsidTr="00802CAE">
        <w:trPr>
          <w:trHeight w:val="315"/>
        </w:trPr>
        <w:tc>
          <w:tcPr>
            <w:tcW w:w="814" w:type="pct"/>
            <w:tcBorders>
              <w:top w:val="single" w:sz="8" w:space="0" w:color="000000"/>
              <w:left w:val="single" w:sz="4" w:space="0" w:color="000000"/>
              <w:bottom w:val="single" w:sz="8" w:space="0" w:color="E4E4E4"/>
              <w:right w:val="single" w:sz="4" w:space="0" w:color="000000"/>
            </w:tcBorders>
            <w:shd w:val="clear" w:color="000000" w:fill="FFE699"/>
            <w:vAlign w:val="center"/>
            <w:hideMark/>
          </w:tcPr>
          <w:p w14:paraId="5CC94454" w14:textId="77777777" w:rsidR="00802CAE" w:rsidRPr="00802CAE" w:rsidRDefault="00802CAE" w:rsidP="00802CAE">
            <w:pPr>
              <w:spacing w:after="0" w:line="240" w:lineRule="auto"/>
              <w:ind w:firstLineChars="100" w:firstLine="201"/>
              <w:rPr>
                <w:rFonts w:ascii="Open Sans" w:eastAsia="Times New Roman" w:hAnsi="Open Sans" w:cs="Open Sans"/>
                <w:b/>
                <w:bCs/>
                <w:color w:val="6A6A6A"/>
                <w:sz w:val="20"/>
                <w:szCs w:val="20"/>
              </w:rPr>
            </w:pPr>
            <w:r w:rsidRPr="00802CAE">
              <w:rPr>
                <w:rFonts w:ascii="Open Sans" w:eastAsia="Times New Roman" w:hAnsi="Open Sans" w:cs="Open Sans"/>
                <w:b/>
                <w:bCs/>
                <w:color w:val="6A6A6A"/>
                <w:sz w:val="20"/>
                <w:szCs w:val="20"/>
              </w:rPr>
              <w:t>Column Name</w:t>
            </w:r>
          </w:p>
        </w:tc>
        <w:tc>
          <w:tcPr>
            <w:tcW w:w="3660" w:type="pct"/>
            <w:tcBorders>
              <w:top w:val="single" w:sz="8" w:space="0" w:color="000000"/>
              <w:left w:val="single" w:sz="4" w:space="0" w:color="000000"/>
              <w:bottom w:val="single" w:sz="8" w:space="0" w:color="E4E4E4"/>
              <w:right w:val="single" w:sz="4" w:space="0" w:color="000000"/>
            </w:tcBorders>
            <w:shd w:val="clear" w:color="000000" w:fill="FFE699"/>
            <w:vAlign w:val="center"/>
            <w:hideMark/>
          </w:tcPr>
          <w:p w14:paraId="304F2F72" w14:textId="77777777" w:rsidR="00802CAE" w:rsidRPr="00802CAE" w:rsidRDefault="00802CAE" w:rsidP="00802CAE">
            <w:pPr>
              <w:spacing w:after="0" w:line="240" w:lineRule="auto"/>
              <w:ind w:firstLineChars="100" w:firstLine="201"/>
              <w:rPr>
                <w:rFonts w:ascii="Open Sans" w:eastAsia="Times New Roman" w:hAnsi="Open Sans" w:cs="Open Sans"/>
                <w:b/>
                <w:bCs/>
                <w:color w:val="6A6A6A"/>
                <w:sz w:val="20"/>
                <w:szCs w:val="20"/>
              </w:rPr>
            </w:pPr>
            <w:r w:rsidRPr="00802CAE">
              <w:rPr>
                <w:rFonts w:ascii="Open Sans" w:eastAsia="Times New Roman" w:hAnsi="Open Sans" w:cs="Open Sans"/>
                <w:b/>
                <w:bCs/>
                <w:color w:val="6A6A6A"/>
                <w:sz w:val="20"/>
                <w:szCs w:val="20"/>
              </w:rPr>
              <w:t>Description</w:t>
            </w:r>
          </w:p>
        </w:tc>
        <w:tc>
          <w:tcPr>
            <w:tcW w:w="526" w:type="pct"/>
            <w:tcBorders>
              <w:top w:val="single" w:sz="8" w:space="0" w:color="000000"/>
              <w:left w:val="single" w:sz="4" w:space="0" w:color="000000"/>
              <w:bottom w:val="single" w:sz="8" w:space="0" w:color="E4E4E4"/>
              <w:right w:val="single" w:sz="4" w:space="0" w:color="000000"/>
            </w:tcBorders>
            <w:shd w:val="clear" w:color="000000" w:fill="FFE699"/>
            <w:vAlign w:val="center"/>
            <w:hideMark/>
          </w:tcPr>
          <w:p w14:paraId="68DBF597" w14:textId="77777777" w:rsidR="00802CAE" w:rsidRPr="00802CAE" w:rsidRDefault="00802CAE" w:rsidP="00802CAE">
            <w:pPr>
              <w:spacing w:after="0" w:line="240" w:lineRule="auto"/>
              <w:ind w:firstLineChars="100" w:firstLine="201"/>
              <w:rPr>
                <w:rFonts w:ascii="Open Sans" w:eastAsia="Times New Roman" w:hAnsi="Open Sans" w:cs="Open Sans"/>
                <w:b/>
                <w:bCs/>
                <w:color w:val="6A6A6A"/>
                <w:sz w:val="20"/>
                <w:szCs w:val="20"/>
              </w:rPr>
            </w:pPr>
            <w:r w:rsidRPr="00802CAE">
              <w:rPr>
                <w:rFonts w:ascii="Open Sans" w:eastAsia="Times New Roman" w:hAnsi="Open Sans" w:cs="Open Sans"/>
                <w:b/>
                <w:bCs/>
                <w:color w:val="6A6A6A"/>
                <w:sz w:val="20"/>
                <w:szCs w:val="20"/>
              </w:rPr>
              <w:t>Type</w:t>
            </w:r>
          </w:p>
        </w:tc>
      </w:tr>
      <w:tr w:rsidR="00802CAE" w:rsidRPr="00802CAE" w14:paraId="405D9C24" w14:textId="77777777" w:rsidTr="00802CAE">
        <w:trPr>
          <w:trHeight w:val="315"/>
        </w:trPr>
        <w:tc>
          <w:tcPr>
            <w:tcW w:w="814" w:type="pct"/>
            <w:tcBorders>
              <w:top w:val="single" w:sz="8" w:space="0" w:color="E4E4E4"/>
              <w:left w:val="single" w:sz="4" w:space="0" w:color="000000"/>
              <w:bottom w:val="single" w:sz="8" w:space="0" w:color="E4E4E4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3F3F6763" w14:textId="77777777" w:rsidR="00802CAE" w:rsidRPr="00802CAE" w:rsidRDefault="00802CAE" w:rsidP="00802CAE">
            <w:pPr>
              <w:spacing w:after="0" w:line="240" w:lineRule="auto"/>
              <w:ind w:firstLineChars="100" w:firstLine="201"/>
              <w:rPr>
                <w:rFonts w:ascii="Open Sans" w:eastAsia="Times New Roman" w:hAnsi="Open Sans" w:cs="Open Sans"/>
                <w:b/>
                <w:bCs/>
                <w:color w:val="1C6387"/>
                <w:sz w:val="20"/>
                <w:szCs w:val="20"/>
              </w:rPr>
            </w:pPr>
            <w:proofErr w:type="spellStart"/>
            <w:r w:rsidRPr="00802CAE">
              <w:rPr>
                <w:rFonts w:ascii="Open Sans" w:eastAsia="Times New Roman" w:hAnsi="Open Sans" w:cs="Open Sans"/>
                <w:b/>
                <w:bCs/>
                <w:color w:val="1C6387"/>
                <w:sz w:val="20"/>
                <w:szCs w:val="20"/>
              </w:rPr>
              <w:t>submission_date</w:t>
            </w:r>
            <w:proofErr w:type="spellEnd"/>
          </w:p>
        </w:tc>
        <w:tc>
          <w:tcPr>
            <w:tcW w:w="3660" w:type="pct"/>
            <w:tcBorders>
              <w:top w:val="single" w:sz="8" w:space="0" w:color="E4E4E4"/>
              <w:left w:val="single" w:sz="4" w:space="0" w:color="000000"/>
              <w:bottom w:val="single" w:sz="8" w:space="0" w:color="E4E4E4"/>
              <w:right w:val="single" w:sz="4" w:space="0" w:color="000000"/>
            </w:tcBorders>
            <w:shd w:val="clear" w:color="000000" w:fill="FFFFFF"/>
            <w:hideMark/>
          </w:tcPr>
          <w:p w14:paraId="7E6E1C99" w14:textId="77777777" w:rsidR="00802CAE" w:rsidRPr="00802CAE" w:rsidRDefault="00802CAE" w:rsidP="00802CAE">
            <w:pPr>
              <w:spacing w:after="0" w:line="240" w:lineRule="auto"/>
              <w:ind w:firstLineChars="100" w:firstLine="200"/>
              <w:rPr>
                <w:rFonts w:ascii="Open Sans" w:eastAsia="Times New Roman" w:hAnsi="Open Sans" w:cs="Open Sans"/>
                <w:color w:val="2C2C2C"/>
                <w:sz w:val="20"/>
                <w:szCs w:val="20"/>
              </w:rPr>
            </w:pPr>
            <w:r w:rsidRPr="00802CAE">
              <w:rPr>
                <w:rFonts w:ascii="Open Sans" w:eastAsia="Times New Roman" w:hAnsi="Open Sans" w:cs="Open Sans"/>
                <w:color w:val="2C2C2C"/>
                <w:sz w:val="20"/>
                <w:szCs w:val="20"/>
              </w:rPr>
              <w:t>Date of counts</w:t>
            </w:r>
          </w:p>
        </w:tc>
        <w:tc>
          <w:tcPr>
            <w:tcW w:w="526" w:type="pct"/>
            <w:tcBorders>
              <w:top w:val="single" w:sz="8" w:space="0" w:color="E4E4E4"/>
              <w:left w:val="single" w:sz="4" w:space="0" w:color="000000"/>
              <w:bottom w:val="single" w:sz="8" w:space="0" w:color="E4E4E4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614C1F67" w14:textId="77777777" w:rsidR="00802CAE" w:rsidRPr="00802CAE" w:rsidRDefault="00802CAE" w:rsidP="00802CAE">
            <w:pPr>
              <w:spacing w:after="0" w:line="240" w:lineRule="auto"/>
              <w:ind w:firstLineChars="100" w:firstLine="200"/>
              <w:rPr>
                <w:rFonts w:ascii="Open Sans" w:eastAsia="Times New Roman" w:hAnsi="Open Sans" w:cs="Open Sans"/>
                <w:color w:val="565656"/>
                <w:sz w:val="20"/>
                <w:szCs w:val="20"/>
              </w:rPr>
            </w:pPr>
            <w:r w:rsidRPr="00802CAE">
              <w:rPr>
                <w:rFonts w:ascii="Open Sans" w:eastAsia="Times New Roman" w:hAnsi="Open Sans" w:cs="Open Sans"/>
                <w:color w:val="565656"/>
                <w:sz w:val="20"/>
                <w:szCs w:val="20"/>
              </w:rPr>
              <w:t>Date &amp; Time</w:t>
            </w:r>
          </w:p>
        </w:tc>
      </w:tr>
      <w:tr w:rsidR="00802CAE" w:rsidRPr="00802CAE" w14:paraId="2694B8CF" w14:textId="77777777" w:rsidTr="00802CAE">
        <w:trPr>
          <w:trHeight w:val="315"/>
        </w:trPr>
        <w:tc>
          <w:tcPr>
            <w:tcW w:w="814" w:type="pct"/>
            <w:tcBorders>
              <w:top w:val="single" w:sz="8" w:space="0" w:color="E4E4E4"/>
              <w:left w:val="single" w:sz="4" w:space="0" w:color="000000"/>
              <w:bottom w:val="single" w:sz="8" w:space="0" w:color="E4E4E4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623BF63B" w14:textId="77777777" w:rsidR="00802CAE" w:rsidRPr="00802CAE" w:rsidRDefault="00802CAE" w:rsidP="00802CAE">
            <w:pPr>
              <w:spacing w:after="0" w:line="240" w:lineRule="auto"/>
              <w:ind w:firstLineChars="100" w:firstLine="201"/>
              <w:rPr>
                <w:rFonts w:ascii="Open Sans" w:eastAsia="Times New Roman" w:hAnsi="Open Sans" w:cs="Open Sans"/>
                <w:b/>
                <w:bCs/>
                <w:color w:val="1C6387"/>
                <w:sz w:val="20"/>
                <w:szCs w:val="20"/>
              </w:rPr>
            </w:pPr>
            <w:r w:rsidRPr="00802CAE">
              <w:rPr>
                <w:rFonts w:ascii="Open Sans" w:eastAsia="Times New Roman" w:hAnsi="Open Sans" w:cs="Open Sans"/>
                <w:b/>
                <w:bCs/>
                <w:color w:val="1C6387"/>
                <w:sz w:val="20"/>
                <w:szCs w:val="20"/>
              </w:rPr>
              <w:t>state</w:t>
            </w:r>
          </w:p>
        </w:tc>
        <w:tc>
          <w:tcPr>
            <w:tcW w:w="3660" w:type="pct"/>
            <w:tcBorders>
              <w:top w:val="single" w:sz="8" w:space="0" w:color="E4E4E4"/>
              <w:left w:val="single" w:sz="4" w:space="0" w:color="000000"/>
              <w:bottom w:val="single" w:sz="8" w:space="0" w:color="E4E4E4"/>
              <w:right w:val="single" w:sz="4" w:space="0" w:color="000000"/>
            </w:tcBorders>
            <w:shd w:val="clear" w:color="000000" w:fill="FFFFFF"/>
            <w:hideMark/>
          </w:tcPr>
          <w:p w14:paraId="31621784" w14:textId="77777777" w:rsidR="00802CAE" w:rsidRPr="00802CAE" w:rsidRDefault="00802CAE" w:rsidP="00802CAE">
            <w:pPr>
              <w:spacing w:after="0" w:line="240" w:lineRule="auto"/>
              <w:ind w:firstLineChars="100" w:firstLine="200"/>
              <w:rPr>
                <w:rFonts w:ascii="Open Sans" w:eastAsia="Times New Roman" w:hAnsi="Open Sans" w:cs="Open Sans"/>
                <w:color w:val="2C2C2C"/>
                <w:sz w:val="20"/>
                <w:szCs w:val="20"/>
              </w:rPr>
            </w:pPr>
            <w:r w:rsidRPr="00802CAE">
              <w:rPr>
                <w:rFonts w:ascii="Open Sans" w:eastAsia="Times New Roman" w:hAnsi="Open Sans" w:cs="Open Sans"/>
                <w:color w:val="2C2C2C"/>
                <w:sz w:val="20"/>
                <w:szCs w:val="20"/>
              </w:rPr>
              <w:t>Jurisdiction</w:t>
            </w:r>
          </w:p>
        </w:tc>
        <w:tc>
          <w:tcPr>
            <w:tcW w:w="526" w:type="pct"/>
            <w:tcBorders>
              <w:top w:val="single" w:sz="8" w:space="0" w:color="E4E4E4"/>
              <w:left w:val="single" w:sz="4" w:space="0" w:color="000000"/>
              <w:bottom w:val="single" w:sz="8" w:space="0" w:color="E4E4E4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1B2CF3E1" w14:textId="77777777" w:rsidR="00802CAE" w:rsidRPr="00802CAE" w:rsidRDefault="00802CAE" w:rsidP="00802CAE">
            <w:pPr>
              <w:spacing w:after="0" w:line="240" w:lineRule="auto"/>
              <w:ind w:firstLineChars="100" w:firstLine="200"/>
              <w:rPr>
                <w:rFonts w:ascii="Open Sans" w:eastAsia="Times New Roman" w:hAnsi="Open Sans" w:cs="Open Sans"/>
                <w:color w:val="565656"/>
                <w:sz w:val="20"/>
                <w:szCs w:val="20"/>
              </w:rPr>
            </w:pPr>
            <w:r w:rsidRPr="00802CAE">
              <w:rPr>
                <w:rFonts w:ascii="Open Sans" w:eastAsia="Times New Roman" w:hAnsi="Open Sans" w:cs="Open Sans"/>
                <w:color w:val="565656"/>
                <w:sz w:val="20"/>
                <w:szCs w:val="20"/>
              </w:rPr>
              <w:t>Plain Text</w:t>
            </w:r>
          </w:p>
        </w:tc>
      </w:tr>
      <w:tr w:rsidR="00802CAE" w:rsidRPr="00802CAE" w14:paraId="4517F712" w14:textId="77777777" w:rsidTr="00802CAE">
        <w:trPr>
          <w:trHeight w:val="315"/>
        </w:trPr>
        <w:tc>
          <w:tcPr>
            <w:tcW w:w="814" w:type="pct"/>
            <w:tcBorders>
              <w:top w:val="single" w:sz="8" w:space="0" w:color="E4E4E4"/>
              <w:left w:val="single" w:sz="4" w:space="0" w:color="000000"/>
              <w:bottom w:val="single" w:sz="8" w:space="0" w:color="E4E4E4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3282AE46" w14:textId="77777777" w:rsidR="00802CAE" w:rsidRPr="00802CAE" w:rsidRDefault="00802CAE" w:rsidP="00802CAE">
            <w:pPr>
              <w:spacing w:after="0" w:line="240" w:lineRule="auto"/>
              <w:ind w:firstLineChars="100" w:firstLine="201"/>
              <w:rPr>
                <w:rFonts w:ascii="Open Sans" w:eastAsia="Times New Roman" w:hAnsi="Open Sans" w:cs="Open Sans"/>
                <w:b/>
                <w:bCs/>
                <w:color w:val="1C6387"/>
                <w:sz w:val="20"/>
                <w:szCs w:val="20"/>
              </w:rPr>
            </w:pPr>
            <w:proofErr w:type="spellStart"/>
            <w:r w:rsidRPr="00802CAE">
              <w:rPr>
                <w:rFonts w:ascii="Open Sans" w:eastAsia="Times New Roman" w:hAnsi="Open Sans" w:cs="Open Sans"/>
                <w:b/>
                <w:bCs/>
                <w:color w:val="1C6387"/>
                <w:sz w:val="20"/>
                <w:szCs w:val="20"/>
              </w:rPr>
              <w:t>tot_cases</w:t>
            </w:r>
            <w:proofErr w:type="spellEnd"/>
          </w:p>
        </w:tc>
        <w:tc>
          <w:tcPr>
            <w:tcW w:w="3660" w:type="pct"/>
            <w:tcBorders>
              <w:top w:val="single" w:sz="8" w:space="0" w:color="E4E4E4"/>
              <w:left w:val="single" w:sz="4" w:space="0" w:color="000000"/>
              <w:bottom w:val="single" w:sz="8" w:space="0" w:color="E4E4E4"/>
              <w:right w:val="single" w:sz="4" w:space="0" w:color="000000"/>
            </w:tcBorders>
            <w:shd w:val="clear" w:color="000000" w:fill="FFFFFF"/>
            <w:hideMark/>
          </w:tcPr>
          <w:p w14:paraId="5A647B6F" w14:textId="77777777" w:rsidR="00802CAE" w:rsidRPr="00802CAE" w:rsidRDefault="00802CAE" w:rsidP="00802CAE">
            <w:pPr>
              <w:spacing w:after="0" w:line="240" w:lineRule="auto"/>
              <w:ind w:firstLineChars="100" w:firstLine="200"/>
              <w:rPr>
                <w:rFonts w:ascii="Open Sans" w:eastAsia="Times New Roman" w:hAnsi="Open Sans" w:cs="Open Sans"/>
                <w:color w:val="2C2C2C"/>
                <w:sz w:val="20"/>
                <w:szCs w:val="20"/>
              </w:rPr>
            </w:pPr>
            <w:r w:rsidRPr="00802CAE">
              <w:rPr>
                <w:rFonts w:ascii="Open Sans" w:eastAsia="Times New Roman" w:hAnsi="Open Sans" w:cs="Open Sans"/>
                <w:color w:val="2C2C2C"/>
                <w:sz w:val="20"/>
                <w:szCs w:val="20"/>
              </w:rPr>
              <w:t>Total number of cases</w:t>
            </w:r>
          </w:p>
        </w:tc>
        <w:tc>
          <w:tcPr>
            <w:tcW w:w="526" w:type="pct"/>
            <w:tcBorders>
              <w:top w:val="single" w:sz="8" w:space="0" w:color="E4E4E4"/>
              <w:left w:val="single" w:sz="4" w:space="0" w:color="000000"/>
              <w:bottom w:val="single" w:sz="8" w:space="0" w:color="E4E4E4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5BE04084" w14:textId="77777777" w:rsidR="00802CAE" w:rsidRPr="00802CAE" w:rsidRDefault="00802CAE" w:rsidP="00802CAE">
            <w:pPr>
              <w:spacing w:after="0" w:line="240" w:lineRule="auto"/>
              <w:ind w:firstLineChars="100" w:firstLine="200"/>
              <w:rPr>
                <w:rFonts w:ascii="Open Sans" w:eastAsia="Times New Roman" w:hAnsi="Open Sans" w:cs="Open Sans"/>
                <w:color w:val="565656"/>
                <w:sz w:val="20"/>
                <w:szCs w:val="20"/>
              </w:rPr>
            </w:pPr>
            <w:r w:rsidRPr="00802CAE">
              <w:rPr>
                <w:rFonts w:ascii="Open Sans" w:eastAsia="Times New Roman" w:hAnsi="Open Sans" w:cs="Open Sans"/>
                <w:color w:val="565656"/>
                <w:sz w:val="20"/>
                <w:szCs w:val="20"/>
              </w:rPr>
              <w:t>Number</w:t>
            </w:r>
          </w:p>
        </w:tc>
      </w:tr>
      <w:tr w:rsidR="00802CAE" w:rsidRPr="00802CAE" w14:paraId="25FB3F3A" w14:textId="77777777" w:rsidTr="00802CAE">
        <w:trPr>
          <w:trHeight w:val="315"/>
        </w:trPr>
        <w:tc>
          <w:tcPr>
            <w:tcW w:w="814" w:type="pct"/>
            <w:tcBorders>
              <w:top w:val="single" w:sz="8" w:space="0" w:color="E4E4E4"/>
              <w:left w:val="single" w:sz="4" w:space="0" w:color="000000"/>
              <w:bottom w:val="single" w:sz="8" w:space="0" w:color="E4E4E4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436E55B1" w14:textId="77777777" w:rsidR="00802CAE" w:rsidRPr="00802CAE" w:rsidRDefault="00802CAE" w:rsidP="00802CAE">
            <w:pPr>
              <w:spacing w:after="0" w:line="240" w:lineRule="auto"/>
              <w:ind w:firstLineChars="100" w:firstLine="201"/>
              <w:rPr>
                <w:rFonts w:ascii="Open Sans" w:eastAsia="Times New Roman" w:hAnsi="Open Sans" w:cs="Open Sans"/>
                <w:b/>
                <w:bCs/>
                <w:color w:val="1C6387"/>
                <w:sz w:val="20"/>
                <w:szCs w:val="20"/>
              </w:rPr>
            </w:pPr>
            <w:proofErr w:type="spellStart"/>
            <w:r w:rsidRPr="00802CAE">
              <w:rPr>
                <w:rFonts w:ascii="Open Sans" w:eastAsia="Times New Roman" w:hAnsi="Open Sans" w:cs="Open Sans"/>
                <w:b/>
                <w:bCs/>
                <w:color w:val="1C6387"/>
                <w:sz w:val="20"/>
                <w:szCs w:val="20"/>
              </w:rPr>
              <w:t>conf_cases</w:t>
            </w:r>
            <w:proofErr w:type="spellEnd"/>
          </w:p>
        </w:tc>
        <w:tc>
          <w:tcPr>
            <w:tcW w:w="3660" w:type="pct"/>
            <w:tcBorders>
              <w:top w:val="single" w:sz="8" w:space="0" w:color="E4E4E4"/>
              <w:left w:val="single" w:sz="4" w:space="0" w:color="000000"/>
              <w:bottom w:val="single" w:sz="8" w:space="0" w:color="E4E4E4"/>
              <w:right w:val="single" w:sz="4" w:space="0" w:color="000000"/>
            </w:tcBorders>
            <w:shd w:val="clear" w:color="000000" w:fill="FFFFFF"/>
            <w:hideMark/>
          </w:tcPr>
          <w:p w14:paraId="7ADA2D35" w14:textId="77777777" w:rsidR="00802CAE" w:rsidRPr="00802CAE" w:rsidRDefault="00802CAE" w:rsidP="00802CAE">
            <w:pPr>
              <w:spacing w:after="0" w:line="240" w:lineRule="auto"/>
              <w:ind w:firstLineChars="100" w:firstLine="200"/>
              <w:rPr>
                <w:rFonts w:ascii="Open Sans" w:eastAsia="Times New Roman" w:hAnsi="Open Sans" w:cs="Open Sans"/>
                <w:color w:val="2C2C2C"/>
                <w:sz w:val="20"/>
                <w:szCs w:val="20"/>
              </w:rPr>
            </w:pPr>
            <w:r w:rsidRPr="00802CAE">
              <w:rPr>
                <w:rFonts w:ascii="Open Sans" w:eastAsia="Times New Roman" w:hAnsi="Open Sans" w:cs="Open Sans"/>
                <w:color w:val="2C2C2C"/>
                <w:sz w:val="20"/>
                <w:szCs w:val="20"/>
              </w:rPr>
              <w:t>Total confirmed cases</w:t>
            </w:r>
          </w:p>
        </w:tc>
        <w:tc>
          <w:tcPr>
            <w:tcW w:w="526" w:type="pct"/>
            <w:tcBorders>
              <w:top w:val="single" w:sz="8" w:space="0" w:color="E4E4E4"/>
              <w:left w:val="single" w:sz="4" w:space="0" w:color="000000"/>
              <w:bottom w:val="single" w:sz="8" w:space="0" w:color="E4E4E4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1F053627" w14:textId="77777777" w:rsidR="00802CAE" w:rsidRPr="00802CAE" w:rsidRDefault="00802CAE" w:rsidP="00802CAE">
            <w:pPr>
              <w:spacing w:after="0" w:line="240" w:lineRule="auto"/>
              <w:ind w:firstLineChars="100" w:firstLine="200"/>
              <w:rPr>
                <w:rFonts w:ascii="Open Sans" w:eastAsia="Times New Roman" w:hAnsi="Open Sans" w:cs="Open Sans"/>
                <w:color w:val="565656"/>
                <w:sz w:val="20"/>
                <w:szCs w:val="20"/>
              </w:rPr>
            </w:pPr>
            <w:r w:rsidRPr="00802CAE">
              <w:rPr>
                <w:rFonts w:ascii="Open Sans" w:eastAsia="Times New Roman" w:hAnsi="Open Sans" w:cs="Open Sans"/>
                <w:color w:val="565656"/>
                <w:sz w:val="20"/>
                <w:szCs w:val="20"/>
              </w:rPr>
              <w:t>Number</w:t>
            </w:r>
          </w:p>
        </w:tc>
      </w:tr>
      <w:tr w:rsidR="00802CAE" w:rsidRPr="00802CAE" w14:paraId="2434FBAD" w14:textId="77777777" w:rsidTr="00802CAE">
        <w:trPr>
          <w:trHeight w:val="315"/>
        </w:trPr>
        <w:tc>
          <w:tcPr>
            <w:tcW w:w="814" w:type="pct"/>
            <w:tcBorders>
              <w:top w:val="single" w:sz="8" w:space="0" w:color="E4E4E4"/>
              <w:left w:val="single" w:sz="4" w:space="0" w:color="000000"/>
              <w:bottom w:val="single" w:sz="8" w:space="0" w:color="E4E4E4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32B54B5E" w14:textId="77777777" w:rsidR="00802CAE" w:rsidRPr="00802CAE" w:rsidRDefault="00802CAE" w:rsidP="00802CAE">
            <w:pPr>
              <w:spacing w:after="0" w:line="240" w:lineRule="auto"/>
              <w:ind w:firstLineChars="100" w:firstLine="201"/>
              <w:rPr>
                <w:rFonts w:ascii="Open Sans" w:eastAsia="Times New Roman" w:hAnsi="Open Sans" w:cs="Open Sans"/>
                <w:b/>
                <w:bCs/>
                <w:color w:val="1C6387"/>
                <w:sz w:val="20"/>
                <w:szCs w:val="20"/>
              </w:rPr>
            </w:pPr>
            <w:proofErr w:type="spellStart"/>
            <w:r w:rsidRPr="00802CAE">
              <w:rPr>
                <w:rFonts w:ascii="Open Sans" w:eastAsia="Times New Roman" w:hAnsi="Open Sans" w:cs="Open Sans"/>
                <w:b/>
                <w:bCs/>
                <w:color w:val="1C6387"/>
                <w:sz w:val="20"/>
                <w:szCs w:val="20"/>
              </w:rPr>
              <w:t>prob_cases</w:t>
            </w:r>
            <w:proofErr w:type="spellEnd"/>
          </w:p>
        </w:tc>
        <w:tc>
          <w:tcPr>
            <w:tcW w:w="3660" w:type="pct"/>
            <w:tcBorders>
              <w:top w:val="single" w:sz="8" w:space="0" w:color="E4E4E4"/>
              <w:left w:val="single" w:sz="4" w:space="0" w:color="000000"/>
              <w:bottom w:val="single" w:sz="8" w:space="0" w:color="E4E4E4"/>
              <w:right w:val="single" w:sz="4" w:space="0" w:color="000000"/>
            </w:tcBorders>
            <w:shd w:val="clear" w:color="000000" w:fill="FFFFFF"/>
            <w:hideMark/>
          </w:tcPr>
          <w:p w14:paraId="701930EF" w14:textId="77777777" w:rsidR="00802CAE" w:rsidRPr="00802CAE" w:rsidRDefault="00802CAE" w:rsidP="00802CAE">
            <w:pPr>
              <w:spacing w:after="0" w:line="240" w:lineRule="auto"/>
              <w:ind w:firstLineChars="100" w:firstLine="200"/>
              <w:rPr>
                <w:rFonts w:ascii="Open Sans" w:eastAsia="Times New Roman" w:hAnsi="Open Sans" w:cs="Open Sans"/>
                <w:color w:val="2C2C2C"/>
                <w:sz w:val="20"/>
                <w:szCs w:val="20"/>
              </w:rPr>
            </w:pPr>
            <w:r w:rsidRPr="00802CAE">
              <w:rPr>
                <w:rFonts w:ascii="Open Sans" w:eastAsia="Times New Roman" w:hAnsi="Open Sans" w:cs="Open Sans"/>
                <w:color w:val="2C2C2C"/>
                <w:sz w:val="20"/>
                <w:szCs w:val="20"/>
              </w:rPr>
              <w:t>Total probable cases</w:t>
            </w:r>
          </w:p>
        </w:tc>
        <w:tc>
          <w:tcPr>
            <w:tcW w:w="526" w:type="pct"/>
            <w:tcBorders>
              <w:top w:val="single" w:sz="8" w:space="0" w:color="E4E4E4"/>
              <w:left w:val="single" w:sz="4" w:space="0" w:color="000000"/>
              <w:bottom w:val="single" w:sz="8" w:space="0" w:color="E4E4E4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11772E39" w14:textId="77777777" w:rsidR="00802CAE" w:rsidRPr="00802CAE" w:rsidRDefault="00802CAE" w:rsidP="00802CAE">
            <w:pPr>
              <w:spacing w:after="0" w:line="240" w:lineRule="auto"/>
              <w:ind w:firstLineChars="100" w:firstLine="200"/>
              <w:rPr>
                <w:rFonts w:ascii="Open Sans" w:eastAsia="Times New Roman" w:hAnsi="Open Sans" w:cs="Open Sans"/>
                <w:color w:val="565656"/>
                <w:sz w:val="20"/>
                <w:szCs w:val="20"/>
              </w:rPr>
            </w:pPr>
            <w:r w:rsidRPr="00802CAE">
              <w:rPr>
                <w:rFonts w:ascii="Open Sans" w:eastAsia="Times New Roman" w:hAnsi="Open Sans" w:cs="Open Sans"/>
                <w:color w:val="565656"/>
                <w:sz w:val="20"/>
                <w:szCs w:val="20"/>
              </w:rPr>
              <w:t>Number</w:t>
            </w:r>
          </w:p>
        </w:tc>
      </w:tr>
      <w:tr w:rsidR="00802CAE" w:rsidRPr="00802CAE" w14:paraId="1A02B2F9" w14:textId="77777777" w:rsidTr="00802CAE">
        <w:trPr>
          <w:trHeight w:val="315"/>
        </w:trPr>
        <w:tc>
          <w:tcPr>
            <w:tcW w:w="814" w:type="pct"/>
            <w:tcBorders>
              <w:top w:val="single" w:sz="8" w:space="0" w:color="E4E4E4"/>
              <w:left w:val="single" w:sz="4" w:space="0" w:color="000000"/>
              <w:bottom w:val="single" w:sz="8" w:space="0" w:color="E4E4E4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1FA7F3D1" w14:textId="77777777" w:rsidR="00802CAE" w:rsidRPr="00802CAE" w:rsidRDefault="00802CAE" w:rsidP="00802CAE">
            <w:pPr>
              <w:spacing w:after="0" w:line="240" w:lineRule="auto"/>
              <w:ind w:firstLineChars="100" w:firstLine="201"/>
              <w:rPr>
                <w:rFonts w:ascii="Open Sans" w:eastAsia="Times New Roman" w:hAnsi="Open Sans" w:cs="Open Sans"/>
                <w:b/>
                <w:bCs/>
                <w:color w:val="1C6387"/>
                <w:sz w:val="20"/>
                <w:szCs w:val="20"/>
              </w:rPr>
            </w:pPr>
            <w:proofErr w:type="spellStart"/>
            <w:r w:rsidRPr="00802CAE">
              <w:rPr>
                <w:rFonts w:ascii="Open Sans" w:eastAsia="Times New Roman" w:hAnsi="Open Sans" w:cs="Open Sans"/>
                <w:b/>
                <w:bCs/>
                <w:color w:val="1C6387"/>
                <w:sz w:val="20"/>
                <w:szCs w:val="20"/>
              </w:rPr>
              <w:t>new_case</w:t>
            </w:r>
            <w:proofErr w:type="spellEnd"/>
          </w:p>
        </w:tc>
        <w:tc>
          <w:tcPr>
            <w:tcW w:w="3660" w:type="pct"/>
            <w:tcBorders>
              <w:top w:val="single" w:sz="8" w:space="0" w:color="E4E4E4"/>
              <w:left w:val="single" w:sz="4" w:space="0" w:color="000000"/>
              <w:bottom w:val="single" w:sz="8" w:space="0" w:color="E4E4E4"/>
              <w:right w:val="single" w:sz="4" w:space="0" w:color="000000"/>
            </w:tcBorders>
            <w:shd w:val="clear" w:color="000000" w:fill="FFFFFF"/>
            <w:hideMark/>
          </w:tcPr>
          <w:p w14:paraId="094155D9" w14:textId="77777777" w:rsidR="00802CAE" w:rsidRPr="00802CAE" w:rsidRDefault="00802CAE" w:rsidP="00802CAE">
            <w:pPr>
              <w:spacing w:after="0" w:line="240" w:lineRule="auto"/>
              <w:ind w:firstLineChars="100" w:firstLine="200"/>
              <w:rPr>
                <w:rFonts w:ascii="Open Sans" w:eastAsia="Times New Roman" w:hAnsi="Open Sans" w:cs="Open Sans"/>
                <w:color w:val="2C2C2C"/>
                <w:sz w:val="20"/>
                <w:szCs w:val="20"/>
              </w:rPr>
            </w:pPr>
            <w:r w:rsidRPr="00802CAE">
              <w:rPr>
                <w:rFonts w:ascii="Open Sans" w:eastAsia="Times New Roman" w:hAnsi="Open Sans" w:cs="Open Sans"/>
                <w:color w:val="2C2C2C"/>
                <w:sz w:val="20"/>
                <w:szCs w:val="20"/>
              </w:rPr>
              <w:t>Number of new cases</w:t>
            </w:r>
          </w:p>
        </w:tc>
        <w:tc>
          <w:tcPr>
            <w:tcW w:w="526" w:type="pct"/>
            <w:tcBorders>
              <w:top w:val="single" w:sz="8" w:space="0" w:color="E4E4E4"/>
              <w:left w:val="single" w:sz="4" w:space="0" w:color="000000"/>
              <w:bottom w:val="single" w:sz="8" w:space="0" w:color="E4E4E4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2A870CCC" w14:textId="77777777" w:rsidR="00802CAE" w:rsidRPr="00802CAE" w:rsidRDefault="00802CAE" w:rsidP="00802CAE">
            <w:pPr>
              <w:spacing w:after="0" w:line="240" w:lineRule="auto"/>
              <w:ind w:firstLineChars="100" w:firstLine="200"/>
              <w:rPr>
                <w:rFonts w:ascii="Open Sans" w:eastAsia="Times New Roman" w:hAnsi="Open Sans" w:cs="Open Sans"/>
                <w:color w:val="565656"/>
                <w:sz w:val="20"/>
                <w:szCs w:val="20"/>
              </w:rPr>
            </w:pPr>
            <w:r w:rsidRPr="00802CAE">
              <w:rPr>
                <w:rFonts w:ascii="Open Sans" w:eastAsia="Times New Roman" w:hAnsi="Open Sans" w:cs="Open Sans"/>
                <w:color w:val="565656"/>
                <w:sz w:val="20"/>
                <w:szCs w:val="20"/>
              </w:rPr>
              <w:t>Number</w:t>
            </w:r>
          </w:p>
        </w:tc>
      </w:tr>
      <w:tr w:rsidR="00802CAE" w:rsidRPr="00802CAE" w14:paraId="7B03A1A2" w14:textId="77777777" w:rsidTr="00802CAE">
        <w:trPr>
          <w:trHeight w:val="315"/>
        </w:trPr>
        <w:tc>
          <w:tcPr>
            <w:tcW w:w="814" w:type="pct"/>
            <w:tcBorders>
              <w:top w:val="single" w:sz="8" w:space="0" w:color="E4E4E4"/>
              <w:left w:val="single" w:sz="4" w:space="0" w:color="000000"/>
              <w:bottom w:val="single" w:sz="8" w:space="0" w:color="E4E4E4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7498AB28" w14:textId="77777777" w:rsidR="00802CAE" w:rsidRPr="00802CAE" w:rsidRDefault="00802CAE" w:rsidP="00802CAE">
            <w:pPr>
              <w:spacing w:after="0" w:line="240" w:lineRule="auto"/>
              <w:ind w:firstLineChars="100" w:firstLine="201"/>
              <w:rPr>
                <w:rFonts w:ascii="Open Sans" w:eastAsia="Times New Roman" w:hAnsi="Open Sans" w:cs="Open Sans"/>
                <w:b/>
                <w:bCs/>
                <w:color w:val="1C6387"/>
                <w:sz w:val="20"/>
                <w:szCs w:val="20"/>
              </w:rPr>
            </w:pPr>
            <w:proofErr w:type="spellStart"/>
            <w:r w:rsidRPr="00802CAE">
              <w:rPr>
                <w:rFonts w:ascii="Open Sans" w:eastAsia="Times New Roman" w:hAnsi="Open Sans" w:cs="Open Sans"/>
                <w:b/>
                <w:bCs/>
                <w:color w:val="1C6387"/>
                <w:sz w:val="20"/>
                <w:szCs w:val="20"/>
              </w:rPr>
              <w:t>pnew_case</w:t>
            </w:r>
            <w:proofErr w:type="spellEnd"/>
          </w:p>
        </w:tc>
        <w:tc>
          <w:tcPr>
            <w:tcW w:w="3660" w:type="pct"/>
            <w:tcBorders>
              <w:top w:val="single" w:sz="8" w:space="0" w:color="E4E4E4"/>
              <w:left w:val="single" w:sz="4" w:space="0" w:color="000000"/>
              <w:bottom w:val="single" w:sz="8" w:space="0" w:color="E4E4E4"/>
              <w:right w:val="single" w:sz="4" w:space="0" w:color="000000"/>
            </w:tcBorders>
            <w:shd w:val="clear" w:color="000000" w:fill="FFFFFF"/>
            <w:hideMark/>
          </w:tcPr>
          <w:p w14:paraId="1FEB2049" w14:textId="77777777" w:rsidR="00802CAE" w:rsidRPr="00802CAE" w:rsidRDefault="00802CAE" w:rsidP="00802CAE">
            <w:pPr>
              <w:spacing w:after="0" w:line="240" w:lineRule="auto"/>
              <w:ind w:firstLineChars="100" w:firstLine="200"/>
              <w:rPr>
                <w:rFonts w:ascii="Open Sans" w:eastAsia="Times New Roman" w:hAnsi="Open Sans" w:cs="Open Sans"/>
                <w:color w:val="2C2C2C"/>
                <w:sz w:val="20"/>
                <w:szCs w:val="20"/>
              </w:rPr>
            </w:pPr>
            <w:r w:rsidRPr="00802CAE">
              <w:rPr>
                <w:rFonts w:ascii="Open Sans" w:eastAsia="Times New Roman" w:hAnsi="Open Sans" w:cs="Open Sans"/>
                <w:color w:val="2C2C2C"/>
                <w:sz w:val="20"/>
                <w:szCs w:val="20"/>
              </w:rPr>
              <w:t>Number of new probable cases</w:t>
            </w:r>
          </w:p>
        </w:tc>
        <w:tc>
          <w:tcPr>
            <w:tcW w:w="526" w:type="pct"/>
            <w:tcBorders>
              <w:top w:val="single" w:sz="8" w:space="0" w:color="E4E4E4"/>
              <w:left w:val="single" w:sz="4" w:space="0" w:color="000000"/>
              <w:bottom w:val="single" w:sz="8" w:space="0" w:color="E4E4E4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1A4242A6" w14:textId="77777777" w:rsidR="00802CAE" w:rsidRPr="00802CAE" w:rsidRDefault="00802CAE" w:rsidP="00802CAE">
            <w:pPr>
              <w:spacing w:after="0" w:line="240" w:lineRule="auto"/>
              <w:ind w:firstLineChars="100" w:firstLine="200"/>
              <w:rPr>
                <w:rFonts w:ascii="Open Sans" w:eastAsia="Times New Roman" w:hAnsi="Open Sans" w:cs="Open Sans"/>
                <w:color w:val="565656"/>
                <w:sz w:val="20"/>
                <w:szCs w:val="20"/>
              </w:rPr>
            </w:pPr>
            <w:r w:rsidRPr="00802CAE">
              <w:rPr>
                <w:rFonts w:ascii="Open Sans" w:eastAsia="Times New Roman" w:hAnsi="Open Sans" w:cs="Open Sans"/>
                <w:color w:val="565656"/>
                <w:sz w:val="20"/>
                <w:szCs w:val="20"/>
              </w:rPr>
              <w:t>Number</w:t>
            </w:r>
          </w:p>
        </w:tc>
      </w:tr>
      <w:tr w:rsidR="00802CAE" w:rsidRPr="00802CAE" w14:paraId="240BE1A8" w14:textId="77777777" w:rsidTr="00802CAE">
        <w:trPr>
          <w:trHeight w:val="315"/>
        </w:trPr>
        <w:tc>
          <w:tcPr>
            <w:tcW w:w="814" w:type="pct"/>
            <w:tcBorders>
              <w:top w:val="single" w:sz="8" w:space="0" w:color="E4E4E4"/>
              <w:left w:val="single" w:sz="4" w:space="0" w:color="000000"/>
              <w:bottom w:val="single" w:sz="8" w:space="0" w:color="E4E4E4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555CC10E" w14:textId="77777777" w:rsidR="00802CAE" w:rsidRPr="00802CAE" w:rsidRDefault="00802CAE" w:rsidP="00802CAE">
            <w:pPr>
              <w:spacing w:after="0" w:line="240" w:lineRule="auto"/>
              <w:ind w:firstLineChars="100" w:firstLine="201"/>
              <w:rPr>
                <w:rFonts w:ascii="Open Sans" w:eastAsia="Times New Roman" w:hAnsi="Open Sans" w:cs="Open Sans"/>
                <w:b/>
                <w:bCs/>
                <w:color w:val="1C6387"/>
                <w:sz w:val="20"/>
                <w:szCs w:val="20"/>
              </w:rPr>
            </w:pPr>
            <w:proofErr w:type="spellStart"/>
            <w:r w:rsidRPr="00802CAE">
              <w:rPr>
                <w:rFonts w:ascii="Open Sans" w:eastAsia="Times New Roman" w:hAnsi="Open Sans" w:cs="Open Sans"/>
                <w:b/>
                <w:bCs/>
                <w:color w:val="1C6387"/>
                <w:sz w:val="20"/>
                <w:szCs w:val="20"/>
              </w:rPr>
              <w:t>tot_death</w:t>
            </w:r>
            <w:proofErr w:type="spellEnd"/>
          </w:p>
        </w:tc>
        <w:tc>
          <w:tcPr>
            <w:tcW w:w="3660" w:type="pct"/>
            <w:tcBorders>
              <w:top w:val="single" w:sz="8" w:space="0" w:color="E4E4E4"/>
              <w:left w:val="single" w:sz="4" w:space="0" w:color="000000"/>
              <w:bottom w:val="single" w:sz="8" w:space="0" w:color="E4E4E4"/>
              <w:right w:val="single" w:sz="4" w:space="0" w:color="000000"/>
            </w:tcBorders>
            <w:shd w:val="clear" w:color="000000" w:fill="FFFFFF"/>
            <w:hideMark/>
          </w:tcPr>
          <w:p w14:paraId="62672401" w14:textId="77777777" w:rsidR="00802CAE" w:rsidRPr="00802CAE" w:rsidRDefault="00802CAE" w:rsidP="00802CAE">
            <w:pPr>
              <w:spacing w:after="0" w:line="240" w:lineRule="auto"/>
              <w:ind w:firstLineChars="100" w:firstLine="200"/>
              <w:rPr>
                <w:rFonts w:ascii="Open Sans" w:eastAsia="Times New Roman" w:hAnsi="Open Sans" w:cs="Open Sans"/>
                <w:color w:val="2C2C2C"/>
                <w:sz w:val="20"/>
                <w:szCs w:val="20"/>
              </w:rPr>
            </w:pPr>
            <w:r w:rsidRPr="00802CAE">
              <w:rPr>
                <w:rFonts w:ascii="Open Sans" w:eastAsia="Times New Roman" w:hAnsi="Open Sans" w:cs="Open Sans"/>
                <w:color w:val="2C2C2C"/>
                <w:sz w:val="20"/>
                <w:szCs w:val="20"/>
              </w:rPr>
              <w:t>Total number of deaths</w:t>
            </w:r>
          </w:p>
        </w:tc>
        <w:tc>
          <w:tcPr>
            <w:tcW w:w="526" w:type="pct"/>
            <w:tcBorders>
              <w:top w:val="single" w:sz="8" w:space="0" w:color="E4E4E4"/>
              <w:left w:val="single" w:sz="4" w:space="0" w:color="000000"/>
              <w:bottom w:val="single" w:sz="8" w:space="0" w:color="E4E4E4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29DD261D" w14:textId="77777777" w:rsidR="00802CAE" w:rsidRPr="00802CAE" w:rsidRDefault="00802CAE" w:rsidP="00802CAE">
            <w:pPr>
              <w:spacing w:after="0" w:line="240" w:lineRule="auto"/>
              <w:ind w:firstLineChars="100" w:firstLine="200"/>
              <w:rPr>
                <w:rFonts w:ascii="Open Sans" w:eastAsia="Times New Roman" w:hAnsi="Open Sans" w:cs="Open Sans"/>
                <w:color w:val="565656"/>
                <w:sz w:val="20"/>
                <w:szCs w:val="20"/>
              </w:rPr>
            </w:pPr>
            <w:r w:rsidRPr="00802CAE">
              <w:rPr>
                <w:rFonts w:ascii="Open Sans" w:eastAsia="Times New Roman" w:hAnsi="Open Sans" w:cs="Open Sans"/>
                <w:color w:val="565656"/>
                <w:sz w:val="20"/>
                <w:szCs w:val="20"/>
              </w:rPr>
              <w:t>Number</w:t>
            </w:r>
          </w:p>
        </w:tc>
      </w:tr>
      <w:tr w:rsidR="00802CAE" w:rsidRPr="00802CAE" w14:paraId="00B12FA9" w14:textId="77777777" w:rsidTr="00802CAE">
        <w:trPr>
          <w:trHeight w:val="315"/>
        </w:trPr>
        <w:tc>
          <w:tcPr>
            <w:tcW w:w="814" w:type="pct"/>
            <w:tcBorders>
              <w:top w:val="single" w:sz="8" w:space="0" w:color="E4E4E4"/>
              <w:left w:val="single" w:sz="4" w:space="0" w:color="000000"/>
              <w:bottom w:val="single" w:sz="8" w:space="0" w:color="E4E4E4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76DCA991" w14:textId="77777777" w:rsidR="00802CAE" w:rsidRPr="00802CAE" w:rsidRDefault="00802CAE" w:rsidP="00802CAE">
            <w:pPr>
              <w:spacing w:after="0" w:line="240" w:lineRule="auto"/>
              <w:ind w:firstLineChars="100" w:firstLine="201"/>
              <w:rPr>
                <w:rFonts w:ascii="Open Sans" w:eastAsia="Times New Roman" w:hAnsi="Open Sans" w:cs="Open Sans"/>
                <w:b/>
                <w:bCs/>
                <w:color w:val="1C6387"/>
                <w:sz w:val="20"/>
                <w:szCs w:val="20"/>
              </w:rPr>
            </w:pPr>
            <w:proofErr w:type="spellStart"/>
            <w:r w:rsidRPr="00802CAE">
              <w:rPr>
                <w:rFonts w:ascii="Open Sans" w:eastAsia="Times New Roman" w:hAnsi="Open Sans" w:cs="Open Sans"/>
                <w:b/>
                <w:bCs/>
                <w:color w:val="1C6387"/>
                <w:sz w:val="20"/>
                <w:szCs w:val="20"/>
              </w:rPr>
              <w:t>conf_death</w:t>
            </w:r>
            <w:proofErr w:type="spellEnd"/>
          </w:p>
        </w:tc>
        <w:tc>
          <w:tcPr>
            <w:tcW w:w="3660" w:type="pct"/>
            <w:tcBorders>
              <w:top w:val="single" w:sz="8" w:space="0" w:color="E4E4E4"/>
              <w:left w:val="single" w:sz="4" w:space="0" w:color="000000"/>
              <w:bottom w:val="single" w:sz="8" w:space="0" w:color="E4E4E4"/>
              <w:right w:val="single" w:sz="4" w:space="0" w:color="000000"/>
            </w:tcBorders>
            <w:shd w:val="clear" w:color="000000" w:fill="FFFFFF"/>
            <w:hideMark/>
          </w:tcPr>
          <w:p w14:paraId="0A622115" w14:textId="77777777" w:rsidR="00802CAE" w:rsidRPr="00802CAE" w:rsidRDefault="00802CAE" w:rsidP="00802CAE">
            <w:pPr>
              <w:spacing w:after="0" w:line="240" w:lineRule="auto"/>
              <w:ind w:firstLineChars="100" w:firstLine="200"/>
              <w:rPr>
                <w:rFonts w:ascii="Open Sans" w:eastAsia="Times New Roman" w:hAnsi="Open Sans" w:cs="Open Sans"/>
                <w:color w:val="2C2C2C"/>
                <w:sz w:val="20"/>
                <w:szCs w:val="20"/>
              </w:rPr>
            </w:pPr>
            <w:r w:rsidRPr="00802CAE">
              <w:rPr>
                <w:rFonts w:ascii="Open Sans" w:eastAsia="Times New Roman" w:hAnsi="Open Sans" w:cs="Open Sans"/>
                <w:color w:val="2C2C2C"/>
                <w:sz w:val="20"/>
                <w:szCs w:val="20"/>
              </w:rPr>
              <w:t>Total number of confirmed deaths</w:t>
            </w:r>
          </w:p>
        </w:tc>
        <w:tc>
          <w:tcPr>
            <w:tcW w:w="526" w:type="pct"/>
            <w:tcBorders>
              <w:top w:val="single" w:sz="8" w:space="0" w:color="E4E4E4"/>
              <w:left w:val="single" w:sz="4" w:space="0" w:color="000000"/>
              <w:bottom w:val="single" w:sz="8" w:space="0" w:color="E4E4E4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719BCA6A" w14:textId="77777777" w:rsidR="00802CAE" w:rsidRPr="00802CAE" w:rsidRDefault="00802CAE" w:rsidP="00802CAE">
            <w:pPr>
              <w:spacing w:after="0" w:line="240" w:lineRule="auto"/>
              <w:ind w:firstLineChars="100" w:firstLine="200"/>
              <w:rPr>
                <w:rFonts w:ascii="Open Sans" w:eastAsia="Times New Roman" w:hAnsi="Open Sans" w:cs="Open Sans"/>
                <w:color w:val="565656"/>
                <w:sz w:val="20"/>
                <w:szCs w:val="20"/>
              </w:rPr>
            </w:pPr>
            <w:r w:rsidRPr="00802CAE">
              <w:rPr>
                <w:rFonts w:ascii="Open Sans" w:eastAsia="Times New Roman" w:hAnsi="Open Sans" w:cs="Open Sans"/>
                <w:color w:val="565656"/>
                <w:sz w:val="20"/>
                <w:szCs w:val="20"/>
              </w:rPr>
              <w:t>Number</w:t>
            </w:r>
          </w:p>
        </w:tc>
      </w:tr>
      <w:tr w:rsidR="00802CAE" w:rsidRPr="00802CAE" w14:paraId="47381726" w14:textId="77777777" w:rsidTr="00802CAE">
        <w:trPr>
          <w:trHeight w:val="315"/>
        </w:trPr>
        <w:tc>
          <w:tcPr>
            <w:tcW w:w="814" w:type="pct"/>
            <w:tcBorders>
              <w:top w:val="single" w:sz="8" w:space="0" w:color="E4E4E4"/>
              <w:left w:val="single" w:sz="4" w:space="0" w:color="000000"/>
              <w:bottom w:val="single" w:sz="8" w:space="0" w:color="E4E4E4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287E1048" w14:textId="77777777" w:rsidR="00802CAE" w:rsidRPr="00802CAE" w:rsidRDefault="00802CAE" w:rsidP="00802CAE">
            <w:pPr>
              <w:spacing w:after="0" w:line="240" w:lineRule="auto"/>
              <w:ind w:firstLineChars="100" w:firstLine="201"/>
              <w:rPr>
                <w:rFonts w:ascii="Open Sans" w:eastAsia="Times New Roman" w:hAnsi="Open Sans" w:cs="Open Sans"/>
                <w:b/>
                <w:bCs/>
                <w:color w:val="1C6387"/>
                <w:sz w:val="20"/>
                <w:szCs w:val="20"/>
              </w:rPr>
            </w:pPr>
            <w:proofErr w:type="spellStart"/>
            <w:r w:rsidRPr="00802CAE">
              <w:rPr>
                <w:rFonts w:ascii="Open Sans" w:eastAsia="Times New Roman" w:hAnsi="Open Sans" w:cs="Open Sans"/>
                <w:b/>
                <w:bCs/>
                <w:color w:val="1C6387"/>
                <w:sz w:val="20"/>
                <w:szCs w:val="20"/>
              </w:rPr>
              <w:t>prob_death</w:t>
            </w:r>
            <w:proofErr w:type="spellEnd"/>
          </w:p>
        </w:tc>
        <w:tc>
          <w:tcPr>
            <w:tcW w:w="3660" w:type="pct"/>
            <w:tcBorders>
              <w:top w:val="single" w:sz="8" w:space="0" w:color="E4E4E4"/>
              <w:left w:val="single" w:sz="4" w:space="0" w:color="000000"/>
              <w:bottom w:val="single" w:sz="8" w:space="0" w:color="E4E4E4"/>
              <w:right w:val="single" w:sz="4" w:space="0" w:color="000000"/>
            </w:tcBorders>
            <w:shd w:val="clear" w:color="000000" w:fill="FFFFFF"/>
            <w:hideMark/>
          </w:tcPr>
          <w:p w14:paraId="0743623E" w14:textId="77777777" w:rsidR="00802CAE" w:rsidRPr="00802CAE" w:rsidRDefault="00802CAE" w:rsidP="00802CAE">
            <w:pPr>
              <w:spacing w:after="0" w:line="240" w:lineRule="auto"/>
              <w:ind w:firstLineChars="100" w:firstLine="200"/>
              <w:rPr>
                <w:rFonts w:ascii="Open Sans" w:eastAsia="Times New Roman" w:hAnsi="Open Sans" w:cs="Open Sans"/>
                <w:color w:val="2C2C2C"/>
                <w:sz w:val="20"/>
                <w:szCs w:val="20"/>
              </w:rPr>
            </w:pPr>
            <w:r w:rsidRPr="00802CAE">
              <w:rPr>
                <w:rFonts w:ascii="Open Sans" w:eastAsia="Times New Roman" w:hAnsi="Open Sans" w:cs="Open Sans"/>
                <w:color w:val="2C2C2C"/>
                <w:sz w:val="20"/>
                <w:szCs w:val="20"/>
              </w:rPr>
              <w:t>Total number of probable deaths</w:t>
            </w:r>
          </w:p>
        </w:tc>
        <w:tc>
          <w:tcPr>
            <w:tcW w:w="526" w:type="pct"/>
            <w:tcBorders>
              <w:top w:val="single" w:sz="8" w:space="0" w:color="E4E4E4"/>
              <w:left w:val="single" w:sz="4" w:space="0" w:color="000000"/>
              <w:bottom w:val="single" w:sz="8" w:space="0" w:color="E4E4E4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3F1C9976" w14:textId="77777777" w:rsidR="00802CAE" w:rsidRPr="00802CAE" w:rsidRDefault="00802CAE" w:rsidP="00802CAE">
            <w:pPr>
              <w:spacing w:after="0" w:line="240" w:lineRule="auto"/>
              <w:ind w:firstLineChars="100" w:firstLine="200"/>
              <w:rPr>
                <w:rFonts w:ascii="Open Sans" w:eastAsia="Times New Roman" w:hAnsi="Open Sans" w:cs="Open Sans"/>
                <w:color w:val="565656"/>
                <w:sz w:val="20"/>
                <w:szCs w:val="20"/>
              </w:rPr>
            </w:pPr>
            <w:r w:rsidRPr="00802CAE">
              <w:rPr>
                <w:rFonts w:ascii="Open Sans" w:eastAsia="Times New Roman" w:hAnsi="Open Sans" w:cs="Open Sans"/>
                <w:color w:val="565656"/>
                <w:sz w:val="20"/>
                <w:szCs w:val="20"/>
              </w:rPr>
              <w:t>Number</w:t>
            </w:r>
          </w:p>
        </w:tc>
      </w:tr>
      <w:tr w:rsidR="00802CAE" w:rsidRPr="00802CAE" w14:paraId="5C989D94" w14:textId="77777777" w:rsidTr="00802CAE">
        <w:trPr>
          <w:trHeight w:val="315"/>
        </w:trPr>
        <w:tc>
          <w:tcPr>
            <w:tcW w:w="814" w:type="pct"/>
            <w:tcBorders>
              <w:top w:val="single" w:sz="8" w:space="0" w:color="E4E4E4"/>
              <w:left w:val="single" w:sz="4" w:space="0" w:color="000000"/>
              <w:bottom w:val="single" w:sz="8" w:space="0" w:color="E4E4E4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4DDCF5B4" w14:textId="77777777" w:rsidR="00802CAE" w:rsidRPr="00802CAE" w:rsidRDefault="00802CAE" w:rsidP="00802CAE">
            <w:pPr>
              <w:spacing w:after="0" w:line="240" w:lineRule="auto"/>
              <w:ind w:firstLineChars="100" w:firstLine="201"/>
              <w:rPr>
                <w:rFonts w:ascii="Open Sans" w:eastAsia="Times New Roman" w:hAnsi="Open Sans" w:cs="Open Sans"/>
                <w:b/>
                <w:bCs/>
                <w:color w:val="1C6387"/>
                <w:sz w:val="20"/>
                <w:szCs w:val="20"/>
              </w:rPr>
            </w:pPr>
            <w:proofErr w:type="spellStart"/>
            <w:r w:rsidRPr="00802CAE">
              <w:rPr>
                <w:rFonts w:ascii="Open Sans" w:eastAsia="Times New Roman" w:hAnsi="Open Sans" w:cs="Open Sans"/>
                <w:b/>
                <w:bCs/>
                <w:color w:val="1C6387"/>
                <w:sz w:val="20"/>
                <w:szCs w:val="20"/>
              </w:rPr>
              <w:t>new_death</w:t>
            </w:r>
            <w:proofErr w:type="spellEnd"/>
          </w:p>
        </w:tc>
        <w:tc>
          <w:tcPr>
            <w:tcW w:w="3660" w:type="pct"/>
            <w:tcBorders>
              <w:top w:val="single" w:sz="8" w:space="0" w:color="E4E4E4"/>
              <w:left w:val="single" w:sz="4" w:space="0" w:color="000000"/>
              <w:bottom w:val="single" w:sz="8" w:space="0" w:color="E4E4E4"/>
              <w:right w:val="single" w:sz="4" w:space="0" w:color="000000"/>
            </w:tcBorders>
            <w:shd w:val="clear" w:color="000000" w:fill="FFFFFF"/>
            <w:hideMark/>
          </w:tcPr>
          <w:p w14:paraId="30CADF9F" w14:textId="77777777" w:rsidR="00802CAE" w:rsidRPr="00802CAE" w:rsidRDefault="00802CAE" w:rsidP="00802CAE">
            <w:pPr>
              <w:spacing w:after="0" w:line="240" w:lineRule="auto"/>
              <w:ind w:firstLineChars="100" w:firstLine="200"/>
              <w:rPr>
                <w:rFonts w:ascii="Open Sans" w:eastAsia="Times New Roman" w:hAnsi="Open Sans" w:cs="Open Sans"/>
                <w:color w:val="2C2C2C"/>
                <w:sz w:val="20"/>
                <w:szCs w:val="20"/>
              </w:rPr>
            </w:pPr>
            <w:r w:rsidRPr="00802CAE">
              <w:rPr>
                <w:rFonts w:ascii="Open Sans" w:eastAsia="Times New Roman" w:hAnsi="Open Sans" w:cs="Open Sans"/>
                <w:color w:val="2C2C2C"/>
                <w:sz w:val="20"/>
                <w:szCs w:val="20"/>
              </w:rPr>
              <w:t>Number of new deaths</w:t>
            </w:r>
          </w:p>
        </w:tc>
        <w:tc>
          <w:tcPr>
            <w:tcW w:w="526" w:type="pct"/>
            <w:tcBorders>
              <w:top w:val="single" w:sz="8" w:space="0" w:color="E4E4E4"/>
              <w:left w:val="single" w:sz="4" w:space="0" w:color="000000"/>
              <w:bottom w:val="single" w:sz="8" w:space="0" w:color="E4E4E4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71F19972" w14:textId="77777777" w:rsidR="00802CAE" w:rsidRPr="00802CAE" w:rsidRDefault="00802CAE" w:rsidP="00802CAE">
            <w:pPr>
              <w:spacing w:after="0" w:line="240" w:lineRule="auto"/>
              <w:ind w:firstLineChars="100" w:firstLine="200"/>
              <w:rPr>
                <w:rFonts w:ascii="Open Sans" w:eastAsia="Times New Roman" w:hAnsi="Open Sans" w:cs="Open Sans"/>
                <w:color w:val="565656"/>
                <w:sz w:val="20"/>
                <w:szCs w:val="20"/>
              </w:rPr>
            </w:pPr>
            <w:r w:rsidRPr="00802CAE">
              <w:rPr>
                <w:rFonts w:ascii="Open Sans" w:eastAsia="Times New Roman" w:hAnsi="Open Sans" w:cs="Open Sans"/>
                <w:color w:val="565656"/>
                <w:sz w:val="20"/>
                <w:szCs w:val="20"/>
              </w:rPr>
              <w:t>Number</w:t>
            </w:r>
          </w:p>
        </w:tc>
      </w:tr>
      <w:tr w:rsidR="00802CAE" w:rsidRPr="00802CAE" w14:paraId="1A5719B1" w14:textId="77777777" w:rsidTr="00802CAE">
        <w:trPr>
          <w:trHeight w:val="315"/>
        </w:trPr>
        <w:tc>
          <w:tcPr>
            <w:tcW w:w="814" w:type="pct"/>
            <w:tcBorders>
              <w:top w:val="single" w:sz="8" w:space="0" w:color="E4E4E4"/>
              <w:left w:val="single" w:sz="4" w:space="0" w:color="000000"/>
              <w:bottom w:val="single" w:sz="8" w:space="0" w:color="E4E4E4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65E217A5" w14:textId="77777777" w:rsidR="00802CAE" w:rsidRPr="00802CAE" w:rsidRDefault="00802CAE" w:rsidP="00802CAE">
            <w:pPr>
              <w:spacing w:after="0" w:line="240" w:lineRule="auto"/>
              <w:ind w:firstLineChars="100" w:firstLine="201"/>
              <w:rPr>
                <w:rFonts w:ascii="Open Sans" w:eastAsia="Times New Roman" w:hAnsi="Open Sans" w:cs="Open Sans"/>
                <w:b/>
                <w:bCs/>
                <w:color w:val="1C6387"/>
                <w:sz w:val="20"/>
                <w:szCs w:val="20"/>
              </w:rPr>
            </w:pPr>
            <w:proofErr w:type="spellStart"/>
            <w:r w:rsidRPr="00802CAE">
              <w:rPr>
                <w:rFonts w:ascii="Open Sans" w:eastAsia="Times New Roman" w:hAnsi="Open Sans" w:cs="Open Sans"/>
                <w:b/>
                <w:bCs/>
                <w:color w:val="1C6387"/>
                <w:sz w:val="20"/>
                <w:szCs w:val="20"/>
              </w:rPr>
              <w:t>pnew_death</w:t>
            </w:r>
            <w:proofErr w:type="spellEnd"/>
          </w:p>
        </w:tc>
        <w:tc>
          <w:tcPr>
            <w:tcW w:w="3660" w:type="pct"/>
            <w:tcBorders>
              <w:top w:val="single" w:sz="8" w:space="0" w:color="E4E4E4"/>
              <w:left w:val="single" w:sz="4" w:space="0" w:color="000000"/>
              <w:bottom w:val="single" w:sz="8" w:space="0" w:color="E4E4E4"/>
              <w:right w:val="single" w:sz="4" w:space="0" w:color="000000"/>
            </w:tcBorders>
            <w:shd w:val="clear" w:color="000000" w:fill="FFFFFF"/>
            <w:hideMark/>
          </w:tcPr>
          <w:p w14:paraId="2DB20FD3" w14:textId="77777777" w:rsidR="00802CAE" w:rsidRPr="00802CAE" w:rsidRDefault="00802CAE" w:rsidP="00802CAE">
            <w:pPr>
              <w:spacing w:after="0" w:line="240" w:lineRule="auto"/>
              <w:ind w:firstLineChars="100" w:firstLine="200"/>
              <w:rPr>
                <w:rFonts w:ascii="Open Sans" w:eastAsia="Times New Roman" w:hAnsi="Open Sans" w:cs="Open Sans"/>
                <w:color w:val="2C2C2C"/>
                <w:sz w:val="20"/>
                <w:szCs w:val="20"/>
              </w:rPr>
            </w:pPr>
            <w:r w:rsidRPr="00802CAE">
              <w:rPr>
                <w:rFonts w:ascii="Open Sans" w:eastAsia="Times New Roman" w:hAnsi="Open Sans" w:cs="Open Sans"/>
                <w:color w:val="2C2C2C"/>
                <w:sz w:val="20"/>
                <w:szCs w:val="20"/>
              </w:rPr>
              <w:t>Number of new probable deaths</w:t>
            </w:r>
          </w:p>
        </w:tc>
        <w:tc>
          <w:tcPr>
            <w:tcW w:w="526" w:type="pct"/>
            <w:tcBorders>
              <w:top w:val="single" w:sz="8" w:space="0" w:color="E4E4E4"/>
              <w:left w:val="single" w:sz="4" w:space="0" w:color="000000"/>
              <w:bottom w:val="single" w:sz="8" w:space="0" w:color="E4E4E4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2315E74C" w14:textId="77777777" w:rsidR="00802CAE" w:rsidRPr="00802CAE" w:rsidRDefault="00802CAE" w:rsidP="00802CAE">
            <w:pPr>
              <w:spacing w:after="0" w:line="240" w:lineRule="auto"/>
              <w:ind w:firstLineChars="100" w:firstLine="200"/>
              <w:rPr>
                <w:rFonts w:ascii="Open Sans" w:eastAsia="Times New Roman" w:hAnsi="Open Sans" w:cs="Open Sans"/>
                <w:color w:val="565656"/>
                <w:sz w:val="20"/>
                <w:szCs w:val="20"/>
              </w:rPr>
            </w:pPr>
            <w:r w:rsidRPr="00802CAE">
              <w:rPr>
                <w:rFonts w:ascii="Open Sans" w:eastAsia="Times New Roman" w:hAnsi="Open Sans" w:cs="Open Sans"/>
                <w:color w:val="565656"/>
                <w:sz w:val="20"/>
                <w:szCs w:val="20"/>
              </w:rPr>
              <w:t>Number</w:t>
            </w:r>
          </w:p>
        </w:tc>
      </w:tr>
      <w:tr w:rsidR="00802CAE" w:rsidRPr="00802CAE" w14:paraId="28DCDDF8" w14:textId="77777777" w:rsidTr="00802CAE">
        <w:trPr>
          <w:trHeight w:val="315"/>
        </w:trPr>
        <w:tc>
          <w:tcPr>
            <w:tcW w:w="814" w:type="pct"/>
            <w:tcBorders>
              <w:top w:val="single" w:sz="8" w:space="0" w:color="E4E4E4"/>
              <w:left w:val="single" w:sz="4" w:space="0" w:color="000000"/>
              <w:bottom w:val="single" w:sz="8" w:space="0" w:color="E4E4E4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1A814EEE" w14:textId="77777777" w:rsidR="00802CAE" w:rsidRPr="00802CAE" w:rsidRDefault="00802CAE" w:rsidP="00802CAE">
            <w:pPr>
              <w:spacing w:after="0" w:line="240" w:lineRule="auto"/>
              <w:ind w:firstLineChars="100" w:firstLine="201"/>
              <w:rPr>
                <w:rFonts w:ascii="Open Sans" w:eastAsia="Times New Roman" w:hAnsi="Open Sans" w:cs="Open Sans"/>
                <w:b/>
                <w:bCs/>
                <w:color w:val="1C6387"/>
                <w:sz w:val="20"/>
                <w:szCs w:val="20"/>
              </w:rPr>
            </w:pPr>
            <w:proofErr w:type="spellStart"/>
            <w:r w:rsidRPr="00802CAE">
              <w:rPr>
                <w:rFonts w:ascii="Open Sans" w:eastAsia="Times New Roman" w:hAnsi="Open Sans" w:cs="Open Sans"/>
                <w:b/>
                <w:bCs/>
                <w:color w:val="1C6387"/>
                <w:sz w:val="20"/>
                <w:szCs w:val="20"/>
              </w:rPr>
              <w:t>created_at</w:t>
            </w:r>
            <w:proofErr w:type="spellEnd"/>
          </w:p>
        </w:tc>
        <w:tc>
          <w:tcPr>
            <w:tcW w:w="3660" w:type="pct"/>
            <w:tcBorders>
              <w:top w:val="single" w:sz="8" w:space="0" w:color="E4E4E4"/>
              <w:left w:val="single" w:sz="4" w:space="0" w:color="000000"/>
              <w:bottom w:val="single" w:sz="8" w:space="0" w:color="E4E4E4"/>
              <w:right w:val="single" w:sz="4" w:space="0" w:color="000000"/>
            </w:tcBorders>
            <w:shd w:val="clear" w:color="000000" w:fill="FFFFFF"/>
            <w:hideMark/>
          </w:tcPr>
          <w:p w14:paraId="6DBDB9B4" w14:textId="77777777" w:rsidR="00802CAE" w:rsidRPr="00802CAE" w:rsidRDefault="00802CAE" w:rsidP="00802CAE">
            <w:pPr>
              <w:spacing w:after="0" w:line="240" w:lineRule="auto"/>
              <w:ind w:firstLineChars="100" w:firstLine="200"/>
              <w:rPr>
                <w:rFonts w:ascii="Open Sans" w:eastAsia="Times New Roman" w:hAnsi="Open Sans" w:cs="Open Sans"/>
                <w:color w:val="2C2C2C"/>
                <w:sz w:val="20"/>
                <w:szCs w:val="20"/>
              </w:rPr>
            </w:pPr>
            <w:r w:rsidRPr="00802CAE">
              <w:rPr>
                <w:rFonts w:ascii="Open Sans" w:eastAsia="Times New Roman" w:hAnsi="Open Sans" w:cs="Open Sans"/>
                <w:color w:val="2C2C2C"/>
                <w:sz w:val="20"/>
                <w:szCs w:val="20"/>
              </w:rPr>
              <w:t>Date and time record was created</w:t>
            </w:r>
          </w:p>
        </w:tc>
        <w:tc>
          <w:tcPr>
            <w:tcW w:w="526" w:type="pct"/>
            <w:tcBorders>
              <w:top w:val="single" w:sz="8" w:space="0" w:color="E4E4E4"/>
              <w:left w:val="single" w:sz="4" w:space="0" w:color="000000"/>
              <w:bottom w:val="single" w:sz="8" w:space="0" w:color="E4E4E4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228A25E7" w14:textId="77777777" w:rsidR="00802CAE" w:rsidRPr="00802CAE" w:rsidRDefault="00802CAE" w:rsidP="00802CAE">
            <w:pPr>
              <w:spacing w:after="0" w:line="240" w:lineRule="auto"/>
              <w:ind w:firstLineChars="100" w:firstLine="200"/>
              <w:rPr>
                <w:rFonts w:ascii="Open Sans" w:eastAsia="Times New Roman" w:hAnsi="Open Sans" w:cs="Open Sans"/>
                <w:color w:val="565656"/>
                <w:sz w:val="20"/>
                <w:szCs w:val="20"/>
              </w:rPr>
            </w:pPr>
            <w:r w:rsidRPr="00802CAE">
              <w:rPr>
                <w:rFonts w:ascii="Open Sans" w:eastAsia="Times New Roman" w:hAnsi="Open Sans" w:cs="Open Sans"/>
                <w:color w:val="565656"/>
                <w:sz w:val="20"/>
                <w:szCs w:val="20"/>
              </w:rPr>
              <w:t>Date &amp; Time</w:t>
            </w:r>
          </w:p>
        </w:tc>
      </w:tr>
      <w:tr w:rsidR="00802CAE" w:rsidRPr="00802CAE" w14:paraId="4D1B3DF2" w14:textId="77777777" w:rsidTr="00802CAE">
        <w:trPr>
          <w:trHeight w:val="315"/>
        </w:trPr>
        <w:tc>
          <w:tcPr>
            <w:tcW w:w="814" w:type="pct"/>
            <w:tcBorders>
              <w:top w:val="single" w:sz="8" w:space="0" w:color="E4E4E4"/>
              <w:left w:val="single" w:sz="4" w:space="0" w:color="000000"/>
              <w:bottom w:val="single" w:sz="8" w:space="0" w:color="E4E4E4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3C3C3EC6" w14:textId="77777777" w:rsidR="00802CAE" w:rsidRPr="00802CAE" w:rsidRDefault="00802CAE" w:rsidP="00802CAE">
            <w:pPr>
              <w:spacing w:after="0" w:line="240" w:lineRule="auto"/>
              <w:ind w:firstLineChars="100" w:firstLine="201"/>
              <w:rPr>
                <w:rFonts w:ascii="Open Sans" w:eastAsia="Times New Roman" w:hAnsi="Open Sans" w:cs="Open Sans"/>
                <w:b/>
                <w:bCs/>
                <w:color w:val="1C6387"/>
                <w:sz w:val="20"/>
                <w:szCs w:val="20"/>
              </w:rPr>
            </w:pPr>
            <w:proofErr w:type="spellStart"/>
            <w:r w:rsidRPr="00802CAE">
              <w:rPr>
                <w:rFonts w:ascii="Open Sans" w:eastAsia="Times New Roman" w:hAnsi="Open Sans" w:cs="Open Sans"/>
                <w:b/>
                <w:bCs/>
                <w:color w:val="1C6387"/>
                <w:sz w:val="20"/>
                <w:szCs w:val="20"/>
              </w:rPr>
              <w:t>consent_cases</w:t>
            </w:r>
            <w:proofErr w:type="spellEnd"/>
          </w:p>
        </w:tc>
        <w:tc>
          <w:tcPr>
            <w:tcW w:w="3660" w:type="pct"/>
            <w:tcBorders>
              <w:top w:val="single" w:sz="8" w:space="0" w:color="E4E4E4"/>
              <w:left w:val="single" w:sz="4" w:space="0" w:color="000000"/>
              <w:bottom w:val="single" w:sz="8" w:space="0" w:color="E4E4E4"/>
              <w:right w:val="single" w:sz="4" w:space="0" w:color="000000"/>
            </w:tcBorders>
            <w:shd w:val="clear" w:color="000000" w:fill="FFFFFF"/>
            <w:hideMark/>
          </w:tcPr>
          <w:p w14:paraId="6E40F6F0" w14:textId="77777777" w:rsidR="00802CAE" w:rsidRPr="00802CAE" w:rsidRDefault="00802CAE" w:rsidP="00802CAE">
            <w:pPr>
              <w:spacing w:after="0" w:line="240" w:lineRule="auto"/>
              <w:ind w:firstLineChars="100" w:firstLine="200"/>
              <w:rPr>
                <w:rFonts w:ascii="Open Sans" w:eastAsia="Times New Roman" w:hAnsi="Open Sans" w:cs="Open Sans"/>
                <w:color w:val="2C2C2C"/>
                <w:sz w:val="20"/>
                <w:szCs w:val="20"/>
              </w:rPr>
            </w:pPr>
            <w:r w:rsidRPr="00802CAE">
              <w:rPr>
                <w:rFonts w:ascii="Open Sans" w:eastAsia="Times New Roman" w:hAnsi="Open Sans" w:cs="Open Sans"/>
                <w:color w:val="2C2C2C"/>
                <w:sz w:val="20"/>
                <w:szCs w:val="20"/>
              </w:rPr>
              <w:t xml:space="preserve">If </w:t>
            </w:r>
            <w:proofErr w:type="gramStart"/>
            <w:r w:rsidRPr="00802CAE">
              <w:rPr>
                <w:rFonts w:ascii="Open Sans" w:eastAsia="Times New Roman" w:hAnsi="Open Sans" w:cs="Open Sans"/>
                <w:color w:val="2C2C2C"/>
                <w:sz w:val="20"/>
                <w:szCs w:val="20"/>
              </w:rPr>
              <w:t>Agree</w:t>
            </w:r>
            <w:proofErr w:type="gramEnd"/>
            <w:r w:rsidRPr="00802CAE">
              <w:rPr>
                <w:rFonts w:ascii="Open Sans" w:eastAsia="Times New Roman" w:hAnsi="Open Sans" w:cs="Open Sans"/>
                <w:color w:val="2C2C2C"/>
                <w:sz w:val="20"/>
                <w:szCs w:val="20"/>
              </w:rPr>
              <w:t>, then confirmed and probable cases are included. If Not Agree, then only total cases are included.</w:t>
            </w:r>
          </w:p>
        </w:tc>
        <w:tc>
          <w:tcPr>
            <w:tcW w:w="526" w:type="pct"/>
            <w:tcBorders>
              <w:top w:val="single" w:sz="8" w:space="0" w:color="E4E4E4"/>
              <w:left w:val="single" w:sz="4" w:space="0" w:color="000000"/>
              <w:bottom w:val="single" w:sz="8" w:space="0" w:color="E4E4E4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4D4E3A31" w14:textId="77777777" w:rsidR="00802CAE" w:rsidRPr="00802CAE" w:rsidRDefault="00802CAE" w:rsidP="00802CAE">
            <w:pPr>
              <w:spacing w:after="0" w:line="240" w:lineRule="auto"/>
              <w:ind w:firstLineChars="100" w:firstLine="200"/>
              <w:rPr>
                <w:rFonts w:ascii="Open Sans" w:eastAsia="Times New Roman" w:hAnsi="Open Sans" w:cs="Open Sans"/>
                <w:color w:val="565656"/>
                <w:sz w:val="20"/>
                <w:szCs w:val="20"/>
              </w:rPr>
            </w:pPr>
            <w:r w:rsidRPr="00802CAE">
              <w:rPr>
                <w:rFonts w:ascii="Open Sans" w:eastAsia="Times New Roman" w:hAnsi="Open Sans" w:cs="Open Sans"/>
                <w:color w:val="565656"/>
                <w:sz w:val="20"/>
                <w:szCs w:val="20"/>
              </w:rPr>
              <w:t>Plain Text</w:t>
            </w:r>
          </w:p>
        </w:tc>
      </w:tr>
      <w:tr w:rsidR="00802CAE" w:rsidRPr="00802CAE" w14:paraId="3A8D938C" w14:textId="77777777" w:rsidTr="00802CAE">
        <w:trPr>
          <w:trHeight w:val="615"/>
        </w:trPr>
        <w:tc>
          <w:tcPr>
            <w:tcW w:w="814" w:type="pct"/>
            <w:tcBorders>
              <w:top w:val="single" w:sz="8" w:space="0" w:color="E4E4E4"/>
              <w:left w:val="single" w:sz="4" w:space="0" w:color="000000"/>
              <w:bottom w:val="single" w:sz="8" w:space="0" w:color="E4E4E4"/>
              <w:right w:val="single" w:sz="4" w:space="0" w:color="000000"/>
            </w:tcBorders>
            <w:shd w:val="clear" w:color="000000" w:fill="F8F8F8"/>
            <w:vAlign w:val="center"/>
            <w:hideMark/>
          </w:tcPr>
          <w:p w14:paraId="29244615" w14:textId="77777777" w:rsidR="00802CAE" w:rsidRPr="00802CAE" w:rsidRDefault="00802CAE" w:rsidP="00802CAE">
            <w:pPr>
              <w:spacing w:after="0" w:line="240" w:lineRule="auto"/>
              <w:ind w:firstLineChars="100" w:firstLine="201"/>
              <w:rPr>
                <w:rFonts w:ascii="Open Sans" w:eastAsia="Times New Roman" w:hAnsi="Open Sans" w:cs="Open Sans"/>
                <w:b/>
                <w:bCs/>
                <w:color w:val="1C6387"/>
                <w:sz w:val="20"/>
                <w:szCs w:val="20"/>
              </w:rPr>
            </w:pPr>
            <w:proofErr w:type="spellStart"/>
            <w:r w:rsidRPr="00802CAE">
              <w:rPr>
                <w:rFonts w:ascii="Open Sans" w:eastAsia="Times New Roman" w:hAnsi="Open Sans" w:cs="Open Sans"/>
                <w:b/>
                <w:bCs/>
                <w:color w:val="1C6387"/>
                <w:sz w:val="20"/>
                <w:szCs w:val="20"/>
              </w:rPr>
              <w:t>consent_deaths</w:t>
            </w:r>
            <w:proofErr w:type="spellEnd"/>
          </w:p>
        </w:tc>
        <w:tc>
          <w:tcPr>
            <w:tcW w:w="3660" w:type="pct"/>
            <w:tcBorders>
              <w:top w:val="single" w:sz="8" w:space="0" w:color="E4E4E4"/>
              <w:left w:val="single" w:sz="4" w:space="0" w:color="000000"/>
              <w:bottom w:val="single" w:sz="8" w:space="0" w:color="E4E4E4"/>
              <w:right w:val="single" w:sz="4" w:space="0" w:color="000000"/>
            </w:tcBorders>
            <w:shd w:val="clear" w:color="000000" w:fill="F8F8F8"/>
            <w:hideMark/>
          </w:tcPr>
          <w:p w14:paraId="6FA14CF2" w14:textId="77777777" w:rsidR="00802CAE" w:rsidRPr="00802CAE" w:rsidRDefault="00802CAE" w:rsidP="00802CAE">
            <w:pPr>
              <w:spacing w:after="0" w:line="240" w:lineRule="auto"/>
              <w:ind w:firstLineChars="100" w:firstLine="200"/>
              <w:rPr>
                <w:rFonts w:ascii="Open Sans" w:eastAsia="Times New Roman" w:hAnsi="Open Sans" w:cs="Open Sans"/>
                <w:color w:val="2C2C2C"/>
                <w:sz w:val="20"/>
                <w:szCs w:val="20"/>
              </w:rPr>
            </w:pPr>
            <w:r w:rsidRPr="00802CAE">
              <w:rPr>
                <w:rFonts w:ascii="Open Sans" w:eastAsia="Times New Roman" w:hAnsi="Open Sans" w:cs="Open Sans"/>
                <w:color w:val="2C2C2C"/>
                <w:sz w:val="20"/>
                <w:szCs w:val="20"/>
              </w:rPr>
              <w:t xml:space="preserve">If </w:t>
            </w:r>
            <w:proofErr w:type="gramStart"/>
            <w:r w:rsidRPr="00802CAE">
              <w:rPr>
                <w:rFonts w:ascii="Open Sans" w:eastAsia="Times New Roman" w:hAnsi="Open Sans" w:cs="Open Sans"/>
                <w:color w:val="2C2C2C"/>
                <w:sz w:val="20"/>
                <w:szCs w:val="20"/>
              </w:rPr>
              <w:t>Agree</w:t>
            </w:r>
            <w:proofErr w:type="gramEnd"/>
            <w:r w:rsidRPr="00802CAE">
              <w:rPr>
                <w:rFonts w:ascii="Open Sans" w:eastAsia="Times New Roman" w:hAnsi="Open Sans" w:cs="Open Sans"/>
                <w:color w:val="2C2C2C"/>
                <w:sz w:val="20"/>
                <w:szCs w:val="20"/>
              </w:rPr>
              <w:t>, then confirmed and probable deaths are included. If Not Agree, then only total deaths are included.</w:t>
            </w:r>
          </w:p>
        </w:tc>
        <w:tc>
          <w:tcPr>
            <w:tcW w:w="526" w:type="pct"/>
            <w:tcBorders>
              <w:top w:val="single" w:sz="8" w:space="0" w:color="E4E4E4"/>
              <w:left w:val="single" w:sz="4" w:space="0" w:color="000000"/>
              <w:bottom w:val="single" w:sz="8" w:space="0" w:color="E4E4E4"/>
              <w:right w:val="single" w:sz="4" w:space="0" w:color="000000"/>
            </w:tcBorders>
            <w:shd w:val="clear" w:color="000000" w:fill="F8F8F8"/>
            <w:vAlign w:val="center"/>
            <w:hideMark/>
          </w:tcPr>
          <w:p w14:paraId="1A11DE65" w14:textId="77777777" w:rsidR="00802CAE" w:rsidRPr="00802CAE" w:rsidRDefault="00802CAE" w:rsidP="00802CAE">
            <w:pPr>
              <w:spacing w:after="0" w:line="240" w:lineRule="auto"/>
              <w:ind w:firstLineChars="100" w:firstLine="200"/>
              <w:rPr>
                <w:rFonts w:ascii="Open Sans" w:eastAsia="Times New Roman" w:hAnsi="Open Sans" w:cs="Open Sans"/>
                <w:color w:val="565656"/>
                <w:sz w:val="20"/>
                <w:szCs w:val="20"/>
              </w:rPr>
            </w:pPr>
            <w:r w:rsidRPr="00802CAE">
              <w:rPr>
                <w:rFonts w:ascii="Open Sans" w:eastAsia="Times New Roman" w:hAnsi="Open Sans" w:cs="Open Sans"/>
                <w:color w:val="565656"/>
                <w:sz w:val="20"/>
                <w:szCs w:val="20"/>
              </w:rPr>
              <w:t>Plain Text</w:t>
            </w:r>
          </w:p>
        </w:tc>
      </w:tr>
    </w:tbl>
    <w:p w14:paraId="43C4F255" w14:textId="77777777" w:rsidR="00802CAE" w:rsidRDefault="00802CAE"/>
    <w:p w14:paraId="0DF21EB5" w14:textId="1C90C080" w:rsidR="00802CAE" w:rsidRDefault="00802CAE"/>
    <w:p w14:paraId="7835B18F" w14:textId="3EE9AA98" w:rsidR="00802CAE" w:rsidRDefault="00802CAE"/>
    <w:p w14:paraId="25425593" w14:textId="77777777" w:rsidR="00802CAE" w:rsidRDefault="00802CAE"/>
    <w:p w14:paraId="5F954C57" w14:textId="77777777" w:rsidR="00F93124" w:rsidRDefault="00F93124"/>
    <w:p w14:paraId="60C4DA89" w14:textId="4A6B034C" w:rsidR="00D91FA3" w:rsidRDefault="00D91FA3"/>
    <w:p w14:paraId="55C2A19A" w14:textId="26BE6C0F" w:rsidR="00F37E9B" w:rsidRDefault="00F37E9B"/>
    <w:p w14:paraId="7244507D" w14:textId="77777777" w:rsidR="00F37E9B" w:rsidRDefault="00F37E9B"/>
    <w:p w14:paraId="191C58DB" w14:textId="0521DA72" w:rsidR="00D91FA3" w:rsidRDefault="00D91FA3"/>
    <w:p w14:paraId="1B4E7B37" w14:textId="77777777" w:rsidR="00D91FA3" w:rsidRDefault="00D91FA3"/>
    <w:sectPr w:rsidR="00D91F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687"/>
    <w:rsid w:val="00010DB3"/>
    <w:rsid w:val="00040495"/>
    <w:rsid w:val="00050EC6"/>
    <w:rsid w:val="000B0E20"/>
    <w:rsid w:val="002009E3"/>
    <w:rsid w:val="00276D41"/>
    <w:rsid w:val="005504E8"/>
    <w:rsid w:val="00615170"/>
    <w:rsid w:val="00630084"/>
    <w:rsid w:val="00686BE8"/>
    <w:rsid w:val="006959FE"/>
    <w:rsid w:val="007D15AD"/>
    <w:rsid w:val="00802CAE"/>
    <w:rsid w:val="00830218"/>
    <w:rsid w:val="00873D63"/>
    <w:rsid w:val="009E07A8"/>
    <w:rsid w:val="00A8687F"/>
    <w:rsid w:val="00B73393"/>
    <w:rsid w:val="00D91FA3"/>
    <w:rsid w:val="00DD3687"/>
    <w:rsid w:val="00F37E9B"/>
    <w:rsid w:val="00F93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6EE0A"/>
  <w15:chartTrackingRefBased/>
  <w15:docId w15:val="{9B99EB97-51E1-4C3F-9A64-CFC334766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91FA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1F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284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51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34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05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12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5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55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0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9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12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1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51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96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95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23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47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1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3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6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87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41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8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84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86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4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60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89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1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58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56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03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49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57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76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60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13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9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01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73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2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7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8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3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87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61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09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20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53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01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23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77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18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62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28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99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1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76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24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02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ata.cdc.gov/Case-Surveillance/United-States-COVID-19-Cases-and-Deaths-by-State-o/9mfq-cb36" TargetMode="External"/><Relationship Id="rId4" Type="http://schemas.openxmlformats.org/officeDocument/2006/relationships/hyperlink" Target="https://data.cdc.gov/resource/9mfq-cb36.js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</Pages>
  <Words>377</Words>
  <Characters>2151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 Aramayo</dc:creator>
  <cp:keywords/>
  <dc:description/>
  <cp:lastModifiedBy>Esteban Aramayo</cp:lastModifiedBy>
  <cp:revision>17</cp:revision>
  <dcterms:created xsi:type="dcterms:W3CDTF">2022-03-29T10:27:00Z</dcterms:created>
  <dcterms:modified xsi:type="dcterms:W3CDTF">2022-03-29T12:35:00Z</dcterms:modified>
</cp:coreProperties>
</file>