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41AB7EDB" w14:textId="669FEF5E" w:rsidR="00F16D67" w:rsidRPr="00F16D67" w:rsidRDefault="00A6023E" w:rsidP="00F16D67">
      <w:pPr>
        <w:pStyle w:val="Textoindependiente"/>
        <w:spacing w:before="201" w:line="247" w:lineRule="auto"/>
        <w:ind w:left="110" w:right="573"/>
        <w:rPr>
          <w:color w:val="333333"/>
        </w:rPr>
      </w:pPr>
      <w:r>
        <w:rPr>
          <w:color w:val="333333"/>
        </w:rPr>
        <w:t>Buscar el modo de mostrar el tablero del buscaminas (</w:t>
      </w:r>
      <w:r w:rsidR="00914BE3">
        <w:rPr>
          <w:color w:val="333333"/>
        </w:rPr>
        <w:t>numérico)</w:t>
      </w:r>
    </w:p>
    <w:p w14:paraId="48C7ACF9" w14:textId="77777777" w:rsidR="00CC07F8" w:rsidRDefault="003B6F59">
      <w:pPr>
        <w:pStyle w:val="Ttulo3"/>
        <w:spacing w:before="220"/>
      </w:pPr>
      <w:r>
        <w:rPr>
          <w:color w:val="333333"/>
        </w:rPr>
        <w:t>Entrada:</w:t>
      </w:r>
    </w:p>
    <w:p w14:paraId="112DB13A" w14:textId="64F0492D" w:rsidR="003B6F59" w:rsidRDefault="003B6F59" w:rsidP="003B6F59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La entrada consta de un numero arbitrario de campos. La primera línea de cada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campo consta de dos números enteros n y m (1 ≤ m, n ≤ 100) que representan,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respectivamente, el número de filas y de columnas del campo. Cada una de las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siguientes n líneas contiene exactamente m caracteres que describen el campo.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Los recuadros seguros están representados por el carácter “.” y los recuadros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con minas por “*”, ambos sin comillas.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</w:p>
    <w:p w14:paraId="18C5328A" w14:textId="77777777" w:rsidR="00045754" w:rsidRDefault="003B6F59" w:rsidP="003B6F59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La primera línea descriptiva de un campo en la que n = m = 0 representa el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final de la entrada y no debe procesarse.</w:t>
      </w: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cr/>
      </w:r>
    </w:p>
    <w:p w14:paraId="5212FA7C" w14:textId="1A786B9D" w:rsidR="00CC07F8" w:rsidRDefault="003B6F59" w:rsidP="003B6F59">
      <w:pPr>
        <w:pStyle w:val="Ttulo3"/>
        <w:spacing w:before="180"/>
        <w:rPr>
          <w:color w:val="333333"/>
        </w:rPr>
      </w:pPr>
      <w:r>
        <w:rPr>
          <w:color w:val="333333"/>
        </w:rPr>
        <w:t>Salida:</w:t>
      </w:r>
    </w:p>
    <w:p w14:paraId="4FB166DA" w14:textId="609D471B" w:rsidR="003B6F59" w:rsidRPr="003B6F59" w:rsidRDefault="003B6F59" w:rsidP="003B6F59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Para cada campo se debe imprimir la línea</w:t>
      </w:r>
    </w:p>
    <w:p w14:paraId="63C39E0D" w14:textId="77777777" w:rsidR="003B6F59" w:rsidRPr="003B6F59" w:rsidRDefault="003B6F59" w:rsidP="003B6F59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Field #x:</w:t>
      </w:r>
    </w:p>
    <w:p w14:paraId="131C63E2" w14:textId="7CC28197" w:rsidR="003B6F59" w:rsidRPr="003B6F59" w:rsidRDefault="003B6F59" w:rsidP="003B6F59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en donde x corresponde al número del campo (empezando a contar desde 1).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Las siguientes n líneas contienen el campo con los caracteres “.” sustituidos por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el número de minas adyacentes a ese recuadro.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</w:t>
      </w:r>
      <w:r w:rsidRPr="003B6F5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Debe haber una línea en blanco entre dos campos consecutivos.</w:t>
      </w:r>
    </w:p>
    <w:p w14:paraId="1D5428E0" w14:textId="77777777" w:rsidR="00CC07F8" w:rsidRDefault="003B6F59">
      <w:pPr>
        <w:pStyle w:val="Ttulo1"/>
        <w:tabs>
          <w:tab w:val="left" w:pos="9009"/>
        </w:tabs>
        <w:spacing w:before="167"/>
        <w:rPr>
          <w:u w:val="none"/>
        </w:rPr>
      </w:pPr>
      <w:bookmarkStart w:id="3" w:name="Diseño"/>
      <w:bookmarkEnd w:id="3"/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5CF83469" w14:textId="77777777" w:rsidR="00CC07F8" w:rsidRDefault="00CC07F8">
      <w:pPr>
        <w:spacing w:line="328" w:lineRule="auto"/>
        <w:rPr>
          <w:rFonts w:ascii="Arial" w:hAnsi="Arial"/>
          <w:sz w:val="19"/>
        </w:rPr>
        <w:sectPr w:rsidR="00CC07F8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43A37A8D" w14:textId="519CC02A" w:rsidR="00A815F3" w:rsidRDefault="00327D47" w:rsidP="00BF50EC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lastRenderedPageBreak/>
        <w:t xml:space="preserve">Para generar el tablero del buscaminas, primero se identifican </w:t>
      </w:r>
      <w:r w:rsidR="00B95569">
        <w:rPr>
          <w:color w:val="333333"/>
        </w:rPr>
        <w:t xml:space="preserve">en que posición de la matriz están ubicadas las minas; ya teniendo esto se rellena con 0 la matriz en las cuales no </w:t>
      </w:r>
      <w:r w:rsidR="00451AD4">
        <w:rPr>
          <w:color w:val="333333"/>
        </w:rPr>
        <w:t>haya</w:t>
      </w:r>
      <w:r w:rsidR="00B95569">
        <w:rPr>
          <w:color w:val="333333"/>
        </w:rPr>
        <w:t xml:space="preserve"> </w:t>
      </w:r>
      <w:r w:rsidR="00451AD4">
        <w:rPr>
          <w:color w:val="333333"/>
        </w:rPr>
        <w:t>minas.</w:t>
      </w:r>
      <w:r w:rsidR="00B95569">
        <w:rPr>
          <w:color w:val="333333"/>
        </w:rPr>
        <w:t xml:space="preserve"> </w:t>
      </w:r>
      <w:r w:rsidR="008C5893">
        <w:rPr>
          <w:color w:val="333333"/>
        </w:rPr>
        <w:t xml:space="preserve">Con la matriz rellena de 0 y de </w:t>
      </w:r>
      <w:r w:rsidR="00451AD4">
        <w:rPr>
          <w:color w:val="333333"/>
        </w:rPr>
        <w:t>minas,</w:t>
      </w:r>
      <w:r w:rsidR="008C5893">
        <w:rPr>
          <w:color w:val="333333"/>
        </w:rPr>
        <w:t xml:space="preserve"> se genera un ciclo el cual </w:t>
      </w:r>
      <w:r w:rsidR="00451AD4">
        <w:rPr>
          <w:color w:val="333333"/>
        </w:rPr>
        <w:t>va a</w:t>
      </w:r>
      <w:r w:rsidR="008C5893">
        <w:rPr>
          <w:color w:val="333333"/>
        </w:rPr>
        <w:t xml:space="preserve"> tomar cada casilla </w:t>
      </w:r>
      <w:r w:rsidR="00451AD4">
        <w:rPr>
          <w:color w:val="333333"/>
        </w:rPr>
        <w:t>de mina y va a sumar de a 1 los números que rodean a dicha mina. En caso de encontrar otra mina</w:t>
      </w:r>
      <w:r w:rsidR="00463B64">
        <w:rPr>
          <w:color w:val="333333"/>
        </w:rPr>
        <w:t xml:space="preserve"> en dichas casillas</w:t>
      </w:r>
      <w:r w:rsidR="00451AD4">
        <w:rPr>
          <w:color w:val="333333"/>
        </w:rPr>
        <w:t xml:space="preserve">, se deja intacta la mina y después se realiza el mismo proceso que se </w:t>
      </w:r>
      <w:r w:rsidR="00C272C0">
        <w:rPr>
          <w:color w:val="333333"/>
        </w:rPr>
        <w:t>mencionó</w:t>
      </w:r>
      <w:r w:rsidR="00451AD4">
        <w:rPr>
          <w:color w:val="333333"/>
        </w:rPr>
        <w:t xml:space="preserve"> anteriormente </w:t>
      </w:r>
      <w:r w:rsidR="00463B64">
        <w:rPr>
          <w:color w:val="333333"/>
        </w:rPr>
        <w:t xml:space="preserve">con esta mina. </w:t>
      </w:r>
    </w:p>
    <w:p w14:paraId="380A1421" w14:textId="77777777" w:rsidR="00BF50EC" w:rsidRDefault="00BF50EC" w:rsidP="00BF50EC">
      <w:pPr>
        <w:pStyle w:val="Textoindependiente"/>
        <w:spacing w:before="78" w:line="247" w:lineRule="auto"/>
        <w:ind w:left="110" w:right="247"/>
        <w:rPr>
          <w:color w:val="333333"/>
        </w:rPr>
      </w:pPr>
    </w:p>
    <w:p w14:paraId="53279B38" w14:textId="1ACD6356" w:rsidR="00A815F3" w:rsidRDefault="00A815F3" w:rsidP="00CC4EB8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 xml:space="preserve">Para este ejercicio </w:t>
      </w:r>
      <w:r w:rsidR="00BF50EC">
        <w:rPr>
          <w:color w:val="333333"/>
        </w:rPr>
        <w:t>se us</w:t>
      </w:r>
      <w:r w:rsidR="00451AD4">
        <w:rPr>
          <w:color w:val="333333"/>
        </w:rPr>
        <w:t xml:space="preserve">aron conocimientos de matrices y las reglas básicas del juego de Buscaminas </w:t>
      </w:r>
    </w:p>
    <w:p w14:paraId="32E759E9" w14:textId="77777777" w:rsidR="00CC07F8" w:rsidRDefault="003B6F59">
      <w:pPr>
        <w:pStyle w:val="Textoindependiente"/>
        <w:spacing w:before="213"/>
        <w:ind w:left="110"/>
      </w:pPr>
      <w:r>
        <w:rPr>
          <w:color w:val="333333"/>
        </w:rPr>
        <w:t>#ESTRUCTURA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DATOS</w:t>
      </w:r>
    </w:p>
    <w:p w14:paraId="387BF644" w14:textId="7E4B66B5" w:rsidR="00B85E1E" w:rsidRDefault="00BF50EC" w:rsidP="00B85E1E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>Se usaron las listas</w:t>
      </w:r>
      <w:r w:rsidR="00A6023E">
        <w:rPr>
          <w:color w:val="333333"/>
        </w:rPr>
        <w:t xml:space="preserve"> en forma de matriz para guardar el tablero del juego del buscaminas </w:t>
      </w: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693A9E44" w:rsidR="00CC07F8" w:rsidRDefault="003B6F59" w:rsidP="00442170">
      <w:pPr>
        <w:pStyle w:val="Textoindependiente"/>
        <w:spacing w:before="1"/>
        <w:ind w:left="110"/>
      </w:pPr>
      <w:r>
        <w:rPr>
          <w:color w:val="333333"/>
        </w:rPr>
        <w:t>#ALGORITMO</w:t>
      </w:r>
    </w:p>
    <w:p w14:paraId="044A9088" w14:textId="2BCC4D4D" w:rsidR="00442170" w:rsidRDefault="00442170" w:rsidP="00442170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>Programa adjunto</w:t>
      </w:r>
    </w:p>
    <w:p w14:paraId="32A3EA70" w14:textId="77777777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CC07F8" w14:paraId="3C6FDF18" w14:textId="77777777">
        <w:trPr>
          <w:trHeight w:val="475"/>
        </w:trPr>
        <w:tc>
          <w:tcPr>
            <w:tcW w:w="5928" w:type="dxa"/>
          </w:tcPr>
          <w:p w14:paraId="100389C4" w14:textId="4595ED7A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052883AE" w:rsidR="00CC07F8" w:rsidRDefault="00CC07F8">
            <w:pPr>
              <w:pStyle w:val="TableParagraph"/>
              <w:spacing w:before="104"/>
              <w:ind w:left="199"/>
              <w:rPr>
                <w:sz w:val="19"/>
              </w:rPr>
            </w:pPr>
          </w:p>
        </w:tc>
        <w:tc>
          <w:tcPr>
            <w:tcW w:w="1351" w:type="dxa"/>
          </w:tcPr>
          <w:p w14:paraId="206E2436" w14:textId="77777777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C07F8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2ACE6D64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148394B5" w14:textId="3987E9FC" w:rsidR="003773E1" w:rsidRPr="00A72791" w:rsidRDefault="00B2023C" w:rsidP="003773E1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Matriz</w:t>
            </w:r>
            <w:r w:rsidR="003773E1">
              <w:rPr>
                <w:sz w:val="19"/>
                <w:szCs w:val="19"/>
                <w:lang w:val="en-US"/>
              </w:rPr>
              <w:t xml:space="preserve"> con minas x</w:t>
            </w:r>
          </w:p>
          <w:p w14:paraId="4C476EB8" w14:textId="0AB955A9" w:rsidR="00CC07F8" w:rsidRPr="00A72791" w:rsidRDefault="00CC07F8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</w:p>
        </w:tc>
        <w:tc>
          <w:tcPr>
            <w:tcW w:w="1606" w:type="dxa"/>
            <w:shd w:val="clear" w:color="auto" w:fill="F7F7F7"/>
          </w:tcPr>
          <w:p w14:paraId="6B6F5711" w14:textId="68F22DD3" w:rsidR="00CC07F8" w:rsidRPr="00A72791" w:rsidRDefault="00BF50EC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 w:rsidRPr="00A72791">
              <w:rPr>
                <w:sz w:val="19"/>
                <w:szCs w:val="19"/>
              </w:rPr>
              <w:t xml:space="preserve">Problema </w:t>
            </w:r>
            <w:r w:rsidR="00B2023C">
              <w:rPr>
                <w:sz w:val="19"/>
                <w:szCs w:val="19"/>
              </w:rPr>
              <w:t xml:space="preserve">común </w:t>
            </w:r>
            <w:r w:rsidRPr="00A72791">
              <w:rPr>
                <w:sz w:val="19"/>
                <w:szCs w:val="19"/>
              </w:rPr>
              <w:t xml:space="preserve"> </w:t>
            </w:r>
          </w:p>
        </w:tc>
        <w:tc>
          <w:tcPr>
            <w:tcW w:w="1351" w:type="dxa"/>
            <w:shd w:val="clear" w:color="auto" w:fill="F7F7F7"/>
          </w:tcPr>
          <w:p w14:paraId="296C194B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3131E4D" w14:textId="544B5263" w:rsidR="00A72791" w:rsidRPr="00B2023C" w:rsidRDefault="00B2023C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  <w:r>
              <w:rPr>
                <w:sz w:val="19"/>
                <w:szCs w:val="19"/>
              </w:rPr>
              <w:t xml:space="preserve">Matriz con el numero correspondiente de minas </w:t>
            </w:r>
          </w:p>
        </w:tc>
      </w:tr>
      <w:tr w:rsidR="00CC07F8" w14:paraId="1133B41A" w14:textId="77777777">
        <w:trPr>
          <w:trHeight w:val="1675"/>
        </w:trPr>
        <w:tc>
          <w:tcPr>
            <w:tcW w:w="5928" w:type="dxa"/>
          </w:tcPr>
          <w:p w14:paraId="273C4C44" w14:textId="77777777" w:rsidR="00CC07F8" w:rsidRPr="00B2023C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4F46A2CC" w14:textId="77777777" w:rsidR="00CC07F8" w:rsidRPr="00B2023C" w:rsidRDefault="00CC07F8">
            <w:pPr>
              <w:pStyle w:val="TableParagraph"/>
              <w:spacing w:before="2"/>
              <w:rPr>
                <w:rFonts w:ascii="Arial"/>
                <w:i/>
                <w:lang w:val="es-CO"/>
              </w:rPr>
            </w:pPr>
          </w:p>
          <w:p w14:paraId="63E03AA2" w14:textId="2D47ADF2" w:rsidR="00CC07F8" w:rsidRDefault="00962F44">
            <w:pPr>
              <w:pStyle w:val="TableParagraph"/>
              <w:spacing w:before="0" w:line="247" w:lineRule="auto"/>
              <w:ind w:left="200" w:right="1490"/>
              <w:rPr>
                <w:sz w:val="19"/>
              </w:rPr>
            </w:pPr>
            <w:r>
              <w:rPr>
                <w:sz w:val="19"/>
              </w:rPr>
              <w:t xml:space="preserve">Cadena </w:t>
            </w:r>
            <w:r w:rsidR="00A72791">
              <w:rPr>
                <w:sz w:val="19"/>
              </w:rPr>
              <w:t>vacía</w:t>
            </w:r>
            <w:r>
              <w:rPr>
                <w:sz w:val="19"/>
              </w:rPr>
              <w:t xml:space="preserve"> </w:t>
            </w:r>
          </w:p>
        </w:tc>
        <w:tc>
          <w:tcPr>
            <w:tcW w:w="1606" w:type="dxa"/>
          </w:tcPr>
          <w:p w14:paraId="2C36407B" w14:textId="4FFD5A1F" w:rsidR="00CC07F8" w:rsidRDefault="00356A08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</w:rPr>
              <w:t xml:space="preserve">Caso </w:t>
            </w:r>
            <w:r w:rsidR="00DC21EA">
              <w:rPr>
                <w:sz w:val="19"/>
              </w:rPr>
              <w:t>más</w:t>
            </w:r>
            <w:r>
              <w:rPr>
                <w:sz w:val="19"/>
              </w:rPr>
              <w:t xml:space="preserve"> sencillo</w:t>
            </w:r>
          </w:p>
        </w:tc>
        <w:tc>
          <w:tcPr>
            <w:tcW w:w="1351" w:type="dxa"/>
          </w:tcPr>
          <w:p w14:paraId="38546A2D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197A22BB" w14:textId="09DE9A21" w:rsidR="00CC07F8" w:rsidRDefault="00A72791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  <w:r w:rsidR="00B2023C">
              <w:rPr>
                <w:sz w:val="19"/>
              </w:rPr>
              <w:t>vacío</w:t>
            </w:r>
          </w:p>
          <w:p w14:paraId="7D93265D" w14:textId="0794D6D1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</w:tr>
      <w:tr w:rsidR="00CC07F8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7FDB8887" w:rsidR="00CC07F8" w:rsidRDefault="00CC07F8">
            <w:pPr>
              <w:pStyle w:val="TableParagraph"/>
              <w:spacing w:before="104" w:line="247" w:lineRule="auto"/>
              <w:ind w:left="200" w:right="348"/>
              <w:rPr>
                <w:sz w:val="19"/>
              </w:rPr>
            </w:pPr>
          </w:p>
        </w:tc>
        <w:tc>
          <w:tcPr>
            <w:tcW w:w="1606" w:type="dxa"/>
            <w:shd w:val="clear" w:color="auto" w:fill="F7F7F7"/>
          </w:tcPr>
          <w:p w14:paraId="5F2FC7D2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7E811843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  <w:tc>
          <w:tcPr>
            <w:tcW w:w="1351" w:type="dxa"/>
            <w:shd w:val="clear" w:color="auto" w:fill="F7F7F7"/>
          </w:tcPr>
          <w:p w14:paraId="5AA4FBF2" w14:textId="69FBB66F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58FB8CFF" w:rsidR="00CC07F8" w:rsidRDefault="00CC07F8" w:rsidP="00962F44">
            <w:pPr>
              <w:pStyle w:val="TableParagraph"/>
              <w:spacing w:before="2"/>
              <w:rPr>
                <w:sz w:val="19"/>
              </w:rPr>
            </w:pP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440DAB0B" w14:textId="77777777" w:rsidR="00CC07F8" w:rsidRDefault="003B6F59">
      <w:pPr>
        <w:pStyle w:val="Ttulo1"/>
        <w:tabs>
          <w:tab w:val="left" w:pos="9009"/>
        </w:tabs>
        <w:rPr>
          <w:u w:val="none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  <w:r>
        <w:rPr>
          <w:color w:val="333333"/>
          <w:u w:color="EDEDED"/>
        </w:rPr>
        <w:tab/>
      </w:r>
    </w:p>
    <w:p w14:paraId="5B67A700" w14:textId="41C3976C" w:rsidR="00CC07F8" w:rsidRDefault="00CC07F8" w:rsidP="00442170">
      <w:pPr>
        <w:spacing w:before="261"/>
        <w:jc w:val="both"/>
        <w:rPr>
          <w:rFonts w:ascii="Arial" w:hAnsi="Arial"/>
          <w:i/>
          <w:sz w:val="19"/>
        </w:rPr>
      </w:pPr>
    </w:p>
    <w:p w14:paraId="7B2793B4" w14:textId="60603483" w:rsidR="00442170" w:rsidRDefault="00C272C0" w:rsidP="00442170">
      <w:pPr>
        <w:spacing w:before="261"/>
        <w:jc w:val="both"/>
        <w:rPr>
          <w:rFonts w:ascii="Arial" w:hAnsi="Arial"/>
          <w:i/>
          <w:sz w:val="19"/>
        </w:rPr>
      </w:pPr>
      <w:r w:rsidRPr="00C272C0">
        <w:rPr>
          <w:rFonts w:ascii="Arial" w:hAnsi="Arial"/>
          <w:i/>
          <w:sz w:val="19"/>
        </w:rPr>
        <w:lastRenderedPageBreak/>
        <w:drawing>
          <wp:inline distT="0" distB="0" distL="0" distR="0" wp14:anchorId="1C009A2E" wp14:editId="12A5FB8E">
            <wp:extent cx="5791200" cy="2901950"/>
            <wp:effectExtent l="0" t="0" r="0" b="0"/>
            <wp:docPr id="12226339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3397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2C0">
        <w:rPr>
          <w:rFonts w:ascii="Arial" w:hAnsi="Arial"/>
          <w:i/>
          <w:sz w:val="19"/>
        </w:rPr>
        <w:drawing>
          <wp:inline distT="0" distB="0" distL="0" distR="0" wp14:anchorId="29BEF6E0" wp14:editId="27EE997E">
            <wp:extent cx="5791200" cy="3276600"/>
            <wp:effectExtent l="0" t="0" r="0" b="0"/>
            <wp:docPr id="4757415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156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2C0">
        <w:rPr>
          <w:rFonts w:ascii="Arial" w:hAnsi="Arial"/>
          <w:i/>
          <w:sz w:val="19"/>
        </w:rPr>
        <w:drawing>
          <wp:inline distT="0" distB="0" distL="0" distR="0" wp14:anchorId="65CB626D" wp14:editId="0CA42044">
            <wp:extent cx="5791200" cy="2526665"/>
            <wp:effectExtent l="0" t="0" r="0" b="6985"/>
            <wp:docPr id="20393009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0092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9B52" w14:textId="77777777" w:rsidR="00CC07F8" w:rsidRDefault="00CC07F8">
      <w:pPr>
        <w:pStyle w:val="Textoindependiente"/>
        <w:spacing w:before="2"/>
        <w:rPr>
          <w:rFonts w:ascii="Arial"/>
          <w:i/>
          <w:sz w:val="22"/>
        </w:rPr>
      </w:pPr>
    </w:p>
    <w:p w14:paraId="3E1956FB" w14:textId="77777777" w:rsidR="00CC07F8" w:rsidRDefault="003B6F59">
      <w:pPr>
        <w:pStyle w:val="Ttulo2"/>
      </w:pPr>
      <w:bookmarkStart w:id="7" w:name="Temporal"/>
      <w:bookmarkEnd w:id="7"/>
      <w:r>
        <w:rPr>
          <w:color w:val="333333"/>
        </w:rPr>
        <w:t>Temporal</w:t>
      </w:r>
    </w:p>
    <w:p w14:paraId="6D2AABE1" w14:textId="77777777" w:rsidR="00CC07F8" w:rsidRDefault="003B6F59">
      <w:pPr>
        <w:pStyle w:val="Textoindependiente"/>
        <w:spacing w:before="242"/>
        <w:ind w:left="110"/>
        <w:jc w:val="both"/>
      </w:pPr>
      <w:r>
        <w:rPr>
          <w:color w:val="333333"/>
        </w:rPr>
        <w:t>Esta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escrito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como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comentarios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código.</w:t>
      </w:r>
    </w:p>
    <w:p w14:paraId="1910C8A2" w14:textId="77777777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45754"/>
    <w:rsid w:val="00070C7F"/>
    <w:rsid w:val="001739BF"/>
    <w:rsid w:val="00213B59"/>
    <w:rsid w:val="00327D47"/>
    <w:rsid w:val="00356A08"/>
    <w:rsid w:val="00362D3B"/>
    <w:rsid w:val="00376350"/>
    <w:rsid w:val="003773E1"/>
    <w:rsid w:val="003A1A86"/>
    <w:rsid w:val="003B6F59"/>
    <w:rsid w:val="00442170"/>
    <w:rsid w:val="00451AD4"/>
    <w:rsid w:val="00463B64"/>
    <w:rsid w:val="0058137C"/>
    <w:rsid w:val="005E6E8E"/>
    <w:rsid w:val="006A538A"/>
    <w:rsid w:val="008A68FF"/>
    <w:rsid w:val="008C5893"/>
    <w:rsid w:val="00914BE3"/>
    <w:rsid w:val="00962F44"/>
    <w:rsid w:val="009E0312"/>
    <w:rsid w:val="00A42F5F"/>
    <w:rsid w:val="00A6023E"/>
    <w:rsid w:val="00A72791"/>
    <w:rsid w:val="00A815F3"/>
    <w:rsid w:val="00AB7920"/>
    <w:rsid w:val="00B2023C"/>
    <w:rsid w:val="00B83991"/>
    <w:rsid w:val="00B85E1E"/>
    <w:rsid w:val="00B95569"/>
    <w:rsid w:val="00BA3DC4"/>
    <w:rsid w:val="00BF50EC"/>
    <w:rsid w:val="00C247CC"/>
    <w:rsid w:val="00C272C0"/>
    <w:rsid w:val="00CC07F8"/>
    <w:rsid w:val="00CC4EB8"/>
    <w:rsid w:val="00DC21EA"/>
    <w:rsid w:val="00F16D67"/>
    <w:rsid w:val="00F53474"/>
    <w:rsid w:val="00FD712D"/>
    <w:rsid w:val="00F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aguilera contreras</cp:lastModifiedBy>
  <cp:revision>16</cp:revision>
  <cp:lastPrinted>2023-08-24T23:24:00Z</cp:lastPrinted>
  <dcterms:created xsi:type="dcterms:W3CDTF">2023-09-03T01:52:00Z</dcterms:created>
  <dcterms:modified xsi:type="dcterms:W3CDTF">2023-09-03T20:08:00Z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