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C9B0" w14:textId="77777777" w:rsidR="00CC07F8" w:rsidRDefault="003B6F59">
      <w:pPr>
        <w:pStyle w:val="Ttulo"/>
        <w:tabs>
          <w:tab w:val="left" w:pos="9009"/>
        </w:tabs>
        <w:rPr>
          <w:u w:val="none"/>
        </w:rPr>
      </w:pPr>
      <w:bookmarkStart w:id="0" w:name="DOCUMENTO_TÉCNICO"/>
      <w:bookmarkEnd w:id="0"/>
      <w:r>
        <w:rPr>
          <w:color w:val="333333"/>
          <w:w w:val="95"/>
          <w:u w:color="EDEDED"/>
        </w:rPr>
        <w:t>DOCUMENTO</w:t>
      </w:r>
      <w:r>
        <w:rPr>
          <w:color w:val="333333"/>
          <w:spacing w:val="127"/>
          <w:u w:color="EDEDED"/>
        </w:rPr>
        <w:t xml:space="preserve"> </w:t>
      </w:r>
      <w:r>
        <w:rPr>
          <w:color w:val="333333"/>
          <w:w w:val="95"/>
          <w:u w:color="EDEDED"/>
        </w:rPr>
        <w:t>TÉCNICO</w:t>
      </w:r>
      <w:r>
        <w:rPr>
          <w:color w:val="333333"/>
          <w:u w:color="EDEDED"/>
        </w:rPr>
        <w:tab/>
      </w:r>
    </w:p>
    <w:p w14:paraId="788010B1" w14:textId="77777777" w:rsidR="00CC07F8" w:rsidRDefault="003B6F59">
      <w:pPr>
        <w:pStyle w:val="Ttulo1"/>
        <w:tabs>
          <w:tab w:val="left" w:pos="9009"/>
        </w:tabs>
        <w:spacing w:before="214"/>
        <w:rPr>
          <w:u w:val="none"/>
        </w:rPr>
      </w:pPr>
      <w:bookmarkStart w:id="1" w:name="Requisitos"/>
      <w:bookmarkEnd w:id="1"/>
      <w:r>
        <w:rPr>
          <w:color w:val="333333"/>
          <w:u w:color="EDEDED"/>
        </w:rPr>
        <w:t>Requisitos</w:t>
      </w:r>
      <w:r>
        <w:rPr>
          <w:color w:val="333333"/>
          <w:u w:color="EDEDED"/>
        </w:rPr>
        <w:tab/>
      </w:r>
    </w:p>
    <w:p w14:paraId="640D5980" w14:textId="77777777" w:rsidR="00CC07F8" w:rsidRDefault="003B6F59">
      <w:pPr>
        <w:pStyle w:val="Ttulo2"/>
        <w:spacing w:before="240"/>
      </w:pPr>
      <w:bookmarkStart w:id="2" w:name="Especificación"/>
      <w:bookmarkEnd w:id="2"/>
      <w:r>
        <w:rPr>
          <w:color w:val="333333"/>
        </w:rPr>
        <w:t>Especificación</w:t>
      </w:r>
    </w:p>
    <w:p w14:paraId="6F2F5F6F" w14:textId="77777777" w:rsidR="00CC07F8" w:rsidRDefault="003B6F59">
      <w:pPr>
        <w:pStyle w:val="Textoindependiente"/>
        <w:spacing w:before="242"/>
        <w:ind w:left="110"/>
        <w:rPr>
          <w:color w:val="333333"/>
        </w:rPr>
      </w:pPr>
      <w:r>
        <w:rPr>
          <w:color w:val="333333"/>
        </w:rPr>
        <w:t>#RESUMEN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PROBLEMA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(opcional)</w:t>
      </w:r>
    </w:p>
    <w:p w14:paraId="6DAE6031" w14:textId="1E9967A3" w:rsidR="00396E6E" w:rsidRDefault="001E7F37">
      <w:pPr>
        <w:pStyle w:val="Textoindependiente"/>
        <w:spacing w:before="242"/>
        <w:ind w:left="110"/>
      </w:pPr>
      <w:r>
        <w:rPr>
          <w:color w:val="333333"/>
        </w:rPr>
        <w:t xml:space="preserve">Dado dos números x y , encontrar la suma de los números que elevados a la potencia y den x </w:t>
      </w:r>
    </w:p>
    <w:p w14:paraId="48C7ACF9" w14:textId="77777777" w:rsidR="00CC07F8" w:rsidRDefault="003B6F59">
      <w:pPr>
        <w:pStyle w:val="Ttulo3"/>
        <w:spacing w:before="220"/>
        <w:rPr>
          <w:color w:val="333333"/>
        </w:rPr>
      </w:pPr>
      <w:r>
        <w:rPr>
          <w:color w:val="333333"/>
        </w:rPr>
        <w:t>Entrada:</w:t>
      </w:r>
    </w:p>
    <w:p w14:paraId="466D22BB" w14:textId="77777777" w:rsidR="001449A7" w:rsidRPr="001449A7" w:rsidRDefault="001449A7" w:rsidP="001449A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 w:rsidRPr="001449A7"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>La primera línea contiene un número entero.</w:t>
      </w:r>
    </w:p>
    <w:p w14:paraId="43971DE1" w14:textId="47F25B10" w:rsidR="00D068C7" w:rsidRDefault="001449A7" w:rsidP="001449A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 w:rsidRPr="001449A7"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>La segunda línea contiene un número entero</w:t>
      </w:r>
      <w:r w:rsidR="00D068C7"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</w:rPr>
        <w:t>.</w:t>
      </w:r>
    </w:p>
    <w:p w14:paraId="5212FA7C" w14:textId="475FDC66" w:rsidR="00CC07F8" w:rsidRPr="00D068C7" w:rsidRDefault="003B6F59" w:rsidP="00D068C7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</w:rPr>
      </w:pPr>
      <w:r>
        <w:rPr>
          <w:color w:val="333333"/>
        </w:rPr>
        <w:t>Salida:</w:t>
      </w:r>
    </w:p>
    <w:p w14:paraId="4E0900DA" w14:textId="77777777" w:rsidR="007D59FA" w:rsidRDefault="00D068C7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bookmarkStart w:id="3" w:name="Diseño"/>
      <w:bookmarkEnd w:id="3"/>
      <w:r w:rsidRPr="00D068C7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>P</w:t>
      </w:r>
      <w:r w:rsidR="007D59FA" w:rsidRPr="007D59FA">
        <w:t xml:space="preserve"> </w:t>
      </w:r>
      <w:r w:rsidR="007D59FA" w:rsidRPr="007D59FA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  <w:t>Genera un único número entero, la calculadora del número de combinaciones posibles.</w:t>
      </w:r>
    </w:p>
    <w:p w14:paraId="1D5428E0" w14:textId="38D4929A" w:rsidR="00CC07F8" w:rsidRPr="00D068C7" w:rsidRDefault="003B6F59" w:rsidP="00D068C7">
      <w:pPr>
        <w:pStyle w:val="Ttulo1"/>
        <w:tabs>
          <w:tab w:val="left" w:pos="9009"/>
        </w:tabs>
        <w:spacing w:before="167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  <w:sz w:val="19"/>
          <w:szCs w:val="19"/>
          <w:u w:val="none"/>
        </w:rPr>
      </w:pPr>
      <w:r>
        <w:rPr>
          <w:color w:val="333333"/>
          <w:u w:color="EDEDED"/>
        </w:rPr>
        <w:t>Diseño</w:t>
      </w:r>
      <w:r>
        <w:rPr>
          <w:color w:val="333333"/>
          <w:u w:color="EDEDED"/>
        </w:rPr>
        <w:tab/>
      </w:r>
    </w:p>
    <w:p w14:paraId="40B0DBD6" w14:textId="77777777" w:rsidR="00CC07F8" w:rsidRDefault="003B6F59">
      <w:pPr>
        <w:pStyle w:val="Ttulo2"/>
        <w:spacing w:before="240"/>
      </w:pPr>
      <w:bookmarkStart w:id="4" w:name="Estrategia"/>
      <w:bookmarkEnd w:id="4"/>
      <w:r>
        <w:rPr>
          <w:color w:val="333333"/>
        </w:rPr>
        <w:t>Estrategia</w:t>
      </w:r>
    </w:p>
    <w:p w14:paraId="0D1FB5FB" w14:textId="77777777" w:rsidR="00CC07F8" w:rsidRDefault="00CC07F8">
      <w:pPr>
        <w:spacing w:line="328" w:lineRule="auto"/>
        <w:rPr>
          <w:rFonts w:ascii="Arial" w:hAnsi="Arial"/>
          <w:sz w:val="19"/>
        </w:rPr>
      </w:pPr>
    </w:p>
    <w:p w14:paraId="498F2BF7" w14:textId="247D7EC9" w:rsidR="00FC0A68" w:rsidRDefault="00A67D6C" w:rsidP="00EF180A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Para </w:t>
      </w:r>
      <w:r w:rsidR="00ED508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encontrar la solución al problema se buscaron tomar todos los números posibles para lograr </w:t>
      </w:r>
      <w:r w:rsidR="005D7F9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el</w:t>
      </w:r>
      <w:r w:rsidR="00FC0A68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resultado </w:t>
      </w:r>
    </w:p>
    <w:p w14:paraId="447CF279" w14:textId="45AD7477" w:rsidR="00386B48" w:rsidRPr="00FF02CC" w:rsidRDefault="00FC0A68" w:rsidP="00EF180A">
      <w:pPr>
        <w:pStyle w:val="Ttulo3"/>
        <w:spacing w:before="180"/>
        <w:rPr>
          <w:color w:val="333333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Para esto se fue tomando desde el menor </w:t>
      </w:r>
      <w:r w:rsidR="005D7F9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número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posible</w:t>
      </w:r>
      <w:r w:rsidR="005D7F9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(1)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hasta el </w:t>
      </w:r>
      <w:r w:rsidR="005D7F9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número</w:t>
      </w: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que tiene que dar como resultado</w:t>
      </w:r>
      <w:r w:rsidR="005D7F99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(x)</w:t>
      </w:r>
      <w:r w:rsidR="004A2E8F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. Si el numero tomado era igual al original, se dejaba este mismo, si no lo era se le restaba </w:t>
      </w:r>
      <w:r w:rsidR="00FB588A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en el numero que va el “contador “ (1) y así sucesivamente hasta que </w:t>
      </w:r>
      <w:r w:rsidR="006A2594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se llegara a 0 o a 1.</w:t>
      </w:r>
      <w:r w:rsidR="00785E1A"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 Si llegaba a 0 no es una solución del problema, en caso contrario si es 1 si era una solución.</w:t>
      </w:r>
    </w:p>
    <w:p w14:paraId="1249F7C9" w14:textId="75BC54DC" w:rsidR="00386B48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>#Estructuras de datos</w:t>
      </w:r>
    </w:p>
    <w:p w14:paraId="75260168" w14:textId="4A480F33" w:rsidR="00386B48" w:rsidRPr="00522AEE" w:rsidRDefault="00386B48" w:rsidP="00386B48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  <w:r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  <w:t xml:space="preserve">No se usaron estructuras de datos </w:t>
      </w:r>
    </w:p>
    <w:p w14:paraId="4A127C0D" w14:textId="77777777" w:rsidR="00B156D8" w:rsidRDefault="00B156D8" w:rsidP="00A67D6C">
      <w:pPr>
        <w:pStyle w:val="Ttulo3"/>
        <w:spacing w:before="180"/>
        <w:rPr>
          <w:rFonts w:ascii="Lucida Sans Unicode" w:eastAsia="Lucida Sans Unicode" w:hAnsi="Lucida Sans Unicode" w:cs="Lucida Sans Unicode"/>
          <w:b w:val="0"/>
          <w:bCs w:val="0"/>
          <w:color w:val="333333"/>
          <w:w w:val="95"/>
        </w:rPr>
      </w:pPr>
    </w:p>
    <w:p w14:paraId="5CF83469" w14:textId="77777777" w:rsidR="00A67D6C" w:rsidRDefault="00A67D6C">
      <w:pPr>
        <w:spacing w:line="328" w:lineRule="auto"/>
        <w:rPr>
          <w:rFonts w:ascii="Arial" w:hAnsi="Arial"/>
          <w:sz w:val="19"/>
        </w:rPr>
        <w:sectPr w:rsidR="00A67D6C">
          <w:type w:val="continuous"/>
          <w:pgSz w:w="11900" w:h="16840"/>
          <w:pgMar w:top="1120" w:right="1380" w:bottom="280" w:left="1400" w:header="720" w:footer="720" w:gutter="0"/>
          <w:cols w:space="720"/>
        </w:sectPr>
      </w:pPr>
    </w:p>
    <w:p w14:paraId="4F27C7A1" w14:textId="77777777" w:rsidR="00CC07F8" w:rsidRDefault="00CC07F8">
      <w:pPr>
        <w:pStyle w:val="Textoindependiente"/>
        <w:spacing w:before="7"/>
        <w:rPr>
          <w:rFonts w:ascii="Arial"/>
          <w:i/>
          <w:sz w:val="30"/>
        </w:rPr>
      </w:pPr>
    </w:p>
    <w:p w14:paraId="0F07F7E6" w14:textId="214691D7" w:rsidR="00CC07F8" w:rsidRDefault="003B6F59" w:rsidP="00442170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#ALGORITMO</w:t>
      </w:r>
    </w:p>
    <w:p w14:paraId="2311FCFF" w14:textId="77777777" w:rsidR="00386B48" w:rsidRDefault="00386B48" w:rsidP="00442170">
      <w:pPr>
        <w:pStyle w:val="Textoindependiente"/>
        <w:spacing w:before="1"/>
        <w:ind w:left="110"/>
        <w:rPr>
          <w:color w:val="333333"/>
        </w:rPr>
      </w:pPr>
    </w:p>
    <w:p w14:paraId="3E14A1D3" w14:textId="13812F63" w:rsidR="00386B48" w:rsidRDefault="00386B48" w:rsidP="00386B48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color w:val="333333"/>
        </w:rPr>
        <w:t>Programa adjunto</w:t>
      </w:r>
    </w:p>
    <w:p w14:paraId="3DB9E1F9" w14:textId="5946727E" w:rsidR="00C25E0F" w:rsidRDefault="00C25E0F" w:rsidP="00386B48">
      <w:pPr>
        <w:pStyle w:val="Textoindependiente"/>
        <w:spacing w:before="78" w:line="247" w:lineRule="auto"/>
        <w:ind w:left="110" w:right="247"/>
        <w:rPr>
          <w:color w:val="333333"/>
        </w:rPr>
      </w:pPr>
      <w:r>
        <w:rPr>
          <w:noProof/>
          <w:color w:val="333333"/>
        </w:rPr>
        <w:drawing>
          <wp:inline distT="0" distB="0" distL="0" distR="0" wp14:anchorId="5E16982E" wp14:editId="146B46A1">
            <wp:extent cx="3794760" cy="822960"/>
            <wp:effectExtent l="0" t="0" r="0" b="0"/>
            <wp:docPr id="17054628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37" t="32669" r="4840" b="57045"/>
                    <a:stretch/>
                  </pic:blipFill>
                  <pic:spPr bwMode="auto">
                    <a:xfrm>
                      <a:off x="0" y="0"/>
                      <a:ext cx="3800579" cy="82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FA2C0" w14:textId="77777777" w:rsidR="00EF180A" w:rsidRDefault="00EF180A" w:rsidP="00EF180A">
      <w:pPr>
        <w:pStyle w:val="Textoindependiente"/>
        <w:spacing w:before="7"/>
        <w:rPr>
          <w:rFonts w:ascii="Arial"/>
          <w:i/>
          <w:sz w:val="30"/>
        </w:rPr>
      </w:pPr>
    </w:p>
    <w:p w14:paraId="3EB36270" w14:textId="3E88D411" w:rsidR="00EF180A" w:rsidRDefault="00EF180A" w:rsidP="00EF180A">
      <w:pPr>
        <w:pStyle w:val="Textoindependiente"/>
        <w:spacing w:before="1"/>
        <w:ind w:left="110"/>
        <w:rPr>
          <w:color w:val="333333"/>
        </w:rPr>
      </w:pPr>
      <w:r>
        <w:rPr>
          <w:color w:val="333333"/>
        </w:rPr>
        <w:t>#INVARIANTE</w:t>
      </w:r>
    </w:p>
    <w:p w14:paraId="718A7789" w14:textId="15696CDA" w:rsidR="00742DEE" w:rsidRDefault="00742DEE" w:rsidP="00E64BBA">
      <w:pPr>
        <w:pStyle w:val="Textoindependiente"/>
        <w:numPr>
          <w:ilvl w:val="0"/>
          <w:numId w:val="4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Iniciación:</w:t>
      </w:r>
      <w:r w:rsidR="00594EB3">
        <w:rPr>
          <w:color w:val="333333"/>
        </w:rPr>
        <w:t xml:space="preserve"> No hay casos </w:t>
      </w:r>
    </w:p>
    <w:p w14:paraId="3C5554F6" w14:textId="59AF9A57" w:rsidR="00742DEE" w:rsidRDefault="00E64BBA" w:rsidP="00E64BBA">
      <w:pPr>
        <w:pStyle w:val="Textoindependiente"/>
        <w:numPr>
          <w:ilvl w:val="0"/>
          <w:numId w:val="4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Estabilidad:</w:t>
      </w:r>
      <w:r w:rsidR="008E4E2C">
        <w:rPr>
          <w:color w:val="333333"/>
        </w:rPr>
        <w:t xml:space="preserve"> Por cada recursión va analizando los números y se van sumando para determinar si es una respuesta del ejercicio.</w:t>
      </w:r>
    </w:p>
    <w:p w14:paraId="636B8D01" w14:textId="2D237E70" w:rsidR="00E64BBA" w:rsidRDefault="00E64BBA" w:rsidP="00E64BBA">
      <w:pPr>
        <w:pStyle w:val="Textoindependiente"/>
        <w:numPr>
          <w:ilvl w:val="0"/>
          <w:numId w:val="4"/>
        </w:numPr>
        <w:spacing w:before="78" w:line="247" w:lineRule="auto"/>
        <w:ind w:right="247"/>
        <w:rPr>
          <w:color w:val="333333"/>
        </w:rPr>
      </w:pPr>
      <w:r>
        <w:rPr>
          <w:color w:val="333333"/>
        </w:rPr>
        <w:t>Terminación:</w:t>
      </w:r>
      <w:r w:rsidR="00032E7B">
        <w:rPr>
          <w:color w:val="333333"/>
        </w:rPr>
        <w:t xml:space="preserve"> Cuantas soluciones hay </w:t>
      </w:r>
      <w:r w:rsidR="00594EB3">
        <w:rPr>
          <w:color w:val="333333"/>
        </w:rPr>
        <w:t xml:space="preserve">a la suma de los números elevados a la n igual a x  </w:t>
      </w:r>
    </w:p>
    <w:p w14:paraId="7F6219F3" w14:textId="77777777" w:rsidR="00742DEE" w:rsidRDefault="00742DEE" w:rsidP="00EF180A">
      <w:pPr>
        <w:pStyle w:val="Textoindependiente"/>
        <w:spacing w:before="1"/>
        <w:ind w:left="110"/>
        <w:rPr>
          <w:color w:val="333333"/>
        </w:rPr>
      </w:pPr>
    </w:p>
    <w:p w14:paraId="3A956E0C" w14:textId="13F461F5" w:rsidR="00742DEE" w:rsidRDefault="00742DEE" w:rsidP="00EF180A">
      <w:pPr>
        <w:pStyle w:val="Textoindependiente"/>
        <w:spacing w:before="1"/>
        <w:ind w:left="110"/>
        <w:rPr>
          <w:color w:val="333333"/>
        </w:rPr>
      </w:pPr>
    </w:p>
    <w:p w14:paraId="02D42F7E" w14:textId="77777777" w:rsidR="00EF180A" w:rsidRDefault="00EF180A" w:rsidP="00EF180A">
      <w:pPr>
        <w:pStyle w:val="Textoindependiente"/>
        <w:spacing w:before="1"/>
        <w:ind w:left="110"/>
        <w:rPr>
          <w:color w:val="333333"/>
        </w:rPr>
      </w:pPr>
    </w:p>
    <w:p w14:paraId="4F703149" w14:textId="77777777" w:rsidR="00EF180A" w:rsidRDefault="00EF180A" w:rsidP="00386B48">
      <w:pPr>
        <w:pStyle w:val="Textoindependiente"/>
        <w:spacing w:before="78" w:line="247" w:lineRule="auto"/>
        <w:ind w:left="110" w:right="247"/>
      </w:pPr>
    </w:p>
    <w:p w14:paraId="1A84D3B0" w14:textId="4C488040" w:rsidR="00795E9C" w:rsidRDefault="00795E9C" w:rsidP="00442170">
      <w:pPr>
        <w:pStyle w:val="Textoindependiente"/>
        <w:spacing w:before="1"/>
        <w:ind w:left="110"/>
      </w:pPr>
    </w:p>
    <w:p w14:paraId="32A3EA70" w14:textId="08B0E6FC" w:rsidR="00CC07F8" w:rsidRDefault="00CC07F8">
      <w:pPr>
        <w:pStyle w:val="Textoindependiente"/>
        <w:spacing w:before="15"/>
        <w:rPr>
          <w:sz w:val="17"/>
        </w:rPr>
      </w:pPr>
    </w:p>
    <w:p w14:paraId="55659FA8" w14:textId="77777777" w:rsidR="00CC07F8" w:rsidRDefault="003B6F59">
      <w:pPr>
        <w:pStyle w:val="Ttulo2"/>
      </w:pPr>
      <w:bookmarkStart w:id="5" w:name="Casos_de_prueba"/>
      <w:bookmarkEnd w:id="5"/>
      <w:r>
        <w:rPr>
          <w:color w:val="333333"/>
        </w:rPr>
        <w:t>Casos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prueba</w:t>
      </w:r>
    </w:p>
    <w:p w14:paraId="50F282FA" w14:textId="77777777" w:rsidR="00CC07F8" w:rsidRDefault="00CC07F8">
      <w:pPr>
        <w:pStyle w:val="Textoindependiente"/>
        <w:spacing w:before="8"/>
        <w:rPr>
          <w:rFonts w:ascii="Arial"/>
          <w:i/>
          <w:sz w:val="15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DEE2E4"/>
          <w:left w:val="single" w:sz="8" w:space="0" w:color="DEE2E4"/>
          <w:bottom w:val="single" w:sz="8" w:space="0" w:color="DEE2E4"/>
          <w:right w:val="single" w:sz="8" w:space="0" w:color="DEE2E4"/>
          <w:insideH w:val="single" w:sz="8" w:space="0" w:color="DEE2E4"/>
          <w:insideV w:val="single" w:sz="8" w:space="0" w:color="DEE2E4"/>
        </w:tblBorders>
        <w:tblLayout w:type="fixed"/>
        <w:tblLook w:val="01E0" w:firstRow="1" w:lastRow="1" w:firstColumn="1" w:lastColumn="1" w:noHBand="0" w:noVBand="0"/>
      </w:tblPr>
      <w:tblGrid>
        <w:gridCol w:w="5928"/>
        <w:gridCol w:w="1606"/>
        <w:gridCol w:w="1351"/>
      </w:tblGrid>
      <w:tr w:rsidR="00CC07F8" w14:paraId="664C1662" w14:textId="77777777">
        <w:trPr>
          <w:trHeight w:val="475"/>
        </w:trPr>
        <w:tc>
          <w:tcPr>
            <w:tcW w:w="5928" w:type="dxa"/>
            <w:shd w:val="clear" w:color="auto" w:fill="F7F7F7"/>
          </w:tcPr>
          <w:p w14:paraId="02978D10" w14:textId="77777777" w:rsidR="00CC07F8" w:rsidRDefault="003B6F59">
            <w:pPr>
              <w:pStyle w:val="TableParagraph"/>
              <w:spacing w:before="122"/>
              <w:ind w:left="200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w w:val="105"/>
                <w:sz w:val="19"/>
              </w:rPr>
              <w:t>Entrada</w:t>
            </w:r>
          </w:p>
        </w:tc>
        <w:tc>
          <w:tcPr>
            <w:tcW w:w="1606" w:type="dxa"/>
            <w:shd w:val="clear" w:color="auto" w:fill="F7F7F7"/>
          </w:tcPr>
          <w:p w14:paraId="0B0B42EE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 w:hAnsi="Tahoma"/>
                <w:b/>
                <w:sz w:val="19"/>
              </w:rPr>
            </w:pPr>
            <w:r>
              <w:rPr>
                <w:rFonts w:ascii="Tahoma" w:hAnsi="Tahoma"/>
                <w:b/>
                <w:color w:val="333333"/>
                <w:sz w:val="19"/>
              </w:rPr>
              <w:t>Justificación</w:t>
            </w:r>
          </w:p>
        </w:tc>
        <w:tc>
          <w:tcPr>
            <w:tcW w:w="1351" w:type="dxa"/>
            <w:shd w:val="clear" w:color="auto" w:fill="F7F7F7"/>
          </w:tcPr>
          <w:p w14:paraId="4A136D12" w14:textId="77777777" w:rsidR="00CC07F8" w:rsidRDefault="003B6F59">
            <w:pPr>
              <w:pStyle w:val="TableParagraph"/>
              <w:spacing w:before="122"/>
              <w:ind w:left="199"/>
              <w:rPr>
                <w:rFonts w:ascii="Tahoma"/>
                <w:b/>
                <w:sz w:val="19"/>
              </w:rPr>
            </w:pPr>
            <w:r>
              <w:rPr>
                <w:rFonts w:ascii="Tahoma"/>
                <w:b/>
                <w:color w:val="333333"/>
                <w:sz w:val="19"/>
              </w:rPr>
              <w:t>Salida</w:t>
            </w:r>
          </w:p>
        </w:tc>
      </w:tr>
      <w:tr w:rsidR="00CC07F8" w14:paraId="3C6FDF18" w14:textId="77777777">
        <w:trPr>
          <w:trHeight w:val="475"/>
        </w:trPr>
        <w:tc>
          <w:tcPr>
            <w:tcW w:w="5928" w:type="dxa"/>
          </w:tcPr>
          <w:p w14:paraId="100389C4" w14:textId="4595ED7A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606" w:type="dxa"/>
          </w:tcPr>
          <w:p w14:paraId="72C8E7B6" w14:textId="052883AE" w:rsidR="00CC07F8" w:rsidRDefault="00CC07F8">
            <w:pPr>
              <w:pStyle w:val="TableParagraph"/>
              <w:spacing w:before="104"/>
              <w:ind w:left="199"/>
              <w:rPr>
                <w:sz w:val="19"/>
              </w:rPr>
            </w:pPr>
          </w:p>
        </w:tc>
        <w:tc>
          <w:tcPr>
            <w:tcW w:w="1351" w:type="dxa"/>
          </w:tcPr>
          <w:p w14:paraId="206E2436" w14:textId="77777777" w:rsidR="00CC07F8" w:rsidRDefault="00CC07F8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CC07F8" w:rsidRPr="00B2023C" w14:paraId="7F7E3175" w14:textId="77777777">
        <w:trPr>
          <w:trHeight w:val="775"/>
        </w:trPr>
        <w:tc>
          <w:tcPr>
            <w:tcW w:w="5928" w:type="dxa"/>
            <w:shd w:val="clear" w:color="auto" w:fill="F7F7F7"/>
          </w:tcPr>
          <w:p w14:paraId="2ACE6D64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B2DED85" w14:textId="77777777" w:rsidR="00032E7B" w:rsidRDefault="007D59FA" w:rsidP="008E4E2C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 xml:space="preserve">10 </w:t>
            </w:r>
          </w:p>
          <w:p w14:paraId="4C476EB8" w14:textId="73D7DC5E" w:rsidR="00CC07F8" w:rsidRPr="00A72791" w:rsidRDefault="007D59FA" w:rsidP="008E4E2C">
            <w:pPr>
              <w:pStyle w:val="TableParagraph"/>
              <w:spacing w:before="0"/>
              <w:ind w:left="200"/>
              <w:rPr>
                <w:sz w:val="19"/>
                <w:szCs w:val="19"/>
                <w:lang w:val="en-US"/>
              </w:rPr>
            </w:pPr>
            <w:r>
              <w:rPr>
                <w:sz w:val="19"/>
                <w:szCs w:val="19"/>
                <w:lang w:val="en-US"/>
              </w:rPr>
              <w:t>2</w:t>
            </w:r>
          </w:p>
        </w:tc>
        <w:tc>
          <w:tcPr>
            <w:tcW w:w="1606" w:type="dxa"/>
            <w:shd w:val="clear" w:color="auto" w:fill="F7F7F7"/>
          </w:tcPr>
          <w:p w14:paraId="6B6F5711" w14:textId="14D43F8D" w:rsidR="00CC07F8" w:rsidRPr="00A72791" w:rsidRDefault="00AF092F">
            <w:pPr>
              <w:pStyle w:val="TableParagraph"/>
              <w:spacing w:before="104" w:line="247" w:lineRule="auto"/>
              <w:ind w:left="199" w:right="202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Caso común </w:t>
            </w:r>
          </w:p>
        </w:tc>
        <w:tc>
          <w:tcPr>
            <w:tcW w:w="1351" w:type="dxa"/>
            <w:shd w:val="clear" w:color="auto" w:fill="F7F7F7"/>
          </w:tcPr>
          <w:p w14:paraId="296C194B" w14:textId="77777777" w:rsidR="00CC07F8" w:rsidRPr="00A72791" w:rsidRDefault="00CC07F8">
            <w:pPr>
              <w:pStyle w:val="TableParagraph"/>
              <w:spacing w:before="1"/>
              <w:rPr>
                <w:rFonts w:ascii="Arial"/>
                <w:i/>
                <w:sz w:val="19"/>
                <w:szCs w:val="19"/>
              </w:rPr>
            </w:pPr>
          </w:p>
          <w:p w14:paraId="33131E4D" w14:textId="49AE7BA7" w:rsidR="00A72791" w:rsidRPr="00B2023C" w:rsidRDefault="007D59FA">
            <w:pPr>
              <w:pStyle w:val="TableParagraph"/>
              <w:spacing w:before="0"/>
              <w:ind w:left="199"/>
              <w:rPr>
                <w:sz w:val="19"/>
                <w:szCs w:val="19"/>
                <w:lang w:val="es-CO"/>
              </w:rPr>
            </w:pPr>
            <w:r>
              <w:rPr>
                <w:sz w:val="19"/>
                <w:szCs w:val="19"/>
                <w:lang w:val="es-CO"/>
              </w:rPr>
              <w:t>1</w:t>
            </w:r>
          </w:p>
        </w:tc>
      </w:tr>
      <w:tr w:rsidR="00CC07F8" w14:paraId="1133B41A" w14:textId="77777777">
        <w:trPr>
          <w:trHeight w:val="1675"/>
        </w:trPr>
        <w:tc>
          <w:tcPr>
            <w:tcW w:w="5928" w:type="dxa"/>
          </w:tcPr>
          <w:p w14:paraId="273C4C44" w14:textId="77777777" w:rsidR="00CC07F8" w:rsidRPr="00B2023C" w:rsidRDefault="00CC07F8">
            <w:pPr>
              <w:pStyle w:val="TableParagraph"/>
              <w:spacing w:before="0"/>
              <w:rPr>
                <w:rFonts w:ascii="Arial"/>
                <w:i/>
                <w:sz w:val="26"/>
                <w:lang w:val="es-CO"/>
              </w:rPr>
            </w:pPr>
          </w:p>
          <w:p w14:paraId="0762B9CF" w14:textId="77777777" w:rsidR="00032E7B" w:rsidRDefault="006C1332">
            <w:pPr>
              <w:pStyle w:val="TableParagraph"/>
              <w:spacing w:before="2"/>
              <w:rPr>
                <w:rFonts w:ascii="Arial"/>
                <w:i/>
                <w:lang w:val="es-CO"/>
              </w:rPr>
            </w:pPr>
            <w:r>
              <w:rPr>
                <w:rFonts w:ascii="Arial"/>
                <w:i/>
                <w:lang w:val="es-CO"/>
              </w:rPr>
              <w:t xml:space="preserve">1 </w:t>
            </w:r>
          </w:p>
          <w:p w14:paraId="4F46A2CC" w14:textId="6BFDEC64" w:rsidR="00CC07F8" w:rsidRPr="00B2023C" w:rsidRDefault="006C1332">
            <w:pPr>
              <w:pStyle w:val="TableParagraph"/>
              <w:spacing w:before="2"/>
              <w:rPr>
                <w:rFonts w:ascii="Arial"/>
                <w:i/>
                <w:lang w:val="es-CO"/>
              </w:rPr>
            </w:pPr>
            <w:r>
              <w:rPr>
                <w:rFonts w:ascii="Arial"/>
                <w:i/>
                <w:lang w:val="es-CO"/>
              </w:rPr>
              <w:t xml:space="preserve">2 </w:t>
            </w:r>
          </w:p>
          <w:p w14:paraId="63E03AA2" w14:textId="493BFE22" w:rsidR="00CC07F8" w:rsidRDefault="00CC07F8" w:rsidP="00AF092F">
            <w:pPr>
              <w:pStyle w:val="TableParagraph"/>
              <w:spacing w:before="0"/>
              <w:ind w:left="200"/>
              <w:rPr>
                <w:sz w:val="19"/>
              </w:rPr>
            </w:pPr>
          </w:p>
        </w:tc>
        <w:tc>
          <w:tcPr>
            <w:tcW w:w="1606" w:type="dxa"/>
          </w:tcPr>
          <w:p w14:paraId="2C36407B" w14:textId="770E5F6B" w:rsidR="00CC07F8" w:rsidRDefault="00AF092F">
            <w:pPr>
              <w:pStyle w:val="TableParagraph"/>
              <w:spacing w:before="104" w:line="247" w:lineRule="auto"/>
              <w:ind w:left="199" w:right="232"/>
              <w:rPr>
                <w:sz w:val="19"/>
              </w:rPr>
            </w:pPr>
            <w:r>
              <w:rPr>
                <w:sz w:val="19"/>
              </w:rPr>
              <w:t xml:space="preserve">Caso mas eficiente </w:t>
            </w:r>
          </w:p>
        </w:tc>
        <w:tc>
          <w:tcPr>
            <w:tcW w:w="1351" w:type="dxa"/>
          </w:tcPr>
          <w:p w14:paraId="197A22BB" w14:textId="5650C664" w:rsidR="00CC07F8" w:rsidRDefault="00A72791">
            <w:pPr>
              <w:pStyle w:val="TableParagraph"/>
              <w:spacing w:before="3"/>
              <w:rPr>
                <w:rFonts w:ascii="Arial"/>
                <w:i/>
                <w:sz w:val="35"/>
              </w:rPr>
            </w:pPr>
            <w:r>
              <w:rPr>
                <w:sz w:val="19"/>
              </w:rPr>
              <w:t xml:space="preserve"> </w:t>
            </w:r>
            <w:r w:rsidR="00032E7B">
              <w:rPr>
                <w:sz w:val="19"/>
              </w:rPr>
              <w:t>1</w:t>
            </w:r>
          </w:p>
          <w:p w14:paraId="7D93265D" w14:textId="0794D6D1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</w:tr>
      <w:tr w:rsidR="00CC07F8" w14:paraId="5300E825" w14:textId="77777777">
        <w:trPr>
          <w:trHeight w:val="1375"/>
        </w:trPr>
        <w:tc>
          <w:tcPr>
            <w:tcW w:w="5928" w:type="dxa"/>
            <w:shd w:val="clear" w:color="auto" w:fill="F7F7F7"/>
          </w:tcPr>
          <w:p w14:paraId="0790F5BB" w14:textId="67A4F726" w:rsidR="00CC07F8" w:rsidRDefault="00CC07F8" w:rsidP="00EB5000">
            <w:pPr>
              <w:pStyle w:val="TableParagraph"/>
              <w:spacing w:before="0"/>
              <w:rPr>
                <w:sz w:val="19"/>
              </w:rPr>
            </w:pPr>
          </w:p>
        </w:tc>
        <w:tc>
          <w:tcPr>
            <w:tcW w:w="1606" w:type="dxa"/>
            <w:shd w:val="clear" w:color="auto" w:fill="F7F7F7"/>
          </w:tcPr>
          <w:p w14:paraId="5F2FC7D2" w14:textId="27D79166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B8078BF" w14:textId="0DDE6700" w:rsidR="00CC07F8" w:rsidRDefault="00CC07F8">
            <w:pPr>
              <w:pStyle w:val="TableParagraph"/>
              <w:spacing w:before="0"/>
              <w:ind w:left="199"/>
              <w:rPr>
                <w:sz w:val="19"/>
              </w:rPr>
            </w:pPr>
          </w:p>
        </w:tc>
        <w:tc>
          <w:tcPr>
            <w:tcW w:w="1351" w:type="dxa"/>
            <w:shd w:val="clear" w:color="auto" w:fill="F7F7F7"/>
          </w:tcPr>
          <w:p w14:paraId="5AA4FBF2" w14:textId="69FBB66F" w:rsidR="00CC07F8" w:rsidRDefault="00CC07F8">
            <w:pPr>
              <w:pStyle w:val="TableParagraph"/>
              <w:spacing w:before="0"/>
              <w:rPr>
                <w:rFonts w:ascii="Arial"/>
                <w:i/>
                <w:sz w:val="26"/>
              </w:rPr>
            </w:pPr>
          </w:p>
          <w:p w14:paraId="054F6C78" w14:textId="464BFF5F" w:rsidR="00CC07F8" w:rsidRDefault="00CC07F8" w:rsidP="00962F44">
            <w:pPr>
              <w:pStyle w:val="TableParagraph"/>
              <w:spacing w:before="2"/>
              <w:rPr>
                <w:sz w:val="19"/>
              </w:rPr>
            </w:pPr>
          </w:p>
        </w:tc>
      </w:tr>
    </w:tbl>
    <w:p w14:paraId="64D6C841" w14:textId="77777777" w:rsidR="00CC07F8" w:rsidRDefault="00CC07F8">
      <w:pPr>
        <w:pStyle w:val="Textoindependiente"/>
        <w:rPr>
          <w:rFonts w:ascii="Arial"/>
          <w:i/>
          <w:sz w:val="26"/>
        </w:rPr>
      </w:pPr>
    </w:p>
    <w:p w14:paraId="1ECD4646" w14:textId="77777777" w:rsidR="00CC07F8" w:rsidRDefault="00CC07F8">
      <w:pPr>
        <w:pStyle w:val="Textoindependiente"/>
        <w:rPr>
          <w:rFonts w:ascii="Arial"/>
          <w:i/>
          <w:sz w:val="37"/>
        </w:rPr>
      </w:pPr>
    </w:p>
    <w:p w14:paraId="5B265AE2" w14:textId="77777777" w:rsidR="00220160" w:rsidRDefault="003B6F59" w:rsidP="00DF47D4">
      <w:pPr>
        <w:pStyle w:val="Ttulo1"/>
        <w:tabs>
          <w:tab w:val="left" w:pos="9009"/>
        </w:tabs>
        <w:rPr>
          <w:color w:val="333333"/>
          <w:u w:color="EDEDED"/>
        </w:rPr>
      </w:pPr>
      <w:bookmarkStart w:id="6" w:name="Análisis"/>
      <w:bookmarkEnd w:id="6"/>
      <w:r>
        <w:rPr>
          <w:color w:val="333333"/>
          <w:u w:color="EDEDED"/>
        </w:rPr>
        <w:t>Análisis</w:t>
      </w:r>
    </w:p>
    <w:p w14:paraId="62FF5D5F" w14:textId="43FED815" w:rsidR="00EB5000" w:rsidRDefault="00EB5000" w:rsidP="00DF47D4">
      <w:pPr>
        <w:pStyle w:val="Ttulo1"/>
        <w:tabs>
          <w:tab w:val="left" w:pos="9009"/>
        </w:tabs>
        <w:rPr>
          <w:color w:val="333333"/>
          <w:u w:color="EDEDED"/>
        </w:rPr>
      </w:pPr>
      <w:r w:rsidRPr="00EB5000">
        <w:rPr>
          <w:noProof/>
          <w:color w:val="333333"/>
          <w:u w:color="EDEDED"/>
        </w:rPr>
        <w:lastRenderedPageBreak/>
        <w:drawing>
          <wp:inline distT="0" distB="0" distL="0" distR="0" wp14:anchorId="22B4736D" wp14:editId="16D0919D">
            <wp:extent cx="5791200" cy="4436745"/>
            <wp:effectExtent l="0" t="0" r="0" b="1905"/>
            <wp:docPr id="825957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575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E98D" w14:textId="260E68A0" w:rsidR="00DF47D4" w:rsidRPr="00DF47D4" w:rsidRDefault="003B6F59" w:rsidP="00DF47D4">
      <w:pPr>
        <w:pStyle w:val="Ttulo1"/>
        <w:tabs>
          <w:tab w:val="left" w:pos="9009"/>
        </w:tabs>
        <w:rPr>
          <w:u w:val="none"/>
        </w:rPr>
      </w:pPr>
      <w:r>
        <w:rPr>
          <w:color w:val="333333"/>
          <w:u w:color="EDEDED"/>
        </w:rPr>
        <w:tab/>
      </w:r>
      <w:bookmarkStart w:id="7" w:name="Temporal"/>
      <w:bookmarkEnd w:id="7"/>
    </w:p>
    <w:p w14:paraId="5C5D19B9" w14:textId="53FAD042" w:rsidR="00DF47D4" w:rsidRDefault="00DF47D4">
      <w:pPr>
        <w:pStyle w:val="Ttulo2"/>
        <w:rPr>
          <w:color w:val="333333"/>
        </w:rPr>
      </w:pPr>
    </w:p>
    <w:p w14:paraId="3E1956FB" w14:textId="3579435F" w:rsidR="00CC07F8" w:rsidRDefault="003B6F59">
      <w:pPr>
        <w:pStyle w:val="Ttulo2"/>
      </w:pPr>
      <w:r>
        <w:rPr>
          <w:color w:val="333333"/>
        </w:rPr>
        <w:t>Temporal</w:t>
      </w:r>
    </w:p>
    <w:p w14:paraId="6D2AABE1" w14:textId="32FB532E" w:rsidR="00CC07F8" w:rsidRDefault="00FF5AF1">
      <w:pPr>
        <w:pStyle w:val="Textoindependiente"/>
        <w:spacing w:before="242"/>
        <w:ind w:left="110"/>
        <w:jc w:val="both"/>
      </w:pPr>
      <w:r>
        <w:rPr>
          <w:color w:val="333333"/>
        </w:rPr>
        <w:t xml:space="preserve">El costo en este caso </w:t>
      </w:r>
      <w:r w:rsidR="00B26569">
        <w:rPr>
          <w:color w:val="333333"/>
        </w:rPr>
        <w:t>será</w:t>
      </w:r>
      <w:r>
        <w:rPr>
          <w:color w:val="333333"/>
        </w:rPr>
        <w:t xml:space="preserve"> aproximadamente de </w:t>
      </w:r>
      <w:r w:rsidR="002142E4">
        <w:rPr>
          <w:color w:val="333333"/>
        </w:rPr>
        <w:t>l</w:t>
      </w:r>
      <w:r>
        <w:rPr>
          <w:color w:val="333333"/>
        </w:rPr>
        <w:t>og(n)</w:t>
      </w:r>
      <w:r w:rsidR="00B26569">
        <w:rPr>
          <w:color w:val="333333"/>
        </w:rPr>
        <w:t xml:space="preserve"> </w:t>
      </w:r>
      <w:r w:rsidR="00066B9A">
        <w:rPr>
          <w:color w:val="333333"/>
        </w:rPr>
        <w:t xml:space="preserve">ya que a medida que aumenta n </w:t>
      </w:r>
      <w:r w:rsidR="0096448C">
        <w:rPr>
          <w:color w:val="333333"/>
        </w:rPr>
        <w:t xml:space="preserve">el numero de iteraciones hasta llegar al caso base no necesariamente </w:t>
      </w:r>
      <w:r w:rsidR="003E2B82">
        <w:rPr>
          <w:color w:val="333333"/>
        </w:rPr>
        <w:t>va a</w:t>
      </w:r>
      <w:r w:rsidR="0096448C">
        <w:rPr>
          <w:color w:val="333333"/>
        </w:rPr>
        <w:t xml:space="preserve"> aumentar al mismo ritmo; </w:t>
      </w:r>
      <w:r w:rsidR="003E2B82">
        <w:rPr>
          <w:color w:val="333333"/>
        </w:rPr>
        <w:t>va a</w:t>
      </w:r>
      <w:r w:rsidR="0096448C">
        <w:rPr>
          <w:color w:val="333333"/>
        </w:rPr>
        <w:t xml:space="preserve"> aumentar </w:t>
      </w:r>
      <w:r w:rsidR="003E2B82">
        <w:rPr>
          <w:color w:val="333333"/>
        </w:rPr>
        <w:t>más</w:t>
      </w:r>
      <w:r w:rsidR="0096448C">
        <w:rPr>
          <w:color w:val="333333"/>
        </w:rPr>
        <w:t xml:space="preserve"> lento</w:t>
      </w:r>
      <w:r w:rsidR="008D5EF2">
        <w:rPr>
          <w:color w:val="333333"/>
        </w:rPr>
        <w:t xml:space="preserve">. Ya </w:t>
      </w:r>
      <w:r w:rsidR="003E2B82">
        <w:rPr>
          <w:color w:val="333333"/>
        </w:rPr>
        <w:t>con memorización el costo sería igual a una constante.</w:t>
      </w:r>
      <w:r w:rsidR="001E0A75">
        <w:rPr>
          <w:color w:val="333333"/>
        </w:rPr>
        <w:t xml:space="preserve"> </w:t>
      </w:r>
    </w:p>
    <w:p w14:paraId="1910C8A2" w14:textId="77777777" w:rsidR="00CC07F8" w:rsidRDefault="003B6F59">
      <w:pPr>
        <w:pStyle w:val="Ttulo1"/>
        <w:tabs>
          <w:tab w:val="left" w:pos="9009"/>
        </w:tabs>
        <w:spacing w:before="177"/>
        <w:rPr>
          <w:u w:val="none"/>
        </w:rPr>
      </w:pPr>
      <w:bookmarkStart w:id="8" w:name="Código"/>
      <w:bookmarkEnd w:id="8"/>
      <w:r>
        <w:rPr>
          <w:color w:val="333333"/>
          <w:u w:color="EDEDED"/>
        </w:rPr>
        <w:t>Código</w:t>
      </w:r>
      <w:r>
        <w:rPr>
          <w:color w:val="333333"/>
          <w:u w:color="EDEDED"/>
        </w:rPr>
        <w:tab/>
      </w:r>
    </w:p>
    <w:p w14:paraId="33EDA5ED" w14:textId="77777777" w:rsidR="00CC07F8" w:rsidRDefault="003B6F59">
      <w:pPr>
        <w:spacing w:before="262"/>
        <w:ind w:left="110"/>
        <w:jc w:val="both"/>
        <w:rPr>
          <w:rFonts w:ascii="Arial"/>
          <w:i/>
          <w:sz w:val="19"/>
        </w:rPr>
      </w:pPr>
      <w:r>
        <w:rPr>
          <w:rFonts w:ascii="Arial"/>
          <w:i/>
          <w:color w:val="333333"/>
          <w:sz w:val="19"/>
        </w:rPr>
        <w:t>Al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igual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que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el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punto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anterior</w:t>
      </w:r>
      <w:r>
        <w:rPr>
          <w:rFonts w:ascii="Arial"/>
          <w:i/>
          <w:color w:val="333333"/>
          <w:spacing w:val="6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pueden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guiarse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con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este</w:t>
      </w:r>
      <w:r>
        <w:rPr>
          <w:rFonts w:ascii="Arial"/>
          <w:i/>
          <w:color w:val="333333"/>
          <w:spacing w:val="7"/>
          <w:sz w:val="19"/>
        </w:rPr>
        <w:t xml:space="preserve"> </w:t>
      </w:r>
      <w:r>
        <w:rPr>
          <w:rFonts w:ascii="Arial"/>
          <w:i/>
          <w:color w:val="333333"/>
          <w:sz w:val="19"/>
        </w:rPr>
        <w:t>ejemplo</w:t>
      </w:r>
    </w:p>
    <w:p w14:paraId="3F033BFB" w14:textId="77777777" w:rsidR="00CC07F8" w:rsidRDefault="00CC07F8">
      <w:pPr>
        <w:jc w:val="both"/>
        <w:rPr>
          <w:rFonts w:ascii="Arial"/>
          <w:sz w:val="19"/>
        </w:rPr>
        <w:sectPr w:rsidR="00CC07F8">
          <w:pgSz w:w="11900" w:h="16840"/>
          <w:pgMar w:top="500" w:right="1380" w:bottom="280" w:left="1400" w:header="720" w:footer="720" w:gutter="0"/>
          <w:cols w:space="720"/>
        </w:sectPr>
      </w:pPr>
    </w:p>
    <w:p w14:paraId="7A20DF93" w14:textId="77777777" w:rsidR="00CC07F8" w:rsidRDefault="003B6F59" w:rsidP="00B83991">
      <w:pPr>
        <w:pStyle w:val="Ttulo2"/>
        <w:spacing w:before="106"/>
        <w:ind w:left="0"/>
      </w:pPr>
      <w:bookmarkStart w:id="9" w:name="Documentación"/>
      <w:bookmarkEnd w:id="9"/>
      <w:r>
        <w:rPr>
          <w:color w:val="333333"/>
        </w:rPr>
        <w:lastRenderedPageBreak/>
        <w:t>Documentación</w:t>
      </w:r>
    </w:p>
    <w:p w14:paraId="5A2E10F9" w14:textId="77777777" w:rsidR="00CC07F8" w:rsidRDefault="003B6F59">
      <w:pPr>
        <w:pStyle w:val="Textoindependiente"/>
        <w:spacing w:before="242"/>
        <w:ind w:left="110"/>
      </w:pPr>
      <w:r>
        <w:rPr>
          <w:color w:val="333333"/>
          <w:w w:val="95"/>
        </w:rPr>
        <w:t>Dentro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del</w:t>
      </w:r>
      <w:r>
        <w:rPr>
          <w:color w:val="333333"/>
          <w:spacing w:val="10"/>
          <w:w w:val="95"/>
        </w:rPr>
        <w:t xml:space="preserve"> </w:t>
      </w:r>
      <w:r>
        <w:rPr>
          <w:color w:val="333333"/>
          <w:w w:val="95"/>
        </w:rPr>
        <w:t>código.</w:t>
      </w:r>
    </w:p>
    <w:p w14:paraId="344E02FD" w14:textId="77777777" w:rsidR="00CC07F8" w:rsidRDefault="003B6F59">
      <w:pPr>
        <w:pStyle w:val="Ttulo2"/>
        <w:spacing w:before="212"/>
      </w:pPr>
      <w:bookmarkStart w:id="10" w:name="Fuentes_"/>
      <w:bookmarkEnd w:id="10"/>
      <w:r>
        <w:rPr>
          <w:color w:val="333333"/>
        </w:rPr>
        <w:t>Fuentes</w:t>
      </w:r>
    </w:p>
    <w:p w14:paraId="2FD57848" w14:textId="77777777" w:rsidR="00CC07F8" w:rsidRDefault="003B6F59">
      <w:pPr>
        <w:spacing w:before="272"/>
        <w:ind w:left="110"/>
        <w:rPr>
          <w:rFonts w:ascii="Arial" w:hAnsi="Arial"/>
          <w:i/>
          <w:sz w:val="19"/>
        </w:rPr>
      </w:pPr>
      <w:r>
        <w:rPr>
          <w:rFonts w:ascii="Arial" w:hAnsi="Arial"/>
          <w:i/>
          <w:color w:val="333333"/>
          <w:sz w:val="19"/>
        </w:rPr>
        <w:t>Las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fuentes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código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sobre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cual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escribieron</w:t>
      </w:r>
      <w:r>
        <w:rPr>
          <w:rFonts w:ascii="Arial" w:hAnsi="Arial"/>
          <w:i/>
          <w:color w:val="333333"/>
          <w:spacing w:val="2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el</w:t>
      </w:r>
      <w:r>
        <w:rPr>
          <w:rFonts w:ascii="Arial" w:hAnsi="Arial"/>
          <w:i/>
          <w:color w:val="333333"/>
          <w:spacing w:val="1"/>
          <w:sz w:val="19"/>
        </w:rPr>
        <w:t xml:space="preserve"> </w:t>
      </w:r>
      <w:r>
        <w:rPr>
          <w:rFonts w:ascii="Arial" w:hAnsi="Arial"/>
          <w:i/>
          <w:color w:val="333333"/>
          <w:sz w:val="19"/>
        </w:rPr>
        <w:t>documento</w:t>
      </w:r>
    </w:p>
    <w:p w14:paraId="2B7429DD" w14:textId="77777777" w:rsidR="00CC07F8" w:rsidRDefault="003B6F59">
      <w:pPr>
        <w:pStyle w:val="Textoindependiente"/>
        <w:spacing w:before="202"/>
        <w:ind w:left="110"/>
      </w:pPr>
      <w:r>
        <w:rPr>
          <w:color w:val="333333"/>
        </w:rPr>
        <w:t>/arena_1_a</w:t>
      </w:r>
    </w:p>
    <w:sectPr w:rsidR="00CC07F8">
      <w:pgSz w:w="11900" w:h="16840"/>
      <w:pgMar w:top="480" w:right="13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3F00"/>
    <w:multiLevelType w:val="hybridMultilevel"/>
    <w:tmpl w:val="6D0838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519F8"/>
    <w:multiLevelType w:val="hybridMultilevel"/>
    <w:tmpl w:val="E45658B8"/>
    <w:lvl w:ilvl="0" w:tplc="240A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2" w15:restartNumberingAfterBreak="0">
    <w:nsid w:val="267101AD"/>
    <w:multiLevelType w:val="hybridMultilevel"/>
    <w:tmpl w:val="08ECAF96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3" w15:restartNumberingAfterBreak="0">
    <w:nsid w:val="6D7C70CC"/>
    <w:multiLevelType w:val="hybridMultilevel"/>
    <w:tmpl w:val="09E4BB9E"/>
    <w:lvl w:ilvl="0" w:tplc="240A000F">
      <w:start w:val="1"/>
      <w:numFmt w:val="decimal"/>
      <w:lvlText w:val="%1."/>
      <w:lvlJc w:val="left"/>
      <w:pPr>
        <w:ind w:left="830" w:hanging="360"/>
      </w:pPr>
    </w:lvl>
    <w:lvl w:ilvl="1" w:tplc="240A0019" w:tentative="1">
      <w:start w:val="1"/>
      <w:numFmt w:val="lowerLetter"/>
      <w:lvlText w:val="%2."/>
      <w:lvlJc w:val="left"/>
      <w:pPr>
        <w:ind w:left="1550" w:hanging="360"/>
      </w:pPr>
    </w:lvl>
    <w:lvl w:ilvl="2" w:tplc="240A001B" w:tentative="1">
      <w:start w:val="1"/>
      <w:numFmt w:val="lowerRoman"/>
      <w:lvlText w:val="%3."/>
      <w:lvlJc w:val="right"/>
      <w:pPr>
        <w:ind w:left="2270" w:hanging="180"/>
      </w:pPr>
    </w:lvl>
    <w:lvl w:ilvl="3" w:tplc="240A000F" w:tentative="1">
      <w:start w:val="1"/>
      <w:numFmt w:val="decimal"/>
      <w:lvlText w:val="%4."/>
      <w:lvlJc w:val="left"/>
      <w:pPr>
        <w:ind w:left="2990" w:hanging="360"/>
      </w:pPr>
    </w:lvl>
    <w:lvl w:ilvl="4" w:tplc="240A0019" w:tentative="1">
      <w:start w:val="1"/>
      <w:numFmt w:val="lowerLetter"/>
      <w:lvlText w:val="%5."/>
      <w:lvlJc w:val="left"/>
      <w:pPr>
        <w:ind w:left="3710" w:hanging="360"/>
      </w:pPr>
    </w:lvl>
    <w:lvl w:ilvl="5" w:tplc="240A001B" w:tentative="1">
      <w:start w:val="1"/>
      <w:numFmt w:val="lowerRoman"/>
      <w:lvlText w:val="%6."/>
      <w:lvlJc w:val="right"/>
      <w:pPr>
        <w:ind w:left="4430" w:hanging="180"/>
      </w:pPr>
    </w:lvl>
    <w:lvl w:ilvl="6" w:tplc="240A000F" w:tentative="1">
      <w:start w:val="1"/>
      <w:numFmt w:val="decimal"/>
      <w:lvlText w:val="%7."/>
      <w:lvlJc w:val="left"/>
      <w:pPr>
        <w:ind w:left="5150" w:hanging="360"/>
      </w:pPr>
    </w:lvl>
    <w:lvl w:ilvl="7" w:tplc="240A0019" w:tentative="1">
      <w:start w:val="1"/>
      <w:numFmt w:val="lowerLetter"/>
      <w:lvlText w:val="%8."/>
      <w:lvlJc w:val="left"/>
      <w:pPr>
        <w:ind w:left="5870" w:hanging="360"/>
      </w:pPr>
    </w:lvl>
    <w:lvl w:ilvl="8" w:tplc="240A001B" w:tentative="1">
      <w:start w:val="1"/>
      <w:numFmt w:val="lowerRoman"/>
      <w:lvlText w:val="%9."/>
      <w:lvlJc w:val="right"/>
      <w:pPr>
        <w:ind w:left="6590" w:hanging="180"/>
      </w:pPr>
    </w:lvl>
  </w:abstractNum>
  <w:num w:numId="1" w16cid:durableId="546258126">
    <w:abstractNumId w:val="3"/>
  </w:num>
  <w:num w:numId="2" w16cid:durableId="253246033">
    <w:abstractNumId w:val="2"/>
  </w:num>
  <w:num w:numId="3" w16cid:durableId="1695224162">
    <w:abstractNumId w:val="0"/>
  </w:num>
  <w:num w:numId="4" w16cid:durableId="1405640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8"/>
    <w:rsid w:val="0001042C"/>
    <w:rsid w:val="00032E7B"/>
    <w:rsid w:val="00045754"/>
    <w:rsid w:val="00066B9A"/>
    <w:rsid w:val="00070C7F"/>
    <w:rsid w:val="000A528D"/>
    <w:rsid w:val="0012353C"/>
    <w:rsid w:val="001449A7"/>
    <w:rsid w:val="001739BF"/>
    <w:rsid w:val="00184C95"/>
    <w:rsid w:val="001B5EED"/>
    <w:rsid w:val="001E0A75"/>
    <w:rsid w:val="001E4985"/>
    <w:rsid w:val="001E7F37"/>
    <w:rsid w:val="00213B59"/>
    <w:rsid w:val="002142E4"/>
    <w:rsid w:val="00220160"/>
    <w:rsid w:val="00284C7B"/>
    <w:rsid w:val="00290E73"/>
    <w:rsid w:val="002E66EC"/>
    <w:rsid w:val="00326761"/>
    <w:rsid w:val="00327D47"/>
    <w:rsid w:val="00356A08"/>
    <w:rsid w:val="00362D3B"/>
    <w:rsid w:val="00376350"/>
    <w:rsid w:val="003773E1"/>
    <w:rsid w:val="00386B48"/>
    <w:rsid w:val="00396E6E"/>
    <w:rsid w:val="003A1A86"/>
    <w:rsid w:val="003B6F59"/>
    <w:rsid w:val="003E2B82"/>
    <w:rsid w:val="00442170"/>
    <w:rsid w:val="004449F9"/>
    <w:rsid w:val="00451AD4"/>
    <w:rsid w:val="00463B64"/>
    <w:rsid w:val="004A2E8F"/>
    <w:rsid w:val="005050AD"/>
    <w:rsid w:val="00522AEE"/>
    <w:rsid w:val="00553C86"/>
    <w:rsid w:val="0058137C"/>
    <w:rsid w:val="00594EB3"/>
    <w:rsid w:val="005D7F99"/>
    <w:rsid w:val="005E6E8E"/>
    <w:rsid w:val="006A2594"/>
    <w:rsid w:val="006A538A"/>
    <w:rsid w:val="006C1332"/>
    <w:rsid w:val="00742DEE"/>
    <w:rsid w:val="00785E1A"/>
    <w:rsid w:val="007872FF"/>
    <w:rsid w:val="00795E9C"/>
    <w:rsid w:val="007C3250"/>
    <w:rsid w:val="007D59FA"/>
    <w:rsid w:val="00891D7D"/>
    <w:rsid w:val="008A68FF"/>
    <w:rsid w:val="008C5893"/>
    <w:rsid w:val="008D5EF2"/>
    <w:rsid w:val="008E4E2C"/>
    <w:rsid w:val="00914BE3"/>
    <w:rsid w:val="00962F44"/>
    <w:rsid w:val="0096448C"/>
    <w:rsid w:val="009A5DE9"/>
    <w:rsid w:val="009D68C7"/>
    <w:rsid w:val="009E0312"/>
    <w:rsid w:val="009F57D7"/>
    <w:rsid w:val="00A177F6"/>
    <w:rsid w:val="00A42F5F"/>
    <w:rsid w:val="00A6023E"/>
    <w:rsid w:val="00A649FE"/>
    <w:rsid w:val="00A67D6C"/>
    <w:rsid w:val="00A72791"/>
    <w:rsid w:val="00A815F3"/>
    <w:rsid w:val="00AB7920"/>
    <w:rsid w:val="00AD1552"/>
    <w:rsid w:val="00AF092F"/>
    <w:rsid w:val="00B156D8"/>
    <w:rsid w:val="00B2023C"/>
    <w:rsid w:val="00B26569"/>
    <w:rsid w:val="00B83991"/>
    <w:rsid w:val="00B85E1E"/>
    <w:rsid w:val="00B95569"/>
    <w:rsid w:val="00BA3DC4"/>
    <w:rsid w:val="00BB5646"/>
    <w:rsid w:val="00BC3E5D"/>
    <w:rsid w:val="00BF50EC"/>
    <w:rsid w:val="00C03E3B"/>
    <w:rsid w:val="00C247CC"/>
    <w:rsid w:val="00C25E0F"/>
    <w:rsid w:val="00C272C0"/>
    <w:rsid w:val="00C737BD"/>
    <w:rsid w:val="00CC07F8"/>
    <w:rsid w:val="00CC4EB8"/>
    <w:rsid w:val="00D068C7"/>
    <w:rsid w:val="00D721A0"/>
    <w:rsid w:val="00D90D60"/>
    <w:rsid w:val="00D96AB8"/>
    <w:rsid w:val="00DA3AE5"/>
    <w:rsid w:val="00DC21EA"/>
    <w:rsid w:val="00DE2E6C"/>
    <w:rsid w:val="00DF093E"/>
    <w:rsid w:val="00DF47D4"/>
    <w:rsid w:val="00E41E10"/>
    <w:rsid w:val="00E56C99"/>
    <w:rsid w:val="00E64BBA"/>
    <w:rsid w:val="00EB5000"/>
    <w:rsid w:val="00ED5089"/>
    <w:rsid w:val="00EF180A"/>
    <w:rsid w:val="00F13EB5"/>
    <w:rsid w:val="00F16D67"/>
    <w:rsid w:val="00F53474"/>
    <w:rsid w:val="00F61A88"/>
    <w:rsid w:val="00FA7A3D"/>
    <w:rsid w:val="00FB588A"/>
    <w:rsid w:val="00FC0A68"/>
    <w:rsid w:val="00FD712D"/>
    <w:rsid w:val="00FE2D16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213BE83"/>
  <w15:docId w15:val="{DF23A679-DB6C-43E8-9282-11B89F41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10"/>
      <w:outlineLvl w:val="0"/>
    </w:pPr>
    <w:rPr>
      <w:rFonts w:ascii="Tahoma" w:eastAsia="Tahoma" w:hAnsi="Tahoma" w:cs="Tahoma"/>
      <w:b/>
      <w:bCs/>
      <w:sz w:val="34"/>
      <w:szCs w:val="34"/>
      <w:u w:val="single" w:color="000000"/>
    </w:rPr>
  </w:style>
  <w:style w:type="paragraph" w:styleId="Ttulo2">
    <w:name w:val="heading 2"/>
    <w:basedOn w:val="Normal"/>
    <w:uiPriority w:val="9"/>
    <w:unhideWhenUsed/>
    <w:qFormat/>
    <w:pPr>
      <w:ind w:left="110"/>
      <w:outlineLvl w:val="1"/>
    </w:pPr>
    <w:rPr>
      <w:rFonts w:ascii="Tahoma" w:eastAsia="Tahoma" w:hAnsi="Tahoma" w:cs="Tahoma"/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spacing w:before="118"/>
      <w:ind w:left="110"/>
      <w:outlineLvl w:val="2"/>
    </w:pPr>
    <w:rPr>
      <w:rFonts w:ascii="Tahoma" w:eastAsia="Tahoma" w:hAnsi="Tahoma" w:cs="Tahoma"/>
      <w:b/>
      <w:bCs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19"/>
      <w:szCs w:val="19"/>
    </w:rPr>
  </w:style>
  <w:style w:type="paragraph" w:styleId="Ttulo">
    <w:name w:val="Title"/>
    <w:basedOn w:val="Normal"/>
    <w:uiPriority w:val="10"/>
    <w:qFormat/>
    <w:pPr>
      <w:spacing w:before="131"/>
      <w:ind w:left="110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1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A5DE9"/>
    <w:rPr>
      <w:rFonts w:ascii="Lucida Sans Unicode" w:eastAsia="Lucida Sans Unicode" w:hAnsi="Lucida Sans Unicode" w:cs="Lucida Sans Unicode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81567-D60C-42A3-A011-B3BACC5C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esteban aguilera contreras</dc:creator>
  <cp:lastModifiedBy>esteban aguilera contreras</cp:lastModifiedBy>
  <cp:revision>7</cp:revision>
  <cp:lastPrinted>2023-08-24T23:24:00Z</cp:lastPrinted>
  <dcterms:created xsi:type="dcterms:W3CDTF">2023-09-24T17:42:00Z</dcterms:created>
  <dcterms:modified xsi:type="dcterms:W3CDTF">2023-09-24T20:46:00Z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2021-08-30T00:00:00Z</vt:filetime>
  </property>
  <property fmtid="{D5CDD505-2E9C-101B-9397-08002B2CF9AE}" pid="3" name="Creator">
    <vt:lpwstr>Typora</vt:lpwstr>
  </property>
  <property fmtid="{D5CDD505-2E9C-101B-9397-08002B2CF9AE}" pid="4" name="LastSaved">
    <vt:filetime>2023-08-24T00:00:00Z</vt:filetime>
  </property>
</Properties>
</file>