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228F" w14:textId="77777777" w:rsidR="006E247F" w:rsidRDefault="006E247F" w:rsidP="0082520E">
      <w:pPr>
        <w:ind w:left="360" w:hanging="360"/>
        <w:jc w:val="both"/>
      </w:pPr>
    </w:p>
    <w:p w14:paraId="694B2090" w14:textId="4D5C9F6A" w:rsidR="006E247F" w:rsidRPr="006E247F" w:rsidRDefault="006E247F" w:rsidP="006E247F">
      <w:pPr>
        <w:jc w:val="both"/>
        <w:rPr>
          <w:rFonts w:ascii="Book Antiqua" w:hAnsi="Book Antiqua"/>
          <w:b/>
          <w:sz w:val="24"/>
          <w:szCs w:val="24"/>
          <w:lang w:val="es-CO"/>
        </w:rPr>
      </w:pPr>
      <w:r>
        <w:rPr>
          <w:rFonts w:ascii="Book Antiqua" w:hAnsi="Book Antiqua"/>
          <w:b/>
          <w:sz w:val="24"/>
          <w:szCs w:val="24"/>
          <w:lang w:val="es-CO"/>
        </w:rPr>
        <w:t>(REALIZACION DE IDEX Y PROTADA PARA LA DOCUMENTACION DE INVESTIGACION, ADJUNTAR ANALISIS DE DATOS INCLUIDO)</w:t>
      </w:r>
    </w:p>
    <w:p w14:paraId="7A6FD61F" w14:textId="35B7DAA1" w:rsidR="00035858" w:rsidRPr="0082520E" w:rsidRDefault="00035858" w:rsidP="0082520E">
      <w:pPr>
        <w:pStyle w:val="Prrafodelista"/>
        <w:numPr>
          <w:ilvl w:val="0"/>
          <w:numId w:val="13"/>
        </w:numPr>
        <w:jc w:val="both"/>
        <w:rPr>
          <w:rFonts w:ascii="Book Antiqua" w:hAnsi="Book Antiqua"/>
          <w:b/>
          <w:sz w:val="24"/>
          <w:szCs w:val="24"/>
          <w:lang w:val="es-CO"/>
        </w:rPr>
      </w:pPr>
      <w:r w:rsidRPr="0082520E">
        <w:rPr>
          <w:rFonts w:ascii="Book Antiqua" w:hAnsi="Book Antiqua"/>
          <w:b/>
          <w:sz w:val="24"/>
          <w:szCs w:val="24"/>
          <w:lang w:val="es-CO"/>
        </w:rPr>
        <w:t>Delimitaciones</w:t>
      </w:r>
    </w:p>
    <w:p w14:paraId="2E98A073" w14:textId="0B3C9970" w:rsidR="00035858" w:rsidRDefault="00035858" w:rsidP="00035858">
      <w:pPr>
        <w:pStyle w:val="Prrafodelista"/>
        <w:numPr>
          <w:ilvl w:val="0"/>
          <w:numId w:val="12"/>
        </w:numPr>
        <w:jc w:val="both"/>
        <w:rPr>
          <w:rFonts w:ascii="Book Antiqua" w:hAnsi="Book Antiqua"/>
          <w:bCs/>
          <w:sz w:val="24"/>
          <w:szCs w:val="24"/>
          <w:lang w:val="es-CO"/>
        </w:rPr>
      </w:pPr>
      <w:r w:rsidRPr="00044400">
        <w:rPr>
          <w:rFonts w:ascii="Book Antiqua" w:hAnsi="Book Antiqua"/>
          <w:b/>
          <w:sz w:val="24"/>
          <w:szCs w:val="24"/>
          <w:lang w:val="es-CO"/>
        </w:rPr>
        <w:t>Alcances:</w:t>
      </w:r>
      <w:r>
        <w:rPr>
          <w:rFonts w:ascii="Book Antiqua" w:hAnsi="Book Antiqua"/>
          <w:bCs/>
          <w:sz w:val="24"/>
          <w:szCs w:val="24"/>
          <w:lang w:val="es-CO"/>
        </w:rPr>
        <w:t xml:space="preserve"> definir hasta que punto llega la investigación o proyecto que se va a realizar.</w:t>
      </w:r>
    </w:p>
    <w:p w14:paraId="2ED71E94" w14:textId="74367801" w:rsidR="00792152" w:rsidRDefault="00D57055" w:rsidP="00792152">
      <w:pPr>
        <w:pStyle w:val="Prrafodelista"/>
        <w:numPr>
          <w:ilvl w:val="1"/>
          <w:numId w:val="12"/>
        </w:numPr>
        <w:jc w:val="both"/>
        <w:rPr>
          <w:rFonts w:ascii="Book Antiqua" w:hAnsi="Book Antiqua"/>
          <w:bCs/>
          <w:sz w:val="24"/>
          <w:szCs w:val="24"/>
          <w:lang w:val="es-CO"/>
        </w:rPr>
      </w:pPr>
      <w:r>
        <w:rPr>
          <w:rFonts w:ascii="Book Antiqua" w:hAnsi="Book Antiqua"/>
          <w:bCs/>
          <w:sz w:val="24"/>
          <w:szCs w:val="24"/>
          <w:lang w:val="es-CO"/>
        </w:rPr>
        <w:t xml:space="preserve">Pequeños y grandes emprendimientos colombianos </w:t>
      </w:r>
    </w:p>
    <w:p w14:paraId="68A6B1FA" w14:textId="7897CE5E" w:rsidR="00D57055" w:rsidRDefault="00D57055" w:rsidP="00792152">
      <w:pPr>
        <w:pStyle w:val="Prrafodelista"/>
        <w:numPr>
          <w:ilvl w:val="1"/>
          <w:numId w:val="12"/>
        </w:numPr>
        <w:jc w:val="both"/>
        <w:rPr>
          <w:rFonts w:ascii="Book Antiqua" w:hAnsi="Book Antiqua"/>
          <w:bCs/>
          <w:sz w:val="24"/>
          <w:szCs w:val="24"/>
          <w:lang w:val="es-CO"/>
        </w:rPr>
      </w:pPr>
      <w:r>
        <w:rPr>
          <w:rFonts w:ascii="Book Antiqua" w:hAnsi="Book Antiqua"/>
          <w:bCs/>
          <w:sz w:val="24"/>
          <w:szCs w:val="24"/>
          <w:lang w:val="es-CO"/>
        </w:rPr>
        <w:t xml:space="preserve">Plataformas virtuales de comercio virtual </w:t>
      </w:r>
    </w:p>
    <w:p w14:paraId="72D4E382" w14:textId="626D3B46" w:rsidR="00D57055" w:rsidRPr="00035858" w:rsidRDefault="00D57055" w:rsidP="00792152">
      <w:pPr>
        <w:pStyle w:val="Prrafodelista"/>
        <w:numPr>
          <w:ilvl w:val="1"/>
          <w:numId w:val="12"/>
        </w:numPr>
        <w:jc w:val="both"/>
        <w:rPr>
          <w:rFonts w:ascii="Book Antiqua" w:hAnsi="Book Antiqua"/>
          <w:bCs/>
          <w:sz w:val="24"/>
          <w:szCs w:val="24"/>
          <w:lang w:val="es-CO"/>
        </w:rPr>
      </w:pPr>
      <w:r>
        <w:rPr>
          <w:rFonts w:ascii="Book Antiqua" w:hAnsi="Book Antiqua"/>
          <w:bCs/>
          <w:sz w:val="24"/>
          <w:szCs w:val="24"/>
          <w:lang w:val="es-CO"/>
        </w:rPr>
        <w:t>Enfoque en para cualquier tipo de comercio y economía de cambio de bienes y servicios</w:t>
      </w:r>
    </w:p>
    <w:p w14:paraId="580D1D7D" w14:textId="1387E5F7" w:rsidR="00035858" w:rsidRDefault="00035858" w:rsidP="00035858">
      <w:pPr>
        <w:pStyle w:val="Prrafodelista"/>
        <w:numPr>
          <w:ilvl w:val="0"/>
          <w:numId w:val="12"/>
        </w:numPr>
        <w:jc w:val="both"/>
        <w:rPr>
          <w:rFonts w:ascii="Book Antiqua" w:hAnsi="Book Antiqua"/>
          <w:bCs/>
          <w:sz w:val="24"/>
          <w:szCs w:val="24"/>
          <w:lang w:val="es-CO"/>
        </w:rPr>
      </w:pPr>
      <w:r w:rsidRPr="00044400">
        <w:rPr>
          <w:rFonts w:ascii="Book Antiqua" w:hAnsi="Book Antiqua"/>
          <w:b/>
          <w:sz w:val="24"/>
          <w:szCs w:val="24"/>
          <w:lang w:val="es-CO"/>
        </w:rPr>
        <w:t>Limitaciones</w:t>
      </w:r>
      <w:r w:rsidR="00044400" w:rsidRPr="00044400">
        <w:rPr>
          <w:rFonts w:ascii="Book Antiqua" w:hAnsi="Book Antiqua"/>
          <w:b/>
          <w:sz w:val="24"/>
          <w:szCs w:val="24"/>
          <w:lang w:val="es-CO"/>
        </w:rPr>
        <w:t>:</w:t>
      </w:r>
      <w:r w:rsidR="00044400">
        <w:rPr>
          <w:rFonts w:ascii="Book Antiqua" w:hAnsi="Book Antiqua"/>
          <w:bCs/>
          <w:sz w:val="24"/>
          <w:szCs w:val="24"/>
          <w:lang w:val="es-CO"/>
        </w:rPr>
        <w:t xml:space="preserve"> Indicar que no se contempla en la investigación o en desarrollo del proyecto.</w:t>
      </w:r>
    </w:p>
    <w:p w14:paraId="5F8E0008" w14:textId="41EB6E0A" w:rsidR="00D57055" w:rsidRDefault="00D57055" w:rsidP="00D57055">
      <w:pPr>
        <w:pStyle w:val="Prrafodelista"/>
        <w:numPr>
          <w:ilvl w:val="1"/>
          <w:numId w:val="12"/>
        </w:numPr>
        <w:jc w:val="both"/>
        <w:rPr>
          <w:rFonts w:ascii="Book Antiqua" w:hAnsi="Book Antiqua"/>
          <w:bCs/>
          <w:sz w:val="24"/>
          <w:szCs w:val="24"/>
          <w:lang w:val="es-CO"/>
        </w:rPr>
      </w:pPr>
      <w:r>
        <w:rPr>
          <w:rFonts w:ascii="Book Antiqua" w:hAnsi="Book Antiqua"/>
          <w:bCs/>
          <w:sz w:val="24"/>
          <w:szCs w:val="24"/>
          <w:lang w:val="es-CO"/>
        </w:rPr>
        <w:t xml:space="preserve">No tiene como fin la asociación o apropiación social de las empresas con la herramienta a desarrollar por lo menos desde un principio </w:t>
      </w:r>
    </w:p>
    <w:p w14:paraId="52985F4B" w14:textId="5B580F4A" w:rsidR="00D57055" w:rsidRDefault="00D57055" w:rsidP="00D57055">
      <w:pPr>
        <w:pStyle w:val="Prrafodelista"/>
        <w:numPr>
          <w:ilvl w:val="1"/>
          <w:numId w:val="12"/>
        </w:numPr>
        <w:jc w:val="both"/>
        <w:rPr>
          <w:rFonts w:ascii="Book Antiqua" w:hAnsi="Book Antiqua"/>
          <w:bCs/>
          <w:sz w:val="24"/>
          <w:szCs w:val="24"/>
          <w:lang w:val="es-CO"/>
        </w:rPr>
      </w:pPr>
      <w:r>
        <w:rPr>
          <w:rFonts w:ascii="Book Antiqua" w:hAnsi="Book Antiqua"/>
          <w:bCs/>
          <w:sz w:val="24"/>
          <w:szCs w:val="24"/>
          <w:lang w:val="es-CO"/>
        </w:rPr>
        <w:t xml:space="preserve">Las leyes de comercio electrónico y como estas afectan a la hora del manejo de datos de clientes y transacciones virtuales </w:t>
      </w:r>
    </w:p>
    <w:p w14:paraId="5C4F60F3" w14:textId="77777777" w:rsidR="00D57055" w:rsidRPr="00035858" w:rsidRDefault="00D57055" w:rsidP="00D57055">
      <w:pPr>
        <w:pStyle w:val="Prrafodelista"/>
        <w:ind w:left="1788"/>
        <w:jc w:val="both"/>
        <w:rPr>
          <w:rFonts w:ascii="Book Antiqua" w:hAnsi="Book Antiqua"/>
          <w:bCs/>
          <w:sz w:val="24"/>
          <w:szCs w:val="24"/>
          <w:lang w:val="es-CO"/>
        </w:rPr>
      </w:pPr>
    </w:p>
    <w:p w14:paraId="4971BC0A" w14:textId="247429A3" w:rsidR="00FD6450" w:rsidRPr="0082520E" w:rsidRDefault="00FD6450" w:rsidP="0082520E">
      <w:pPr>
        <w:pStyle w:val="Prrafodelista"/>
        <w:numPr>
          <w:ilvl w:val="0"/>
          <w:numId w:val="13"/>
        </w:numPr>
        <w:jc w:val="both"/>
        <w:rPr>
          <w:rFonts w:ascii="Book Antiqua" w:hAnsi="Book Antiqua"/>
          <w:b/>
          <w:sz w:val="24"/>
          <w:szCs w:val="24"/>
          <w:lang w:val="es-CO"/>
        </w:rPr>
      </w:pPr>
      <w:r w:rsidRPr="0082520E">
        <w:rPr>
          <w:rFonts w:ascii="Book Antiqua" w:hAnsi="Book Antiqua"/>
          <w:b/>
          <w:sz w:val="24"/>
          <w:szCs w:val="24"/>
          <w:lang w:val="es-CO"/>
        </w:rPr>
        <w:t>Marco Referencial</w:t>
      </w:r>
    </w:p>
    <w:p w14:paraId="3EA8B2DE" w14:textId="6C4726A9" w:rsidR="00B648E0" w:rsidRDefault="00FD6450" w:rsidP="00E6760A">
      <w:pPr>
        <w:pStyle w:val="Prrafodelista"/>
        <w:numPr>
          <w:ilvl w:val="0"/>
          <w:numId w:val="11"/>
        </w:numPr>
        <w:ind w:left="1068"/>
        <w:jc w:val="both"/>
        <w:rPr>
          <w:rFonts w:ascii="Book Antiqua" w:hAnsi="Book Antiqua"/>
          <w:bCs/>
          <w:sz w:val="24"/>
          <w:szCs w:val="24"/>
          <w:lang w:val="es-CO"/>
        </w:rPr>
      </w:pPr>
      <w:r w:rsidRPr="00FD6450">
        <w:rPr>
          <w:rFonts w:ascii="Book Antiqua" w:hAnsi="Book Antiqua"/>
          <w:b/>
          <w:sz w:val="24"/>
          <w:szCs w:val="24"/>
          <w:lang w:val="es-CO"/>
        </w:rPr>
        <w:t>M</w:t>
      </w:r>
      <w:r w:rsidR="00E6760A" w:rsidRPr="00FD6450">
        <w:rPr>
          <w:rFonts w:ascii="Book Antiqua" w:hAnsi="Book Antiqua"/>
          <w:b/>
          <w:sz w:val="24"/>
          <w:szCs w:val="24"/>
          <w:lang w:val="es-CO"/>
        </w:rPr>
        <w:t>arco Teórico</w:t>
      </w:r>
      <w:r w:rsidR="00E6760A" w:rsidRPr="00FD6450">
        <w:rPr>
          <w:rFonts w:ascii="Book Antiqua" w:hAnsi="Book Antiqua"/>
          <w:bCs/>
          <w:sz w:val="24"/>
          <w:szCs w:val="24"/>
          <w:lang w:val="es-CO"/>
        </w:rPr>
        <w:t xml:space="preserve"> referente al tema</w:t>
      </w:r>
      <w:r w:rsidRPr="00FD6450">
        <w:rPr>
          <w:rFonts w:ascii="Book Antiqua" w:hAnsi="Book Antiqua"/>
          <w:bCs/>
          <w:sz w:val="24"/>
          <w:szCs w:val="24"/>
          <w:lang w:val="es-CO"/>
        </w:rPr>
        <w:t>, no olvide adjuntar antecedentes de</w:t>
      </w:r>
      <w:r>
        <w:rPr>
          <w:rFonts w:ascii="Book Antiqua" w:hAnsi="Book Antiqua"/>
          <w:bCs/>
          <w:sz w:val="24"/>
          <w:szCs w:val="24"/>
          <w:lang w:val="es-CO"/>
        </w:rPr>
        <w:t xml:space="preserve"> </w:t>
      </w:r>
      <w:r w:rsidRPr="00FD6450">
        <w:rPr>
          <w:rFonts w:ascii="Book Antiqua" w:hAnsi="Book Antiqua"/>
          <w:bCs/>
          <w:sz w:val="24"/>
          <w:szCs w:val="24"/>
          <w:lang w:val="es-CO"/>
        </w:rPr>
        <w:t>l</w:t>
      </w:r>
      <w:r>
        <w:rPr>
          <w:rFonts w:ascii="Book Antiqua" w:hAnsi="Book Antiqua"/>
          <w:bCs/>
          <w:sz w:val="24"/>
          <w:szCs w:val="24"/>
          <w:lang w:val="es-CO"/>
        </w:rPr>
        <w:t>a</w:t>
      </w:r>
      <w:r w:rsidRPr="00FD6450">
        <w:rPr>
          <w:rFonts w:ascii="Book Antiqua" w:hAnsi="Book Antiqua"/>
          <w:bCs/>
          <w:sz w:val="24"/>
          <w:szCs w:val="24"/>
          <w:lang w:val="es-CO"/>
        </w:rPr>
        <w:t xml:space="preserve"> </w:t>
      </w:r>
      <w:r>
        <w:rPr>
          <w:rFonts w:ascii="Book Antiqua" w:hAnsi="Book Antiqua"/>
          <w:bCs/>
          <w:sz w:val="24"/>
          <w:szCs w:val="24"/>
          <w:lang w:val="es-CO"/>
        </w:rPr>
        <w:t xml:space="preserve">investigación </w:t>
      </w:r>
      <w:r w:rsidRPr="00FD6450">
        <w:rPr>
          <w:rFonts w:ascii="Book Antiqua" w:hAnsi="Book Antiqua"/>
          <w:bCs/>
          <w:sz w:val="24"/>
          <w:szCs w:val="24"/>
          <w:lang w:val="es-CO"/>
        </w:rPr>
        <w:t xml:space="preserve">a </w:t>
      </w:r>
      <w:r>
        <w:rPr>
          <w:rFonts w:ascii="Book Antiqua" w:hAnsi="Book Antiqua"/>
          <w:bCs/>
          <w:sz w:val="24"/>
          <w:szCs w:val="24"/>
          <w:lang w:val="es-CO"/>
        </w:rPr>
        <w:t>realizar</w:t>
      </w:r>
      <w:r w:rsidRPr="00FD6450">
        <w:rPr>
          <w:rFonts w:ascii="Book Antiqua" w:hAnsi="Book Antiqua"/>
          <w:bCs/>
          <w:sz w:val="24"/>
          <w:szCs w:val="24"/>
          <w:lang w:val="es-CO"/>
        </w:rPr>
        <w:t>.</w:t>
      </w:r>
      <w:r w:rsidR="0085271F">
        <w:rPr>
          <w:rFonts w:ascii="Book Antiqua" w:hAnsi="Book Antiqua"/>
          <w:bCs/>
          <w:sz w:val="24"/>
          <w:szCs w:val="24"/>
          <w:lang w:val="es-CO"/>
        </w:rPr>
        <w:t xml:space="preserve"> Utilice diferentes tipos de fuentes de información en la revisión de la literatura.</w:t>
      </w:r>
    </w:p>
    <w:p w14:paraId="00A3202D" w14:textId="325D4DA2" w:rsidR="00D57055" w:rsidRPr="00D57055" w:rsidRDefault="00D57055" w:rsidP="00D57055">
      <w:pPr>
        <w:pStyle w:val="Prrafodelista"/>
        <w:numPr>
          <w:ilvl w:val="1"/>
          <w:numId w:val="11"/>
        </w:numPr>
        <w:jc w:val="both"/>
        <w:rPr>
          <w:rFonts w:ascii="Book Antiqua" w:hAnsi="Book Antiqua"/>
          <w:bCs/>
          <w:sz w:val="24"/>
          <w:szCs w:val="24"/>
          <w:lang w:val="es-CO"/>
        </w:rPr>
      </w:pPr>
      <w:r>
        <w:rPr>
          <w:rFonts w:ascii="Book Antiqua" w:hAnsi="Book Antiqua"/>
          <w:b/>
          <w:sz w:val="24"/>
          <w:szCs w:val="24"/>
          <w:lang w:val="es-CO"/>
        </w:rPr>
        <w:t xml:space="preserve">Antecedentes: </w:t>
      </w:r>
    </w:p>
    <w:p w14:paraId="40780F33" w14:textId="08469BC0" w:rsidR="00D57055" w:rsidRDefault="00D57055" w:rsidP="00D57055">
      <w:pPr>
        <w:pStyle w:val="Prrafodelista"/>
        <w:numPr>
          <w:ilvl w:val="2"/>
          <w:numId w:val="11"/>
        </w:numPr>
        <w:jc w:val="both"/>
        <w:rPr>
          <w:rFonts w:ascii="Book Antiqua" w:hAnsi="Book Antiqua"/>
          <w:bCs/>
          <w:sz w:val="24"/>
          <w:szCs w:val="24"/>
          <w:lang w:val="es-CO"/>
        </w:rPr>
      </w:pPr>
      <w:r w:rsidRPr="00D57055">
        <w:rPr>
          <w:rFonts w:ascii="Book Antiqua" w:hAnsi="Book Antiqua"/>
          <w:bCs/>
          <w:sz w:val="24"/>
          <w:szCs w:val="24"/>
          <w:lang w:val="es-CO"/>
        </w:rPr>
        <w:t>En el año 1960, se inventa una herramienta que lo cambiaría todo. El Electronic Data Interchange o EDI, una plataforma que le facilitaba a las empresas transmitir datos financieros de manera electrónica, como órdenes de compra y facturas.</w:t>
      </w:r>
      <w:sdt>
        <w:sdtPr>
          <w:rPr>
            <w:rFonts w:ascii="Book Antiqua" w:hAnsi="Book Antiqua"/>
            <w:bCs/>
            <w:sz w:val="24"/>
            <w:szCs w:val="24"/>
            <w:lang w:val="es-CO"/>
          </w:rPr>
          <w:id w:val="-1074505819"/>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Jes20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D57055">
            <w:rPr>
              <w:rFonts w:ascii="Book Antiqua" w:hAnsi="Book Antiqua"/>
              <w:noProof/>
              <w:sz w:val="24"/>
              <w:szCs w:val="24"/>
              <w:lang w:val="es-CO"/>
            </w:rPr>
            <w:t>(Cardemas, 2020)</w:t>
          </w:r>
          <w:r>
            <w:rPr>
              <w:rFonts w:ascii="Book Antiqua" w:hAnsi="Book Antiqua"/>
              <w:bCs/>
              <w:sz w:val="24"/>
              <w:szCs w:val="24"/>
              <w:lang w:val="es-CO"/>
            </w:rPr>
            <w:fldChar w:fldCharType="end"/>
          </w:r>
        </w:sdtContent>
      </w:sdt>
    </w:p>
    <w:p w14:paraId="4BC1958F" w14:textId="23911BFB" w:rsidR="00D57055" w:rsidRDefault="00D57055" w:rsidP="00D57055">
      <w:pPr>
        <w:pStyle w:val="Prrafodelista"/>
        <w:numPr>
          <w:ilvl w:val="2"/>
          <w:numId w:val="11"/>
        </w:numPr>
        <w:jc w:val="both"/>
        <w:rPr>
          <w:rFonts w:ascii="Book Antiqua" w:hAnsi="Book Antiqua"/>
          <w:bCs/>
          <w:sz w:val="24"/>
          <w:szCs w:val="24"/>
          <w:lang w:val="es-CO"/>
        </w:rPr>
      </w:pPr>
      <w:r w:rsidRPr="00D57055">
        <w:rPr>
          <w:rFonts w:ascii="Book Antiqua" w:hAnsi="Book Antiqua"/>
          <w:bCs/>
          <w:sz w:val="24"/>
          <w:szCs w:val="24"/>
          <w:lang w:val="es-CO"/>
        </w:rPr>
        <w:t>A finales de la década de los 70, el inglés Michael Aldrich creó un concepto revolucionario, que consistía en conectar una televisión doméstica modificada vía teléfono a una línea multiusuario de procesamiento computarizado.</w:t>
      </w:r>
      <w:sdt>
        <w:sdtPr>
          <w:rPr>
            <w:rFonts w:ascii="Book Antiqua" w:hAnsi="Book Antiqua"/>
            <w:bCs/>
            <w:sz w:val="24"/>
            <w:szCs w:val="24"/>
            <w:lang w:val="es-CO"/>
          </w:rPr>
          <w:id w:val="-73750533"/>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Jes20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D57055">
            <w:rPr>
              <w:rFonts w:ascii="Book Antiqua" w:hAnsi="Book Antiqua"/>
              <w:noProof/>
              <w:sz w:val="24"/>
              <w:szCs w:val="24"/>
              <w:lang w:val="es-CO"/>
            </w:rPr>
            <w:t>(Cardemas, 2020)</w:t>
          </w:r>
          <w:r>
            <w:rPr>
              <w:rFonts w:ascii="Book Antiqua" w:hAnsi="Book Antiqua"/>
              <w:bCs/>
              <w:sz w:val="24"/>
              <w:szCs w:val="24"/>
              <w:lang w:val="es-CO"/>
            </w:rPr>
            <w:fldChar w:fldCharType="end"/>
          </w:r>
        </w:sdtContent>
      </w:sdt>
    </w:p>
    <w:p w14:paraId="49743398" w14:textId="6D540A95" w:rsidR="00D57055" w:rsidRPr="00D57055" w:rsidRDefault="00D57055" w:rsidP="00D57055">
      <w:pPr>
        <w:pStyle w:val="Prrafodelista"/>
        <w:numPr>
          <w:ilvl w:val="2"/>
          <w:numId w:val="11"/>
        </w:numPr>
        <w:jc w:val="both"/>
        <w:rPr>
          <w:rFonts w:ascii="Book Antiqua" w:hAnsi="Book Antiqua"/>
          <w:bCs/>
          <w:sz w:val="24"/>
          <w:szCs w:val="24"/>
          <w:lang w:val="es-CO"/>
        </w:rPr>
      </w:pPr>
      <w:r w:rsidRPr="00D57055">
        <w:rPr>
          <w:rFonts w:ascii="Book Antiqua" w:hAnsi="Book Antiqua"/>
          <w:bCs/>
          <w:sz w:val="24"/>
          <w:szCs w:val="24"/>
          <w:lang w:val="es-CO"/>
        </w:rPr>
        <w:t>El World Wide Web o, el “proyecto de hipertexto”, iniciado por Tim Berners y Robert Cailliau y el levantamiento de las restricciones del Internet en 1991 para uso de fines comerciales, fueron los hitos que permitieron el salto real y evidente de la historia del comercio electrónico a lo que podemos ver hoy en día.</w:t>
      </w:r>
      <w:sdt>
        <w:sdtPr>
          <w:rPr>
            <w:rFonts w:ascii="Book Antiqua" w:hAnsi="Book Antiqua"/>
            <w:bCs/>
            <w:sz w:val="24"/>
            <w:szCs w:val="24"/>
            <w:lang w:val="es-CO"/>
          </w:rPr>
          <w:id w:val="-1490936294"/>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Jes20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D57055">
            <w:rPr>
              <w:rFonts w:ascii="Book Antiqua" w:hAnsi="Book Antiqua"/>
              <w:noProof/>
              <w:sz w:val="24"/>
              <w:szCs w:val="24"/>
              <w:lang w:val="es-CO"/>
            </w:rPr>
            <w:t>(Cardemas, 2020)</w:t>
          </w:r>
          <w:r>
            <w:rPr>
              <w:rFonts w:ascii="Book Antiqua" w:hAnsi="Book Antiqua"/>
              <w:bCs/>
              <w:sz w:val="24"/>
              <w:szCs w:val="24"/>
              <w:lang w:val="es-CO"/>
            </w:rPr>
            <w:fldChar w:fldCharType="end"/>
          </w:r>
        </w:sdtContent>
      </w:sdt>
    </w:p>
    <w:p w14:paraId="6D50C16E" w14:textId="66ACCF8C" w:rsidR="00D57055" w:rsidRDefault="00D57055" w:rsidP="00D57055">
      <w:pPr>
        <w:pStyle w:val="Prrafodelista"/>
        <w:ind w:left="2880"/>
        <w:jc w:val="both"/>
        <w:rPr>
          <w:rFonts w:ascii="Book Antiqua" w:hAnsi="Book Antiqua"/>
          <w:bCs/>
          <w:sz w:val="24"/>
          <w:szCs w:val="24"/>
          <w:lang w:val="es-CO"/>
        </w:rPr>
      </w:pPr>
      <w:r w:rsidRPr="00D57055">
        <w:rPr>
          <w:rFonts w:ascii="Book Antiqua" w:hAnsi="Book Antiqua"/>
          <w:bCs/>
          <w:sz w:val="24"/>
          <w:szCs w:val="24"/>
          <w:lang w:val="es-CO"/>
        </w:rPr>
        <w:t>Sitios web como eBay, Amazon, que se mantienen operativos en la actualidad y, no solo eso, son líderes indiscutibles de la industria, fueron el último paso para la consolidación del ecommerce como un modelo de negocio viable, rentable y exponencial, agregando métodos de entrega como el dropshipping.</w:t>
      </w:r>
      <w:sdt>
        <w:sdtPr>
          <w:rPr>
            <w:rFonts w:ascii="Book Antiqua" w:hAnsi="Book Antiqua"/>
            <w:bCs/>
            <w:sz w:val="24"/>
            <w:szCs w:val="24"/>
            <w:lang w:val="es-CO"/>
          </w:rPr>
          <w:id w:val="-586995976"/>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Jes20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D57055">
            <w:rPr>
              <w:rFonts w:ascii="Book Antiqua" w:hAnsi="Book Antiqua"/>
              <w:noProof/>
              <w:sz w:val="24"/>
              <w:szCs w:val="24"/>
              <w:lang w:val="es-CO"/>
            </w:rPr>
            <w:t>(Cardemas, 2020)</w:t>
          </w:r>
          <w:r>
            <w:rPr>
              <w:rFonts w:ascii="Book Antiqua" w:hAnsi="Book Antiqua"/>
              <w:bCs/>
              <w:sz w:val="24"/>
              <w:szCs w:val="24"/>
              <w:lang w:val="es-CO"/>
            </w:rPr>
            <w:fldChar w:fldCharType="end"/>
          </w:r>
        </w:sdtContent>
      </w:sdt>
    </w:p>
    <w:p w14:paraId="0DFE7FD9" w14:textId="250A2C13" w:rsidR="00D57055" w:rsidRDefault="00D57055" w:rsidP="00D57055">
      <w:pPr>
        <w:pStyle w:val="Prrafodelista"/>
        <w:numPr>
          <w:ilvl w:val="2"/>
          <w:numId w:val="11"/>
        </w:numPr>
        <w:jc w:val="both"/>
        <w:rPr>
          <w:rFonts w:ascii="Book Antiqua" w:hAnsi="Book Antiqua"/>
          <w:bCs/>
          <w:sz w:val="24"/>
          <w:szCs w:val="24"/>
          <w:lang w:val="es-CO"/>
        </w:rPr>
      </w:pPr>
      <w:r w:rsidRPr="00D57055">
        <w:rPr>
          <w:rFonts w:ascii="Book Antiqua" w:hAnsi="Book Antiqua"/>
          <w:bCs/>
          <w:sz w:val="24"/>
          <w:szCs w:val="24"/>
          <w:lang w:val="es-CO"/>
        </w:rPr>
        <w:t>La real explosión de oportunidades para el comercio electrónico en Latinoamérica se dio a finales del siglo XX, con el surgimiento de portales como Mercado Libre, que es una empresa unicornio nacida en Argentina.</w:t>
      </w:r>
      <w:sdt>
        <w:sdtPr>
          <w:rPr>
            <w:rFonts w:ascii="Book Antiqua" w:hAnsi="Book Antiqua"/>
            <w:bCs/>
            <w:sz w:val="24"/>
            <w:szCs w:val="24"/>
            <w:lang w:val="es-CO"/>
          </w:rPr>
          <w:id w:val="1154029901"/>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Jes20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D57055">
            <w:rPr>
              <w:rFonts w:ascii="Book Antiqua" w:hAnsi="Book Antiqua"/>
              <w:noProof/>
              <w:sz w:val="24"/>
              <w:szCs w:val="24"/>
              <w:lang w:val="es-CO"/>
            </w:rPr>
            <w:t>(Cardemas, 2020)</w:t>
          </w:r>
          <w:r>
            <w:rPr>
              <w:rFonts w:ascii="Book Antiqua" w:hAnsi="Book Antiqua"/>
              <w:bCs/>
              <w:sz w:val="24"/>
              <w:szCs w:val="24"/>
              <w:lang w:val="es-CO"/>
            </w:rPr>
            <w:fldChar w:fldCharType="end"/>
          </w:r>
        </w:sdtContent>
      </w:sdt>
    </w:p>
    <w:p w14:paraId="12499798" w14:textId="3851E8EB" w:rsidR="00D57055" w:rsidRPr="004729E4" w:rsidRDefault="008A12E9" w:rsidP="00D57055">
      <w:pPr>
        <w:pStyle w:val="Prrafodelista"/>
        <w:numPr>
          <w:ilvl w:val="1"/>
          <w:numId w:val="11"/>
        </w:numPr>
        <w:jc w:val="both"/>
        <w:rPr>
          <w:rFonts w:ascii="Book Antiqua" w:hAnsi="Book Antiqua"/>
          <w:bCs/>
          <w:sz w:val="24"/>
          <w:szCs w:val="24"/>
          <w:lang w:val="es-CO"/>
        </w:rPr>
      </w:pPr>
      <w:r>
        <w:rPr>
          <w:rFonts w:ascii="Book Antiqua" w:hAnsi="Book Antiqua"/>
          <w:b/>
          <w:sz w:val="24"/>
          <w:szCs w:val="24"/>
          <w:lang w:val="es-CO"/>
        </w:rPr>
        <w:t xml:space="preserve">Marco teórico </w:t>
      </w:r>
    </w:p>
    <w:p w14:paraId="39613E63" w14:textId="59E021DC" w:rsidR="004729E4" w:rsidRDefault="004729E4" w:rsidP="004729E4">
      <w:pPr>
        <w:pStyle w:val="Prrafodelista"/>
        <w:numPr>
          <w:ilvl w:val="2"/>
          <w:numId w:val="11"/>
        </w:numPr>
        <w:jc w:val="both"/>
        <w:rPr>
          <w:rFonts w:ascii="Book Antiqua" w:hAnsi="Book Antiqua"/>
          <w:bCs/>
          <w:sz w:val="24"/>
          <w:szCs w:val="24"/>
          <w:lang w:val="es-CO"/>
        </w:rPr>
      </w:pPr>
      <w:r>
        <w:rPr>
          <w:rFonts w:ascii="Book Antiqua" w:hAnsi="Book Antiqua"/>
          <w:bCs/>
          <w:sz w:val="24"/>
          <w:szCs w:val="24"/>
          <w:lang w:val="es-CO"/>
        </w:rPr>
        <w:lastRenderedPageBreak/>
        <w:t xml:space="preserve">En el contexto y la delimitación establecidos, por ejemplo en como se encuentra el mercado digital y las plataformas de comercio electrónico en la actualidad y como es que estos afectan en la actualidad y el futuro de la economía colombiana y tu transformación hacia un país económicamente digital </w:t>
      </w:r>
    </w:p>
    <w:p w14:paraId="6EE1A43F" w14:textId="6E7B4CCC" w:rsidR="004729E4" w:rsidRDefault="004729E4" w:rsidP="004729E4">
      <w:pPr>
        <w:pStyle w:val="Prrafodelista"/>
        <w:numPr>
          <w:ilvl w:val="2"/>
          <w:numId w:val="11"/>
        </w:numPr>
        <w:jc w:val="both"/>
        <w:rPr>
          <w:rFonts w:ascii="Book Antiqua" w:hAnsi="Book Antiqua"/>
          <w:bCs/>
          <w:sz w:val="24"/>
          <w:szCs w:val="24"/>
          <w:lang w:val="es-CO"/>
        </w:rPr>
      </w:pPr>
      <w:r w:rsidRPr="004729E4">
        <w:rPr>
          <w:rFonts w:ascii="Book Antiqua" w:hAnsi="Book Antiqua"/>
          <w:bCs/>
          <w:sz w:val="24"/>
          <w:szCs w:val="24"/>
          <w:lang w:val="es-CO"/>
        </w:rPr>
        <w:t>a venta de una variedad de productos empezó a hacerse online, los cursos en Internet se han convertido en una alternativa segura para que las personas estudien en su tiempo y en su ritmo y las redes sociales se convirtieron en referencia del entretenimiento.</w:t>
      </w:r>
      <w:r>
        <w:rPr>
          <w:rFonts w:ascii="Book Antiqua" w:hAnsi="Book Antiqua"/>
          <w:bCs/>
          <w:sz w:val="24"/>
          <w:szCs w:val="24"/>
          <w:lang w:val="es-CO"/>
        </w:rPr>
        <w:t xml:space="preserve"> </w:t>
      </w:r>
      <w:r w:rsidRPr="004729E4">
        <w:rPr>
          <w:rFonts w:ascii="Book Antiqua" w:hAnsi="Book Antiqua"/>
          <w:bCs/>
          <w:sz w:val="24"/>
          <w:szCs w:val="24"/>
          <w:lang w:val="es-CO"/>
        </w:rPr>
        <w:t>Este es el mercado digital. Un gran ecosistema de personas que ofrecen soluciones a un clic de distancia.</w:t>
      </w:r>
      <w:r>
        <w:rPr>
          <w:rFonts w:ascii="Book Antiqua" w:hAnsi="Book Antiqua"/>
          <w:bCs/>
          <w:sz w:val="24"/>
          <w:szCs w:val="24"/>
          <w:lang w:val="es-CO"/>
        </w:rPr>
        <w:t xml:space="preserve"> </w:t>
      </w:r>
      <w:r w:rsidRPr="004729E4">
        <w:rPr>
          <w:rFonts w:ascii="Book Antiqua" w:hAnsi="Book Antiqua"/>
          <w:bCs/>
          <w:sz w:val="24"/>
          <w:szCs w:val="24"/>
          <w:lang w:val="es-CO"/>
        </w:rPr>
        <w:t>Lo mejor de todo en este espacio es que todos tienen la oportunidad de destacarse. Solo una cosa separa a quienes tendrán éxito de aquellos que no van a lograrlo: la disposición para aprender.</w:t>
      </w:r>
      <w:sdt>
        <w:sdtPr>
          <w:rPr>
            <w:rFonts w:ascii="Book Antiqua" w:hAnsi="Book Antiqua"/>
            <w:bCs/>
            <w:sz w:val="24"/>
            <w:szCs w:val="24"/>
            <w:lang w:val="es-CO"/>
          </w:rPr>
          <w:id w:val="481351569"/>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Lui20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4729E4">
            <w:rPr>
              <w:rFonts w:ascii="Book Antiqua" w:hAnsi="Book Antiqua"/>
              <w:noProof/>
              <w:sz w:val="24"/>
              <w:szCs w:val="24"/>
              <w:lang w:val="es-CO"/>
            </w:rPr>
            <w:t>(Alexandre, 2020)</w:t>
          </w:r>
          <w:r>
            <w:rPr>
              <w:rFonts w:ascii="Book Antiqua" w:hAnsi="Book Antiqua"/>
              <w:bCs/>
              <w:sz w:val="24"/>
              <w:szCs w:val="24"/>
              <w:lang w:val="es-CO"/>
            </w:rPr>
            <w:fldChar w:fldCharType="end"/>
          </w:r>
        </w:sdtContent>
      </w:sdt>
    </w:p>
    <w:p w14:paraId="0B3E2087" w14:textId="25004E99" w:rsidR="004729E4" w:rsidRDefault="004729E4" w:rsidP="004729E4">
      <w:pPr>
        <w:pStyle w:val="Prrafodelista"/>
        <w:numPr>
          <w:ilvl w:val="2"/>
          <w:numId w:val="11"/>
        </w:numPr>
        <w:jc w:val="both"/>
        <w:rPr>
          <w:rFonts w:ascii="Book Antiqua" w:hAnsi="Book Antiqua"/>
          <w:bCs/>
          <w:sz w:val="24"/>
          <w:szCs w:val="24"/>
          <w:lang w:val="es-CO"/>
        </w:rPr>
      </w:pPr>
      <w:r>
        <w:rPr>
          <w:rFonts w:ascii="Book Antiqua" w:hAnsi="Book Antiqua"/>
          <w:bCs/>
          <w:sz w:val="24"/>
          <w:szCs w:val="24"/>
          <w:lang w:val="es-CO"/>
        </w:rPr>
        <w:t>E</w:t>
      </w:r>
      <w:r w:rsidRPr="004729E4">
        <w:rPr>
          <w:rFonts w:ascii="Book Antiqua" w:hAnsi="Book Antiqua"/>
          <w:bCs/>
          <w:sz w:val="24"/>
          <w:szCs w:val="24"/>
          <w:lang w:val="es-CO"/>
        </w:rPr>
        <w:t>l mercado digital ha cambiado el comportamiento del consumidor. Como resultado, varias áreas han surgido (y aún lo hacen) para ofrecerles soluciones más completas a los usuarios.</w:t>
      </w:r>
      <w:r>
        <w:rPr>
          <w:rFonts w:ascii="Book Antiqua" w:hAnsi="Book Antiqua"/>
          <w:bCs/>
          <w:sz w:val="24"/>
          <w:szCs w:val="24"/>
          <w:lang w:val="es-CO"/>
        </w:rPr>
        <w:t xml:space="preserve"> </w:t>
      </w:r>
      <w:r w:rsidRPr="004729E4">
        <w:rPr>
          <w:rFonts w:ascii="Book Antiqua" w:hAnsi="Book Antiqua"/>
          <w:bCs/>
          <w:sz w:val="24"/>
          <w:szCs w:val="24"/>
          <w:lang w:val="es-CO"/>
        </w:rPr>
        <w:t>Áreas como tiendas virtuales, productos digitales, Afiliados, redactores independientes, optimización de SEO y otras representan nuevas oportunidades para todos: usuarios y proveedores de servicios. Estos mercados están atrayendo cada vez más personas interesadas, porque permite resolver problemas reales y tiene un rendimiento rentable. Y, por lo tanto, hay muchas áreas para explorar, que explicaremos más adelante. Esto permite obtener un gran alcance, lo que a menudo no está previsto.</w:t>
      </w:r>
      <w:sdt>
        <w:sdtPr>
          <w:rPr>
            <w:rFonts w:ascii="Book Antiqua" w:hAnsi="Book Antiqua"/>
            <w:bCs/>
            <w:sz w:val="24"/>
            <w:szCs w:val="24"/>
            <w:lang w:val="es-CO"/>
          </w:rPr>
          <w:id w:val="320466441"/>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Lui20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4729E4">
            <w:rPr>
              <w:rFonts w:ascii="Book Antiqua" w:hAnsi="Book Antiqua"/>
              <w:noProof/>
              <w:sz w:val="24"/>
              <w:szCs w:val="24"/>
              <w:lang w:val="es-CO"/>
            </w:rPr>
            <w:t>(Alexandre, 2020)</w:t>
          </w:r>
          <w:r>
            <w:rPr>
              <w:rFonts w:ascii="Book Antiqua" w:hAnsi="Book Antiqua"/>
              <w:bCs/>
              <w:sz w:val="24"/>
              <w:szCs w:val="24"/>
              <w:lang w:val="es-CO"/>
            </w:rPr>
            <w:fldChar w:fldCharType="end"/>
          </w:r>
        </w:sdtContent>
      </w:sdt>
    </w:p>
    <w:p w14:paraId="17D3FD5B" w14:textId="20AE6820" w:rsidR="004729E4" w:rsidRPr="004729E4" w:rsidRDefault="004729E4" w:rsidP="004729E4">
      <w:pPr>
        <w:pStyle w:val="Prrafodelista"/>
        <w:numPr>
          <w:ilvl w:val="1"/>
          <w:numId w:val="11"/>
        </w:numPr>
        <w:jc w:val="both"/>
        <w:rPr>
          <w:rFonts w:ascii="Book Antiqua" w:hAnsi="Book Antiqua"/>
          <w:bCs/>
          <w:sz w:val="24"/>
          <w:szCs w:val="24"/>
          <w:lang w:val="es-CO"/>
        </w:rPr>
      </w:pPr>
      <w:r>
        <w:rPr>
          <w:rFonts w:ascii="Book Antiqua" w:hAnsi="Book Antiqua"/>
          <w:b/>
          <w:sz w:val="24"/>
          <w:szCs w:val="24"/>
          <w:lang w:val="es-CO"/>
        </w:rPr>
        <w:t>Marco legal</w:t>
      </w:r>
    </w:p>
    <w:p w14:paraId="0CA0F433" w14:textId="3752E6DF" w:rsidR="004729E4" w:rsidRDefault="004729E4" w:rsidP="004729E4">
      <w:pPr>
        <w:pStyle w:val="Prrafodelista"/>
        <w:numPr>
          <w:ilvl w:val="2"/>
          <w:numId w:val="11"/>
        </w:numPr>
        <w:jc w:val="both"/>
        <w:rPr>
          <w:rFonts w:ascii="Book Antiqua" w:hAnsi="Book Antiqua"/>
          <w:b/>
          <w:sz w:val="24"/>
          <w:szCs w:val="24"/>
          <w:lang w:val="es-CO"/>
        </w:rPr>
      </w:pPr>
      <w:r w:rsidRPr="004729E4">
        <w:rPr>
          <w:rFonts w:ascii="Book Antiqua" w:hAnsi="Book Antiqua"/>
          <w:b/>
          <w:sz w:val="24"/>
          <w:szCs w:val="24"/>
          <w:lang w:val="es-CO"/>
        </w:rPr>
        <w:t>Ley de comercio electrónico en Colombia </w:t>
      </w:r>
    </w:p>
    <w:p w14:paraId="026FC239" w14:textId="77777777" w:rsidR="00293283" w:rsidRPr="004729E4" w:rsidRDefault="00293283" w:rsidP="00293283">
      <w:pPr>
        <w:pStyle w:val="Prrafodelista"/>
        <w:ind w:left="2880"/>
        <w:jc w:val="both"/>
        <w:rPr>
          <w:rFonts w:ascii="Book Antiqua" w:hAnsi="Book Antiqua"/>
          <w:b/>
          <w:sz w:val="24"/>
          <w:szCs w:val="24"/>
          <w:lang w:val="es-CO"/>
        </w:rPr>
      </w:pPr>
    </w:p>
    <w:p w14:paraId="15C50107" w14:textId="0A879796"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
          <w:bCs/>
          <w:sz w:val="24"/>
          <w:szCs w:val="24"/>
          <w:lang w:val="es-CO"/>
        </w:rPr>
        <w:t>La Ley 527 de 1999, es la ley de comercio electrónico en Colombia</w:t>
      </w:r>
      <w:r w:rsidRPr="004729E4">
        <w:rPr>
          <w:rFonts w:ascii="Book Antiqua" w:hAnsi="Book Antiqua"/>
          <w:bCs/>
          <w:sz w:val="24"/>
          <w:szCs w:val="24"/>
          <w:lang w:val="es-CO"/>
        </w:rPr>
        <w:t>. En esta se establece la equivalencia entre firma autógrafa y firma electrónica. De la misma manera equipara los datos digitales con los documentos escritos. Esta Ley también es la encargada de establecer las reglas para la certificación de firmas digitales y designa a las entidades competentes para realizar esta certificación. </w:t>
      </w:r>
    </w:p>
    <w:p w14:paraId="0ECF072C" w14:textId="77777777" w:rsidR="00293283" w:rsidRPr="004729E4" w:rsidRDefault="00293283" w:rsidP="004729E4">
      <w:pPr>
        <w:pStyle w:val="Prrafodelista"/>
        <w:ind w:left="2880"/>
        <w:jc w:val="both"/>
        <w:rPr>
          <w:rFonts w:ascii="Book Antiqua" w:hAnsi="Book Antiqua"/>
          <w:bCs/>
          <w:sz w:val="24"/>
          <w:szCs w:val="24"/>
          <w:lang w:val="es-CO"/>
        </w:rPr>
      </w:pPr>
    </w:p>
    <w:p w14:paraId="41C51B5F" w14:textId="3AD24F0E"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En esta misma línea de sentido, el Artículo 91 de la Ley 633 del 2000, estipula que las páginas web nativas de Colombia que se dedican a realizar actividades de comercio, tienen la obligación de registrarse dentro del Registro Mercantil para suministrar a la DIAN la información considerada como necesaria en este tipo de movimientos económicos. Esto significa, que por medio de esta Ley, se obliga a las personas o pequeñas empresas que se dedican al comercio electrónico a vincularse al Régimen Tributario. </w:t>
      </w:r>
    </w:p>
    <w:p w14:paraId="312F9C2F" w14:textId="77777777" w:rsidR="00293283" w:rsidRPr="004729E4" w:rsidRDefault="00293283" w:rsidP="004729E4">
      <w:pPr>
        <w:pStyle w:val="Prrafodelista"/>
        <w:ind w:left="2880"/>
        <w:jc w:val="both"/>
        <w:rPr>
          <w:rFonts w:ascii="Book Antiqua" w:hAnsi="Book Antiqua"/>
          <w:bCs/>
          <w:sz w:val="24"/>
          <w:szCs w:val="24"/>
          <w:lang w:val="es-CO"/>
        </w:rPr>
      </w:pPr>
    </w:p>
    <w:p w14:paraId="41B7DD55" w14:textId="0758004B"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lastRenderedPageBreak/>
        <w:t>El nacimiento de esta ley tiene sustento en los procesos de globalización que obligan al país a adaptarse  a las dinámicas económicas mundiales, con el fin de beneficiar no solo el crecimiento del país y su nivel de competencia, sino además la vida de los empresarios del territorio nacional. </w:t>
      </w:r>
    </w:p>
    <w:p w14:paraId="560FE508" w14:textId="77777777" w:rsidR="00293283" w:rsidRPr="004729E4" w:rsidRDefault="00293283" w:rsidP="004729E4">
      <w:pPr>
        <w:pStyle w:val="Prrafodelista"/>
        <w:ind w:left="2880"/>
        <w:jc w:val="both"/>
        <w:rPr>
          <w:rFonts w:ascii="Book Antiqua" w:hAnsi="Book Antiqua"/>
          <w:bCs/>
          <w:sz w:val="24"/>
          <w:szCs w:val="24"/>
          <w:lang w:val="es-CO"/>
        </w:rPr>
      </w:pPr>
    </w:p>
    <w:p w14:paraId="45B2ED34" w14:textId="1BE7B7A4"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Ligado a lo anterior, la profundización en temas de comercio electrónico es vital teniendo en cuenta el creciente uso de la tecnología y la apertura de los mercados a nivel nacional e internacional, lo que exige un ente regulatorio que permita velar por la transparencia y la seguridad en el marco de las transacciones comerciales. </w:t>
      </w:r>
    </w:p>
    <w:p w14:paraId="237CD730" w14:textId="77777777" w:rsidR="00293283" w:rsidRPr="004729E4" w:rsidRDefault="00293283" w:rsidP="004729E4">
      <w:pPr>
        <w:pStyle w:val="Prrafodelista"/>
        <w:ind w:left="2880"/>
        <w:jc w:val="both"/>
        <w:rPr>
          <w:rFonts w:ascii="Book Antiqua" w:hAnsi="Book Antiqua"/>
          <w:bCs/>
          <w:sz w:val="24"/>
          <w:szCs w:val="24"/>
          <w:lang w:val="es-CO"/>
        </w:rPr>
      </w:pPr>
    </w:p>
    <w:p w14:paraId="7C42D03C" w14:textId="77777777" w:rsidR="004729E4" w:rsidRP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Marco regulatorio de la Ley de comercio electrónico en Colombia </w:t>
      </w:r>
    </w:p>
    <w:p w14:paraId="2A3B80AA" w14:textId="59397500"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El fin del marco regulatorio generado a partir de la Ley de comercio electrónico, es </w:t>
      </w:r>
      <w:r w:rsidRPr="004729E4">
        <w:rPr>
          <w:rFonts w:ascii="Book Antiqua" w:hAnsi="Book Antiqua"/>
          <w:b/>
          <w:bCs/>
          <w:sz w:val="24"/>
          <w:szCs w:val="24"/>
          <w:lang w:val="es-CO"/>
        </w:rPr>
        <w:t>proteger el derecho fundamental al libre desarrollo de la iniciativa privada</w:t>
      </w:r>
      <w:r w:rsidRPr="004729E4">
        <w:rPr>
          <w:rFonts w:ascii="Book Antiqua" w:hAnsi="Book Antiqua"/>
          <w:bCs/>
          <w:sz w:val="24"/>
          <w:szCs w:val="24"/>
          <w:lang w:val="es-CO"/>
        </w:rPr>
        <w:t>. </w:t>
      </w:r>
    </w:p>
    <w:p w14:paraId="0C4A5D3D" w14:textId="77777777" w:rsidR="00293283" w:rsidRPr="004729E4" w:rsidRDefault="00293283" w:rsidP="004729E4">
      <w:pPr>
        <w:pStyle w:val="Prrafodelista"/>
        <w:ind w:left="2880"/>
        <w:jc w:val="both"/>
        <w:rPr>
          <w:rFonts w:ascii="Book Antiqua" w:hAnsi="Book Antiqua"/>
          <w:bCs/>
          <w:sz w:val="24"/>
          <w:szCs w:val="24"/>
          <w:lang w:val="es-CO"/>
        </w:rPr>
      </w:pPr>
    </w:p>
    <w:p w14:paraId="47C3BEC4" w14:textId="1EFE3EA3"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En el marco regulatorio se estipula que </w:t>
      </w:r>
      <w:r w:rsidRPr="004729E4">
        <w:rPr>
          <w:rFonts w:ascii="Book Antiqua" w:hAnsi="Book Antiqua"/>
          <w:b/>
          <w:bCs/>
          <w:sz w:val="24"/>
          <w:szCs w:val="24"/>
          <w:lang w:val="es-CO"/>
        </w:rPr>
        <w:t>los comerciantes tienen derechos y deberes</w:t>
      </w:r>
      <w:r w:rsidRPr="004729E4">
        <w:rPr>
          <w:rFonts w:ascii="Book Antiqua" w:hAnsi="Book Antiqua"/>
          <w:bCs/>
          <w:sz w:val="24"/>
          <w:szCs w:val="24"/>
          <w:lang w:val="es-CO"/>
        </w:rPr>
        <w:t>, con el fin de que cada gestión sea efectiva tanto para comerciantes como para consumidores. </w:t>
      </w:r>
    </w:p>
    <w:p w14:paraId="1AB5B11C" w14:textId="77777777" w:rsidR="00293283" w:rsidRPr="004729E4" w:rsidRDefault="00293283" w:rsidP="004729E4">
      <w:pPr>
        <w:pStyle w:val="Prrafodelista"/>
        <w:ind w:left="2880"/>
        <w:jc w:val="both"/>
        <w:rPr>
          <w:rFonts w:ascii="Book Antiqua" w:hAnsi="Book Antiqua"/>
          <w:bCs/>
          <w:sz w:val="24"/>
          <w:szCs w:val="24"/>
          <w:lang w:val="es-CO"/>
        </w:rPr>
      </w:pPr>
    </w:p>
    <w:p w14:paraId="3B7A4A35" w14:textId="77777777" w:rsidR="004729E4" w:rsidRP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Teniendo en cuenta que estas funcionan como las reglas para el comercio electrónico en Colombia, es importante resaltar estos aspectos: </w:t>
      </w:r>
    </w:p>
    <w:p w14:paraId="5D7DA766" w14:textId="629C527B"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Cuando hablamos de libertad de empresa, nos referimos al </w:t>
      </w:r>
      <w:r w:rsidRPr="004729E4">
        <w:rPr>
          <w:rFonts w:ascii="Book Antiqua" w:hAnsi="Book Antiqua"/>
          <w:b/>
          <w:bCs/>
          <w:sz w:val="24"/>
          <w:szCs w:val="24"/>
          <w:lang w:val="es-CO"/>
        </w:rPr>
        <w:t>derecho que tienen todos los colombianos de iniciar un emprendimiento</w:t>
      </w:r>
      <w:r w:rsidRPr="004729E4">
        <w:rPr>
          <w:rFonts w:ascii="Book Antiqua" w:hAnsi="Book Antiqua"/>
          <w:bCs/>
          <w:sz w:val="24"/>
          <w:szCs w:val="24"/>
          <w:lang w:val="es-CO"/>
        </w:rPr>
        <w:t>. No obstante, de acuerdo a las regulaciones legales, sin importar si es una empresa física o un E-commerce,</w:t>
      </w:r>
      <w:r w:rsidRPr="004729E4">
        <w:rPr>
          <w:rFonts w:ascii="Book Antiqua" w:hAnsi="Book Antiqua"/>
          <w:b/>
          <w:bCs/>
          <w:sz w:val="24"/>
          <w:szCs w:val="24"/>
          <w:lang w:val="es-CO"/>
        </w:rPr>
        <w:t> se debe cumplir con la regulación de firma electrónica y con el pago de impuestos</w:t>
      </w:r>
      <w:r w:rsidRPr="004729E4">
        <w:rPr>
          <w:rFonts w:ascii="Book Antiqua" w:hAnsi="Book Antiqua"/>
          <w:bCs/>
          <w:sz w:val="24"/>
          <w:szCs w:val="24"/>
          <w:lang w:val="es-CO"/>
        </w:rPr>
        <w:t>. </w:t>
      </w:r>
    </w:p>
    <w:p w14:paraId="22151CCA" w14:textId="77777777" w:rsidR="00293283" w:rsidRPr="004729E4" w:rsidRDefault="00293283" w:rsidP="004729E4">
      <w:pPr>
        <w:pStyle w:val="Prrafodelista"/>
        <w:ind w:left="2880"/>
        <w:jc w:val="both"/>
        <w:rPr>
          <w:rFonts w:ascii="Book Antiqua" w:hAnsi="Book Antiqua"/>
          <w:bCs/>
          <w:sz w:val="24"/>
          <w:szCs w:val="24"/>
          <w:lang w:val="es-CO"/>
        </w:rPr>
      </w:pPr>
    </w:p>
    <w:p w14:paraId="388BCD38" w14:textId="14E2A521"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En el marco empresarial, tanto empresarios como compradores tienen </w:t>
      </w:r>
      <w:r w:rsidRPr="004729E4">
        <w:rPr>
          <w:rFonts w:ascii="Book Antiqua" w:hAnsi="Book Antiqua"/>
          <w:b/>
          <w:bCs/>
          <w:sz w:val="24"/>
          <w:szCs w:val="24"/>
          <w:lang w:val="es-CO"/>
        </w:rPr>
        <w:t>derecho al buen nombre</w:t>
      </w:r>
      <w:r w:rsidRPr="004729E4">
        <w:rPr>
          <w:rFonts w:ascii="Book Antiqua" w:hAnsi="Book Antiqua"/>
          <w:bCs/>
          <w:sz w:val="24"/>
          <w:szCs w:val="24"/>
          <w:lang w:val="es-CO"/>
        </w:rPr>
        <w:t>. En esta línea de sentido, aquellas empresas que realizan </w:t>
      </w:r>
      <w:hyperlink r:id="rId6" w:tgtFrame="_blank" w:history="1">
        <w:r w:rsidRPr="004729E4">
          <w:rPr>
            <w:rStyle w:val="Hipervnculo"/>
            <w:rFonts w:ascii="Book Antiqua" w:hAnsi="Book Antiqua"/>
            <w:bCs/>
            <w:color w:val="auto"/>
            <w:sz w:val="24"/>
            <w:szCs w:val="24"/>
            <w:u w:val="none"/>
            <w:lang w:val="es-CO"/>
          </w:rPr>
          <w:t>ventas digitales en Redes Sociales</w:t>
        </w:r>
      </w:hyperlink>
      <w:r w:rsidRPr="004729E4">
        <w:rPr>
          <w:rFonts w:ascii="Book Antiqua" w:hAnsi="Book Antiqua"/>
          <w:bCs/>
          <w:sz w:val="24"/>
          <w:szCs w:val="24"/>
          <w:lang w:val="es-CO"/>
        </w:rPr>
        <w:t> u otros sitios en los que hay interacción con los usuarios por medio de comentarios, están obligadas a </w:t>
      </w:r>
      <w:r w:rsidRPr="004729E4">
        <w:rPr>
          <w:rFonts w:ascii="Book Antiqua" w:hAnsi="Book Antiqua"/>
          <w:b/>
          <w:bCs/>
          <w:sz w:val="24"/>
          <w:szCs w:val="24"/>
          <w:lang w:val="es-CO"/>
        </w:rPr>
        <w:t>generar un entorno respetuoso en el que los procesos de venta no afecten la dignidad de ninguno de los implicados</w:t>
      </w:r>
      <w:r w:rsidRPr="004729E4">
        <w:rPr>
          <w:rFonts w:ascii="Book Antiqua" w:hAnsi="Book Antiqua"/>
          <w:bCs/>
          <w:sz w:val="24"/>
          <w:szCs w:val="24"/>
          <w:lang w:val="es-CO"/>
        </w:rPr>
        <w:t>. </w:t>
      </w:r>
    </w:p>
    <w:p w14:paraId="55E58E98" w14:textId="77777777" w:rsidR="00293283" w:rsidRPr="004729E4" w:rsidRDefault="00293283" w:rsidP="004729E4">
      <w:pPr>
        <w:pStyle w:val="Prrafodelista"/>
        <w:ind w:left="2880"/>
        <w:jc w:val="both"/>
        <w:rPr>
          <w:rFonts w:ascii="Book Antiqua" w:hAnsi="Book Antiqua"/>
          <w:bCs/>
          <w:sz w:val="24"/>
          <w:szCs w:val="24"/>
          <w:lang w:val="es-CO"/>
        </w:rPr>
      </w:pPr>
    </w:p>
    <w:p w14:paraId="664CBD06" w14:textId="7FA23579"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t>En cuanto a los datos, teniendo en cuenta que en los procesos de venta se exponen datos personales y financieros de gran importancia, es preciso que se asegure que los consumidores tienen derecho de conocer estos datos. De la misma manera, </w:t>
      </w:r>
      <w:r w:rsidRPr="004729E4">
        <w:rPr>
          <w:rFonts w:ascii="Book Antiqua" w:hAnsi="Book Antiqua"/>
          <w:b/>
          <w:bCs/>
          <w:sz w:val="24"/>
          <w:szCs w:val="24"/>
          <w:lang w:val="es-CO"/>
        </w:rPr>
        <w:t>los empresarios están en la obligación de proteger los datos y no comerciar con ellos</w:t>
      </w:r>
      <w:r w:rsidRPr="004729E4">
        <w:rPr>
          <w:rFonts w:ascii="Book Antiqua" w:hAnsi="Book Antiqua"/>
          <w:bCs/>
          <w:sz w:val="24"/>
          <w:szCs w:val="24"/>
          <w:lang w:val="es-CO"/>
        </w:rPr>
        <w:t>. </w:t>
      </w:r>
    </w:p>
    <w:p w14:paraId="0CEA559A" w14:textId="77777777" w:rsidR="00293283" w:rsidRPr="004729E4" w:rsidRDefault="00293283" w:rsidP="004729E4">
      <w:pPr>
        <w:pStyle w:val="Prrafodelista"/>
        <w:ind w:left="2880"/>
        <w:jc w:val="both"/>
        <w:rPr>
          <w:rFonts w:ascii="Book Antiqua" w:hAnsi="Book Antiqua"/>
          <w:bCs/>
          <w:sz w:val="24"/>
          <w:szCs w:val="24"/>
          <w:lang w:val="es-CO"/>
        </w:rPr>
      </w:pPr>
    </w:p>
    <w:p w14:paraId="28FC8DA9" w14:textId="147AA395" w:rsidR="004729E4" w:rsidRDefault="004729E4" w:rsidP="004729E4">
      <w:pPr>
        <w:pStyle w:val="Prrafodelista"/>
        <w:ind w:left="2880"/>
        <w:jc w:val="both"/>
        <w:rPr>
          <w:rFonts w:ascii="Book Antiqua" w:hAnsi="Book Antiqua"/>
          <w:bCs/>
          <w:sz w:val="24"/>
          <w:szCs w:val="24"/>
          <w:lang w:val="es-CO"/>
        </w:rPr>
      </w:pPr>
      <w:r w:rsidRPr="004729E4">
        <w:rPr>
          <w:rFonts w:ascii="Book Antiqua" w:hAnsi="Book Antiqua"/>
          <w:bCs/>
          <w:sz w:val="24"/>
          <w:szCs w:val="24"/>
          <w:lang w:val="es-CO"/>
        </w:rPr>
        <w:lastRenderedPageBreak/>
        <w:t>Dentro del marco regulatorio, estos son a grandes rasgos los aspectos que ningún empresario que decide incursionar en el mundo digital debe perder de vista. </w:t>
      </w:r>
    </w:p>
    <w:p w14:paraId="3FE23850" w14:textId="68C2AFB6" w:rsidR="00293283" w:rsidRPr="004729E4" w:rsidRDefault="006E247F" w:rsidP="004729E4">
      <w:pPr>
        <w:pStyle w:val="Prrafodelista"/>
        <w:ind w:left="2880"/>
        <w:jc w:val="both"/>
        <w:rPr>
          <w:rFonts w:ascii="Book Antiqua" w:hAnsi="Book Antiqua"/>
          <w:bCs/>
          <w:sz w:val="24"/>
          <w:szCs w:val="24"/>
          <w:lang w:val="es-CO"/>
        </w:rPr>
      </w:pPr>
      <w:sdt>
        <w:sdtPr>
          <w:rPr>
            <w:rFonts w:ascii="Book Antiqua" w:hAnsi="Book Antiqua"/>
            <w:bCs/>
            <w:sz w:val="24"/>
            <w:szCs w:val="24"/>
            <w:lang w:val="es-CO"/>
          </w:rPr>
          <w:id w:val="-1152286802"/>
          <w:citation/>
        </w:sdtPr>
        <w:sdtEndPr/>
        <w:sdtContent>
          <w:r w:rsidR="00293283">
            <w:rPr>
              <w:rFonts w:ascii="Book Antiqua" w:hAnsi="Book Antiqua"/>
              <w:bCs/>
              <w:sz w:val="24"/>
              <w:szCs w:val="24"/>
              <w:lang w:val="es-CO"/>
            </w:rPr>
            <w:fldChar w:fldCharType="begin"/>
          </w:r>
          <w:r w:rsidR="00293283">
            <w:rPr>
              <w:rFonts w:ascii="Book Antiqua" w:hAnsi="Book Antiqua"/>
              <w:bCs/>
              <w:sz w:val="24"/>
              <w:szCs w:val="24"/>
              <w:lang w:val="es-CO"/>
            </w:rPr>
            <w:instrText xml:space="preserve"> CITATION Gob20 \l 9226 </w:instrText>
          </w:r>
          <w:r w:rsidR="00293283">
            <w:rPr>
              <w:rFonts w:ascii="Book Antiqua" w:hAnsi="Book Antiqua"/>
              <w:bCs/>
              <w:sz w:val="24"/>
              <w:szCs w:val="24"/>
              <w:lang w:val="es-CO"/>
            </w:rPr>
            <w:fldChar w:fldCharType="separate"/>
          </w:r>
          <w:r w:rsidR="00293283" w:rsidRPr="00293283">
            <w:rPr>
              <w:rFonts w:ascii="Book Antiqua" w:hAnsi="Book Antiqua"/>
              <w:noProof/>
              <w:sz w:val="24"/>
              <w:szCs w:val="24"/>
              <w:lang w:val="es-CO"/>
            </w:rPr>
            <w:t>(Colombia, 2020)</w:t>
          </w:r>
          <w:r w:rsidR="00293283">
            <w:rPr>
              <w:rFonts w:ascii="Book Antiqua" w:hAnsi="Book Antiqua"/>
              <w:bCs/>
              <w:sz w:val="24"/>
              <w:szCs w:val="24"/>
              <w:lang w:val="es-CO"/>
            </w:rPr>
            <w:fldChar w:fldCharType="end"/>
          </w:r>
        </w:sdtContent>
      </w:sdt>
    </w:p>
    <w:p w14:paraId="71C1973E" w14:textId="27AF82A2" w:rsidR="00D57055" w:rsidRPr="004729E4" w:rsidRDefault="00D57055" w:rsidP="004729E4">
      <w:pPr>
        <w:pStyle w:val="Prrafodelista"/>
        <w:ind w:left="2880"/>
        <w:jc w:val="both"/>
        <w:rPr>
          <w:rFonts w:ascii="Book Antiqua" w:hAnsi="Book Antiqua"/>
          <w:bCs/>
          <w:sz w:val="24"/>
          <w:szCs w:val="24"/>
          <w:lang w:val="es-CO"/>
        </w:rPr>
      </w:pPr>
    </w:p>
    <w:p w14:paraId="5EC542C8" w14:textId="7D3F184A" w:rsidR="00FD6450" w:rsidRPr="0083573D" w:rsidRDefault="00FD6450" w:rsidP="0082434E">
      <w:pPr>
        <w:pStyle w:val="Prrafodelista"/>
        <w:numPr>
          <w:ilvl w:val="0"/>
          <w:numId w:val="11"/>
        </w:numPr>
        <w:ind w:left="1068"/>
        <w:jc w:val="both"/>
        <w:rPr>
          <w:rFonts w:ascii="Book Antiqua" w:hAnsi="Book Antiqua"/>
          <w:b/>
          <w:sz w:val="24"/>
          <w:szCs w:val="24"/>
          <w:lang w:val="es-CO"/>
        </w:rPr>
      </w:pPr>
      <w:r w:rsidRPr="0085271F">
        <w:rPr>
          <w:rFonts w:ascii="Book Antiqua" w:hAnsi="Book Antiqua"/>
          <w:b/>
          <w:sz w:val="24"/>
          <w:szCs w:val="24"/>
          <w:lang w:val="es-CO"/>
        </w:rPr>
        <w:t xml:space="preserve">Marco </w:t>
      </w:r>
      <w:r w:rsidR="0085271F" w:rsidRPr="0085271F">
        <w:rPr>
          <w:rFonts w:ascii="Book Antiqua" w:hAnsi="Book Antiqua"/>
          <w:b/>
          <w:sz w:val="24"/>
          <w:szCs w:val="24"/>
          <w:lang w:val="es-CO"/>
        </w:rPr>
        <w:t>Conceptual</w:t>
      </w:r>
      <w:r w:rsidR="0085271F">
        <w:rPr>
          <w:rFonts w:ascii="Book Antiqua" w:hAnsi="Book Antiqua"/>
          <w:b/>
          <w:sz w:val="24"/>
          <w:szCs w:val="24"/>
          <w:lang w:val="es-CO"/>
        </w:rPr>
        <w:t xml:space="preserve"> </w:t>
      </w:r>
      <w:r w:rsidR="0085271F" w:rsidRPr="0085271F">
        <w:rPr>
          <w:rFonts w:ascii="Book Antiqua" w:hAnsi="Book Antiqua"/>
          <w:bCs/>
          <w:sz w:val="24"/>
          <w:szCs w:val="24"/>
          <w:lang w:val="es-CO"/>
        </w:rPr>
        <w:t>seleccione</w:t>
      </w:r>
      <w:r w:rsidR="0085271F" w:rsidRPr="0085271F">
        <w:rPr>
          <w:rFonts w:ascii="Book Antiqua" w:hAnsi="Book Antiqua"/>
          <w:bCs/>
          <w:sz w:val="24"/>
          <w:szCs w:val="24"/>
          <w:lang w:val="es-MX"/>
        </w:rPr>
        <w:t xml:space="preserve"> aquellos términos que se van a emplear en la investigación y que puedan ser </w:t>
      </w:r>
      <w:r w:rsidR="0085271F" w:rsidRPr="0085271F">
        <w:rPr>
          <w:rFonts w:ascii="Book Antiqua" w:hAnsi="Book Antiqua"/>
          <w:bCs/>
          <w:sz w:val="24"/>
          <w:szCs w:val="24"/>
        </w:rPr>
        <w:t>confusos</w:t>
      </w:r>
      <w:r w:rsidR="0085271F">
        <w:rPr>
          <w:rFonts w:ascii="Book Antiqua" w:hAnsi="Book Antiqua"/>
          <w:bCs/>
          <w:sz w:val="24"/>
          <w:szCs w:val="24"/>
        </w:rPr>
        <w:t xml:space="preserve"> o puedan aportarle un valor importante al entendimiento del proyecto. Defínalos de acuerdo con las fuentes consultadas y con el propósito de esta.</w:t>
      </w:r>
    </w:p>
    <w:p w14:paraId="7893BF46" w14:textId="0B63E314" w:rsidR="0083573D" w:rsidRDefault="0083573D" w:rsidP="0083573D">
      <w:pPr>
        <w:pStyle w:val="Prrafodelista"/>
        <w:numPr>
          <w:ilvl w:val="1"/>
          <w:numId w:val="11"/>
        </w:numPr>
        <w:jc w:val="both"/>
        <w:rPr>
          <w:rFonts w:ascii="Book Antiqua" w:hAnsi="Book Antiqua"/>
          <w:bCs/>
          <w:sz w:val="24"/>
          <w:szCs w:val="24"/>
          <w:lang w:val="es-CO"/>
        </w:rPr>
      </w:pPr>
      <w:r>
        <w:rPr>
          <w:rFonts w:ascii="Book Antiqua" w:hAnsi="Book Antiqua"/>
          <w:b/>
          <w:sz w:val="24"/>
          <w:szCs w:val="24"/>
          <w:lang w:val="es-CO"/>
        </w:rPr>
        <w:t xml:space="preserve">Economía: </w:t>
      </w:r>
      <w:r w:rsidRPr="0083573D">
        <w:rPr>
          <w:rFonts w:ascii="Book Antiqua" w:hAnsi="Book Antiqua"/>
          <w:bCs/>
          <w:sz w:val="24"/>
          <w:szCs w:val="24"/>
          <w:lang w:val="es-CO"/>
        </w:rPr>
        <w:t>La economía es una ciencia social que estudia la forma de administrar los recursos disponibles para satisfacer las necesidades humanas. Analiza el comportamiento, las decisiones y las acciones de los humanos, es decir, estudia como las personas, empresas y gobiernos toman decisiones relacionadas con la producción, distribución y consumo.</w:t>
      </w:r>
      <w:sdt>
        <w:sdtPr>
          <w:rPr>
            <w:rFonts w:ascii="Book Antiqua" w:hAnsi="Book Antiqua"/>
            <w:bCs/>
            <w:sz w:val="24"/>
            <w:szCs w:val="24"/>
            <w:lang w:val="es-CO"/>
          </w:rPr>
          <w:id w:val="-1681419067"/>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And15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83573D">
            <w:rPr>
              <w:rFonts w:ascii="Book Antiqua" w:hAnsi="Book Antiqua"/>
              <w:noProof/>
              <w:sz w:val="24"/>
              <w:szCs w:val="24"/>
              <w:lang w:val="es-CO"/>
            </w:rPr>
            <w:t>(Areas, 2015)</w:t>
          </w:r>
          <w:r>
            <w:rPr>
              <w:rFonts w:ascii="Book Antiqua" w:hAnsi="Book Antiqua"/>
              <w:bCs/>
              <w:sz w:val="24"/>
              <w:szCs w:val="24"/>
              <w:lang w:val="es-CO"/>
            </w:rPr>
            <w:fldChar w:fldCharType="end"/>
          </w:r>
        </w:sdtContent>
      </w:sdt>
    </w:p>
    <w:p w14:paraId="24CC8ABB" w14:textId="77777777" w:rsidR="0083573D" w:rsidRPr="0083573D" w:rsidRDefault="0083573D" w:rsidP="0083573D">
      <w:pPr>
        <w:pStyle w:val="Prrafodelista"/>
        <w:numPr>
          <w:ilvl w:val="1"/>
          <w:numId w:val="11"/>
        </w:numPr>
        <w:jc w:val="both"/>
        <w:rPr>
          <w:rFonts w:ascii="Book Antiqua" w:hAnsi="Book Antiqua"/>
          <w:bCs/>
          <w:sz w:val="24"/>
          <w:szCs w:val="24"/>
          <w:lang w:val="es-CO"/>
        </w:rPr>
      </w:pPr>
      <w:r>
        <w:rPr>
          <w:rFonts w:ascii="Book Antiqua" w:hAnsi="Book Antiqua"/>
          <w:b/>
          <w:sz w:val="24"/>
          <w:szCs w:val="24"/>
          <w:lang w:val="es-CO"/>
        </w:rPr>
        <w:t xml:space="preserve">Plataformas digitales: </w:t>
      </w:r>
      <w:r w:rsidRPr="0083573D">
        <w:rPr>
          <w:rFonts w:ascii="Book Antiqua" w:hAnsi="Book Antiqua"/>
          <w:bCs/>
          <w:sz w:val="24"/>
          <w:szCs w:val="24"/>
          <w:lang w:val="es-CO"/>
        </w:rPr>
        <w:t>Las plataformas digitales o plataformas virtuales, son espacios en Internet que permiten la ejecución de diversas aplicaciones o programas en un mismo lugar para satisfacer distintas necesidades.</w:t>
      </w:r>
    </w:p>
    <w:p w14:paraId="55F2E23A" w14:textId="77777777" w:rsidR="0083573D" w:rsidRPr="0083573D" w:rsidRDefault="0083573D" w:rsidP="0083573D">
      <w:pPr>
        <w:pStyle w:val="Prrafodelista"/>
        <w:ind w:left="2160"/>
        <w:jc w:val="both"/>
        <w:rPr>
          <w:rFonts w:ascii="Book Antiqua" w:hAnsi="Book Antiqua"/>
          <w:b/>
          <w:sz w:val="24"/>
          <w:szCs w:val="24"/>
          <w:lang w:val="es-CO"/>
        </w:rPr>
      </w:pPr>
    </w:p>
    <w:p w14:paraId="120B2267" w14:textId="7AA02ACE" w:rsidR="0083573D" w:rsidRPr="0083573D" w:rsidRDefault="0083573D" w:rsidP="0083573D">
      <w:pPr>
        <w:pStyle w:val="Prrafodelista"/>
        <w:ind w:left="2160"/>
        <w:jc w:val="both"/>
        <w:rPr>
          <w:rFonts w:ascii="Book Antiqua" w:hAnsi="Book Antiqua"/>
          <w:bCs/>
          <w:sz w:val="24"/>
          <w:szCs w:val="24"/>
          <w:lang w:val="es-CO"/>
        </w:rPr>
      </w:pPr>
      <w:r w:rsidRPr="0083573D">
        <w:rPr>
          <w:rFonts w:ascii="Book Antiqua" w:hAnsi="Book Antiqua"/>
          <w:bCs/>
          <w:sz w:val="24"/>
          <w:szCs w:val="24"/>
          <w:lang w:val="es-CO"/>
        </w:rPr>
        <w:t>Cada una cuenta con funciones diferentes que ayudan a los usuarios a resolver distintos tipos de problemas de manera automatizada, usando menos recursos.</w:t>
      </w:r>
      <w:sdt>
        <w:sdtPr>
          <w:rPr>
            <w:rFonts w:ascii="Book Antiqua" w:hAnsi="Book Antiqua"/>
            <w:bCs/>
            <w:sz w:val="24"/>
            <w:szCs w:val="24"/>
            <w:lang w:val="es-CO"/>
          </w:rPr>
          <w:id w:val="-1386635757"/>
          <w:citation/>
        </w:sdtPr>
        <w:sdtEndPr/>
        <w:sdtContent>
          <w:r>
            <w:rPr>
              <w:rFonts w:ascii="Book Antiqua" w:hAnsi="Book Antiqua"/>
              <w:bCs/>
              <w:sz w:val="24"/>
              <w:szCs w:val="24"/>
              <w:lang w:val="es-CO"/>
            </w:rPr>
            <w:fldChar w:fldCharType="begin"/>
          </w:r>
          <w:r>
            <w:rPr>
              <w:rFonts w:ascii="Book Antiqua" w:hAnsi="Book Antiqua"/>
              <w:bCs/>
              <w:sz w:val="24"/>
              <w:szCs w:val="24"/>
              <w:lang w:val="es-CO"/>
            </w:rPr>
            <w:instrText xml:space="preserve"> CITATION Val19 \l 9226 </w:instrText>
          </w:r>
          <w:r>
            <w:rPr>
              <w:rFonts w:ascii="Book Antiqua" w:hAnsi="Book Antiqua"/>
              <w:bCs/>
              <w:sz w:val="24"/>
              <w:szCs w:val="24"/>
              <w:lang w:val="es-CO"/>
            </w:rPr>
            <w:fldChar w:fldCharType="separate"/>
          </w:r>
          <w:r>
            <w:rPr>
              <w:rFonts w:ascii="Book Antiqua" w:hAnsi="Book Antiqua"/>
              <w:bCs/>
              <w:noProof/>
              <w:sz w:val="24"/>
              <w:szCs w:val="24"/>
              <w:lang w:val="es-CO"/>
            </w:rPr>
            <w:t xml:space="preserve"> </w:t>
          </w:r>
          <w:r w:rsidRPr="0083573D">
            <w:rPr>
              <w:rFonts w:ascii="Book Antiqua" w:hAnsi="Book Antiqua"/>
              <w:noProof/>
              <w:sz w:val="24"/>
              <w:szCs w:val="24"/>
              <w:lang w:val="es-CO"/>
            </w:rPr>
            <w:t>(Giraldo, 2019)</w:t>
          </w:r>
          <w:r>
            <w:rPr>
              <w:rFonts w:ascii="Book Antiqua" w:hAnsi="Book Antiqua"/>
              <w:bCs/>
              <w:sz w:val="24"/>
              <w:szCs w:val="24"/>
              <w:lang w:val="es-CO"/>
            </w:rPr>
            <w:fldChar w:fldCharType="end"/>
          </w:r>
        </w:sdtContent>
      </w:sdt>
    </w:p>
    <w:p w14:paraId="24F3517B" w14:textId="41740C6E" w:rsidR="0082520E" w:rsidRDefault="0082520E" w:rsidP="00044400">
      <w:pPr>
        <w:jc w:val="both"/>
        <w:rPr>
          <w:rFonts w:ascii="Book Antiqua" w:hAnsi="Book Antiqua"/>
          <w:b/>
          <w:sz w:val="24"/>
          <w:szCs w:val="24"/>
          <w:lang w:val="es-CO"/>
        </w:rPr>
      </w:pPr>
    </w:p>
    <w:p w14:paraId="38106986" w14:textId="0C794FB4" w:rsidR="00FD6450" w:rsidRPr="00044400" w:rsidRDefault="00044400" w:rsidP="00044400">
      <w:pPr>
        <w:jc w:val="both"/>
        <w:rPr>
          <w:rFonts w:ascii="Book Antiqua" w:hAnsi="Book Antiqua"/>
          <w:bCs/>
          <w:sz w:val="24"/>
          <w:szCs w:val="24"/>
          <w:lang w:val="es-CO"/>
        </w:rPr>
      </w:pPr>
      <w:r w:rsidRPr="00044400">
        <w:rPr>
          <w:rFonts w:ascii="Book Antiqua" w:hAnsi="Book Antiqua"/>
          <w:b/>
          <w:sz w:val="24"/>
          <w:szCs w:val="24"/>
          <w:lang w:val="es-CO"/>
        </w:rPr>
        <w:t>Nota:</w:t>
      </w:r>
      <w:r>
        <w:rPr>
          <w:rFonts w:ascii="Book Antiqua" w:hAnsi="Book Antiqua"/>
          <w:bCs/>
          <w:sz w:val="24"/>
          <w:szCs w:val="24"/>
          <w:lang w:val="es-CO"/>
        </w:rPr>
        <w:t xml:space="preserve"> </w:t>
      </w:r>
      <w:r w:rsidR="00FD6450" w:rsidRPr="00044400">
        <w:rPr>
          <w:rFonts w:ascii="Book Antiqua" w:hAnsi="Book Antiqua"/>
          <w:bCs/>
          <w:sz w:val="24"/>
          <w:szCs w:val="24"/>
          <w:lang w:val="es-CO"/>
        </w:rPr>
        <w:t>Realice una lista donde consigne la literatura utilizada para la realización del marco teórico</w:t>
      </w:r>
      <w:r w:rsidR="0085271F" w:rsidRPr="00044400">
        <w:rPr>
          <w:rFonts w:ascii="Book Antiqua" w:hAnsi="Book Antiqua"/>
          <w:bCs/>
          <w:sz w:val="24"/>
          <w:szCs w:val="24"/>
          <w:lang w:val="es-CO"/>
        </w:rPr>
        <w:t>, esta servirá para ir generando el apartado de Bibliografía.</w:t>
      </w:r>
    </w:p>
    <w:p w14:paraId="18ED5F90" w14:textId="2BC79283" w:rsidR="00CF1714" w:rsidRPr="00035858" w:rsidRDefault="00035858" w:rsidP="007F2120">
      <w:pPr>
        <w:jc w:val="both"/>
        <w:rPr>
          <w:rFonts w:ascii="Book Antiqua" w:hAnsi="Book Antiqua"/>
          <w:bCs/>
          <w:sz w:val="24"/>
          <w:szCs w:val="24"/>
          <w:lang w:val="es-CO"/>
        </w:rPr>
      </w:pPr>
      <w:r w:rsidRPr="00035858">
        <w:rPr>
          <w:rFonts w:ascii="Book Antiqua" w:hAnsi="Book Antiqua"/>
          <w:bCs/>
          <w:sz w:val="24"/>
          <w:szCs w:val="24"/>
          <w:lang w:val="es-CO"/>
        </w:rPr>
        <w:t>En este punto el documento debería estar estructurado de la siguiente manera:</w:t>
      </w:r>
    </w:p>
    <w:p w14:paraId="6CC8BAC2" w14:textId="7B137734" w:rsidR="00035858" w:rsidRDefault="00035858" w:rsidP="00035858">
      <w:pPr>
        <w:jc w:val="center"/>
        <w:rPr>
          <w:bCs/>
          <w:lang w:val="es-CO"/>
        </w:rPr>
      </w:pPr>
      <w:r>
        <w:rPr>
          <w:bCs/>
          <w:noProof/>
          <w:lang w:val="es-CO"/>
        </w:rPr>
        <w:lastRenderedPageBreak/>
        <mc:AlternateContent>
          <mc:Choice Requires="wps">
            <w:drawing>
              <wp:anchor distT="0" distB="0" distL="114300" distR="114300" simplePos="0" relativeHeight="251659264" behindDoc="0" locked="0" layoutInCell="1" allowOverlap="1" wp14:anchorId="79E6C6FC" wp14:editId="5CC1C6F6">
                <wp:simplePos x="0" y="0"/>
                <wp:positionH relativeFrom="column">
                  <wp:posOffset>790575</wp:posOffset>
                </wp:positionH>
                <wp:positionV relativeFrom="paragraph">
                  <wp:posOffset>3540125</wp:posOffset>
                </wp:positionV>
                <wp:extent cx="5486400" cy="1219200"/>
                <wp:effectExtent l="0" t="0" r="19050" b="19050"/>
                <wp:wrapNone/>
                <wp:docPr id="3" name="Rectángulo 3"/>
                <wp:cNvGraphicFramePr/>
                <a:graphic xmlns:a="http://schemas.openxmlformats.org/drawingml/2006/main">
                  <a:graphicData uri="http://schemas.microsoft.com/office/word/2010/wordprocessingShape">
                    <wps:wsp>
                      <wps:cNvSpPr/>
                      <wps:spPr>
                        <a:xfrm>
                          <a:off x="0" y="0"/>
                          <a:ext cx="5486400" cy="1219200"/>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6830BE" id="Rectángulo 3" o:spid="_x0000_s1026" style="position:absolute;margin-left:62.25pt;margin-top:278.75pt;width:6in;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" filled="f" strokecolor="#92d050" strokeweight="2pt"/>
            </w:pict>
          </mc:Fallback>
        </mc:AlternateContent>
      </w:r>
      <w:r w:rsidRPr="00035858">
        <w:rPr>
          <w:bCs/>
          <w:noProof/>
          <w:lang w:val="es-CO"/>
        </w:rPr>
        <w:drawing>
          <wp:inline distT="0" distB="0" distL="0" distR="0" wp14:anchorId="2F0DBC76" wp14:editId="3D03B59D">
            <wp:extent cx="5458587" cy="4696480"/>
            <wp:effectExtent l="0" t="0" r="889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587" cy="4696480"/>
                    </a:xfrm>
                    <a:prstGeom prst="rect">
                      <a:avLst/>
                    </a:prstGeom>
                  </pic:spPr>
                </pic:pic>
              </a:graphicData>
            </a:graphic>
          </wp:inline>
        </w:drawing>
      </w:r>
    </w:p>
    <w:p w14:paraId="34D109EA" w14:textId="527631F2" w:rsidR="00566002" w:rsidRDefault="00566002" w:rsidP="00035858">
      <w:pPr>
        <w:jc w:val="center"/>
        <w:rPr>
          <w:bCs/>
          <w:lang w:val="es-CO"/>
        </w:rPr>
      </w:pPr>
    </w:p>
    <w:p w14:paraId="1B66E5E3" w14:textId="558DE831" w:rsidR="00566002" w:rsidRDefault="00566002" w:rsidP="00035858">
      <w:pPr>
        <w:jc w:val="center"/>
        <w:rPr>
          <w:bCs/>
          <w:lang w:val="es-CO"/>
        </w:rPr>
      </w:pPr>
    </w:p>
    <w:p w14:paraId="40117884" w14:textId="79493C30" w:rsidR="00566002" w:rsidRDefault="00566002" w:rsidP="00035858">
      <w:pPr>
        <w:jc w:val="center"/>
        <w:rPr>
          <w:bCs/>
          <w:lang w:val="es-CO"/>
        </w:rPr>
      </w:pPr>
    </w:p>
    <w:p w14:paraId="0996EE48" w14:textId="7E4008E8" w:rsidR="00566002" w:rsidRDefault="00566002" w:rsidP="00035858">
      <w:pPr>
        <w:jc w:val="center"/>
        <w:rPr>
          <w:bCs/>
          <w:lang w:val="es-CO"/>
        </w:rPr>
      </w:pPr>
    </w:p>
    <w:p w14:paraId="79A2BACB" w14:textId="72E4EA2A" w:rsidR="00566002" w:rsidRDefault="00566002" w:rsidP="00035858">
      <w:pPr>
        <w:jc w:val="center"/>
        <w:rPr>
          <w:bCs/>
          <w:lang w:val="es-CO"/>
        </w:rPr>
      </w:pPr>
    </w:p>
    <w:p w14:paraId="52F8472A" w14:textId="19CF047B" w:rsidR="00566002" w:rsidRDefault="00566002" w:rsidP="00035858">
      <w:pPr>
        <w:jc w:val="center"/>
        <w:rPr>
          <w:bCs/>
          <w:lang w:val="es-CO"/>
        </w:rPr>
      </w:pPr>
    </w:p>
    <w:p w14:paraId="35EB9D94" w14:textId="77777777" w:rsidR="00566002" w:rsidRDefault="00566002" w:rsidP="00035858">
      <w:pPr>
        <w:jc w:val="center"/>
        <w:rPr>
          <w:bCs/>
          <w:lang w:val="es-CO"/>
        </w:rPr>
      </w:pPr>
    </w:p>
    <w:p w14:paraId="39B6A06A" w14:textId="2E34E09F" w:rsidR="00867128" w:rsidRDefault="00867128" w:rsidP="00035858">
      <w:pPr>
        <w:jc w:val="center"/>
        <w:rPr>
          <w:bCs/>
          <w:lang w:val="es-CO"/>
        </w:rPr>
      </w:pPr>
    </w:p>
    <w:sdt>
      <w:sdtPr>
        <w:rPr>
          <w:rFonts w:asciiTheme="minorHAnsi" w:eastAsiaTheme="minorHAnsi" w:hAnsiTheme="minorHAnsi" w:cstheme="minorBidi"/>
          <w:color w:val="auto"/>
          <w:sz w:val="22"/>
          <w:szCs w:val="22"/>
        </w:rPr>
        <w:id w:val="-1339311042"/>
        <w:docPartObj>
          <w:docPartGallery w:val="Bibliographies"/>
          <w:docPartUnique/>
        </w:docPartObj>
      </w:sdtPr>
      <w:sdtEndPr/>
      <w:sdtContent>
        <w:p w14:paraId="5DC0933E" w14:textId="5BC60E0D" w:rsidR="00867128" w:rsidRDefault="00867128">
          <w:pPr>
            <w:pStyle w:val="Ttulo1"/>
          </w:pPr>
          <w:r>
            <w:t>Bibliografía</w:t>
          </w:r>
        </w:p>
        <w:sdt>
          <w:sdtPr>
            <w:id w:val="111145805"/>
            <w:bibliography/>
          </w:sdtPr>
          <w:sdtEndPr/>
          <w:sdtContent>
            <w:p w14:paraId="6A0104E9" w14:textId="77777777" w:rsidR="00867128" w:rsidRDefault="00867128" w:rsidP="00867128">
              <w:pPr>
                <w:pStyle w:val="Bibliografa"/>
                <w:ind w:left="720" w:hanging="720"/>
                <w:rPr>
                  <w:noProof/>
                  <w:sz w:val="24"/>
                  <w:szCs w:val="24"/>
                </w:rPr>
              </w:pPr>
              <w:r>
                <w:fldChar w:fldCharType="begin"/>
              </w:r>
              <w:r>
                <w:instrText>BIBLIOGRAPHY</w:instrText>
              </w:r>
              <w:r>
                <w:fldChar w:fldCharType="separate"/>
              </w:r>
              <w:r>
                <w:rPr>
                  <w:noProof/>
                </w:rPr>
                <w:t xml:space="preserve">Alexandre, L. S. (2020 de Noviembre de 2020). </w:t>
              </w:r>
              <w:r>
                <w:rPr>
                  <w:i/>
                  <w:iCs/>
                  <w:noProof/>
                </w:rPr>
                <w:t>hotmart</w:t>
              </w:r>
              <w:r>
                <w:rPr>
                  <w:noProof/>
                </w:rPr>
                <w:t>. Obtenido de Mercado Digital: qué es, áreas para empezar y tendencias: https://blog.hotmart.com/es/mercado-digital/#t1</w:t>
              </w:r>
            </w:p>
            <w:p w14:paraId="44265FF9" w14:textId="77777777" w:rsidR="00867128" w:rsidRDefault="00867128" w:rsidP="00867128">
              <w:pPr>
                <w:pStyle w:val="Bibliografa"/>
                <w:ind w:left="720" w:hanging="720"/>
                <w:rPr>
                  <w:noProof/>
                </w:rPr>
              </w:pPr>
              <w:r>
                <w:rPr>
                  <w:noProof/>
                </w:rPr>
                <w:t xml:space="preserve">Areas, A. S. (6 de Marzo de 2015). </w:t>
              </w:r>
              <w:r>
                <w:rPr>
                  <w:i/>
                  <w:iCs/>
                  <w:noProof/>
                </w:rPr>
                <w:t>Econopedia</w:t>
              </w:r>
              <w:r>
                <w:rPr>
                  <w:noProof/>
                </w:rPr>
                <w:t>. Obtenido de Economia : https://economipedia.com/definiciones/economia.html</w:t>
              </w:r>
            </w:p>
            <w:p w14:paraId="0F3C9A91" w14:textId="77777777" w:rsidR="00867128" w:rsidRDefault="00867128" w:rsidP="00867128">
              <w:pPr>
                <w:pStyle w:val="Bibliografa"/>
                <w:ind w:left="720" w:hanging="720"/>
                <w:rPr>
                  <w:noProof/>
                </w:rPr>
              </w:pPr>
              <w:r>
                <w:rPr>
                  <w:noProof/>
                </w:rPr>
                <w:t xml:space="preserve">Cardemas, J. (18 de Abril de 2020). </w:t>
              </w:r>
              <w:r>
                <w:rPr>
                  <w:i/>
                  <w:iCs/>
                  <w:noProof/>
                </w:rPr>
                <w:t>Rockcontent blog</w:t>
              </w:r>
              <w:r>
                <w:rPr>
                  <w:noProof/>
                </w:rPr>
                <w:t>. Obtenido de Conoce la historia del comercio electrónico y cómo ha evolucionado hasta hoy: https://rockcontent.com/es/blog/historia-del-comercio-electronico/</w:t>
              </w:r>
            </w:p>
            <w:p w14:paraId="23026E9D" w14:textId="77777777" w:rsidR="00867128" w:rsidRDefault="00867128" w:rsidP="00867128">
              <w:pPr>
                <w:pStyle w:val="Bibliografa"/>
                <w:ind w:left="720" w:hanging="720"/>
                <w:rPr>
                  <w:noProof/>
                </w:rPr>
              </w:pPr>
              <w:r>
                <w:rPr>
                  <w:noProof/>
                </w:rPr>
                <w:lastRenderedPageBreak/>
                <w:t xml:space="preserve">Colombia, G. d. (5 de Mayo de 2020). </w:t>
              </w:r>
              <w:r>
                <w:rPr>
                  <w:i/>
                  <w:iCs/>
                  <w:noProof/>
                </w:rPr>
                <w:t>j4pro</w:t>
              </w:r>
              <w:r>
                <w:rPr>
                  <w:noProof/>
                </w:rPr>
                <w:t>. Obtenido de Ley de comercio electrónico en Colombia: ¡Todo lo que tienes que saber!: https://j4pro.com/ley-de-comercio-electronico-en-colombia</w:t>
              </w:r>
            </w:p>
            <w:p w14:paraId="2F5A50E2" w14:textId="77777777" w:rsidR="00867128" w:rsidRDefault="00867128" w:rsidP="00867128">
              <w:pPr>
                <w:pStyle w:val="Bibliografa"/>
                <w:ind w:left="720" w:hanging="720"/>
                <w:rPr>
                  <w:noProof/>
                </w:rPr>
              </w:pPr>
              <w:r>
                <w:rPr>
                  <w:noProof/>
                </w:rPr>
                <w:t xml:space="preserve">Giraldo, V. (14 de Febrero de 2019). </w:t>
              </w:r>
              <w:r>
                <w:rPr>
                  <w:i/>
                  <w:iCs/>
                  <w:noProof/>
                </w:rPr>
                <w:t>rockcontent</w:t>
              </w:r>
              <w:r>
                <w:rPr>
                  <w:noProof/>
                </w:rPr>
                <w:t>. Obtenido de Plataformas digitales: ¿qué son y qué tipos existen?: https://rockcontent.com/es/blog/plataformas-digitales/</w:t>
              </w:r>
            </w:p>
            <w:p w14:paraId="3FDD8897" w14:textId="6996DDC0" w:rsidR="00867128" w:rsidRDefault="00867128" w:rsidP="00867128">
              <w:r>
                <w:rPr>
                  <w:b/>
                  <w:bCs/>
                </w:rPr>
                <w:fldChar w:fldCharType="end"/>
              </w:r>
            </w:p>
          </w:sdtContent>
        </w:sdt>
      </w:sdtContent>
    </w:sdt>
    <w:p w14:paraId="3D99ECA2" w14:textId="77777777" w:rsidR="00867128" w:rsidRDefault="00867128" w:rsidP="00867128">
      <w:pPr>
        <w:rPr>
          <w:bCs/>
          <w:lang w:val="es-CO"/>
        </w:rPr>
      </w:pPr>
    </w:p>
    <w:p w14:paraId="54D8F244" w14:textId="21D2ECD4" w:rsidR="00E014FF" w:rsidRDefault="00E014FF" w:rsidP="007F2120">
      <w:pPr>
        <w:jc w:val="both"/>
        <w:rPr>
          <w:bCs/>
          <w:lang w:val="es-CO"/>
        </w:rPr>
      </w:pPr>
    </w:p>
    <w:p w14:paraId="33D4377D" w14:textId="6F619245" w:rsidR="00E014FF" w:rsidRDefault="00E014FF" w:rsidP="007F2120">
      <w:pPr>
        <w:jc w:val="both"/>
        <w:rPr>
          <w:bCs/>
          <w:lang w:val="es-CO"/>
        </w:rPr>
      </w:pPr>
    </w:p>
    <w:p w14:paraId="0D35556F" w14:textId="521B3A3F" w:rsidR="00E014FF" w:rsidRDefault="00E014FF" w:rsidP="007F2120">
      <w:pPr>
        <w:jc w:val="both"/>
        <w:rPr>
          <w:bCs/>
          <w:lang w:val="es-CO"/>
        </w:rPr>
      </w:pPr>
    </w:p>
    <w:p w14:paraId="79966231" w14:textId="1941F3CE" w:rsidR="00E014FF" w:rsidRDefault="00E014FF" w:rsidP="007F2120">
      <w:pPr>
        <w:jc w:val="both"/>
        <w:rPr>
          <w:bCs/>
          <w:lang w:val="es-CO"/>
        </w:rPr>
      </w:pPr>
    </w:p>
    <w:p w14:paraId="1232DF02" w14:textId="44A219E8" w:rsidR="00E014FF" w:rsidRDefault="00E014FF" w:rsidP="007F2120">
      <w:pPr>
        <w:jc w:val="both"/>
        <w:rPr>
          <w:bCs/>
          <w:lang w:val="es-CO"/>
        </w:rPr>
      </w:pPr>
    </w:p>
    <w:p w14:paraId="19C8AC61" w14:textId="77777777" w:rsidR="00E014FF" w:rsidRPr="00035858" w:rsidRDefault="00E014FF" w:rsidP="007F2120">
      <w:pPr>
        <w:jc w:val="both"/>
        <w:rPr>
          <w:bCs/>
          <w:lang w:val="es-CO"/>
        </w:rPr>
      </w:pPr>
    </w:p>
    <w:sectPr w:rsidR="00E014FF" w:rsidRPr="00035858" w:rsidSect="00410D18">
      <w:pgSz w:w="12240" w:h="15840"/>
      <w:pgMar w:top="284"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0BF7"/>
    <w:multiLevelType w:val="multilevel"/>
    <w:tmpl w:val="560461D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274E25"/>
    <w:multiLevelType w:val="hybridMultilevel"/>
    <w:tmpl w:val="3C56064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0774BFE"/>
    <w:multiLevelType w:val="multilevel"/>
    <w:tmpl w:val="057007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577009E"/>
    <w:multiLevelType w:val="hybridMultilevel"/>
    <w:tmpl w:val="5A70D4D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9636AF4"/>
    <w:multiLevelType w:val="hybridMultilevel"/>
    <w:tmpl w:val="A398700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2AD60A29"/>
    <w:multiLevelType w:val="hybridMultilevel"/>
    <w:tmpl w:val="E12A96D8"/>
    <w:lvl w:ilvl="0" w:tplc="240A000B">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 w15:restartNumberingAfterBreak="0">
    <w:nsid w:val="2CBE3914"/>
    <w:multiLevelType w:val="hybridMultilevel"/>
    <w:tmpl w:val="B1DCC2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3A0CD3"/>
    <w:multiLevelType w:val="hybridMultilevel"/>
    <w:tmpl w:val="7A4C5388"/>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8" w15:restartNumberingAfterBreak="0">
    <w:nsid w:val="41DC5C5B"/>
    <w:multiLevelType w:val="hybridMultilevel"/>
    <w:tmpl w:val="1F20554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4B2F115C"/>
    <w:multiLevelType w:val="hybridMultilevel"/>
    <w:tmpl w:val="78549FC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C727CE0"/>
    <w:multiLevelType w:val="multilevel"/>
    <w:tmpl w:val="E8AA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EF2206"/>
    <w:multiLevelType w:val="hybridMultilevel"/>
    <w:tmpl w:val="DF50BD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1C5F13"/>
    <w:multiLevelType w:val="hybridMultilevel"/>
    <w:tmpl w:val="EEF4A94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start w:val="1"/>
      <w:numFmt w:val="bullet"/>
      <w:lvlText w:val=""/>
      <w:lvlJc w:val="left"/>
      <w:pPr>
        <w:ind w:left="2880" w:hanging="360"/>
      </w:pPr>
      <w:rPr>
        <w:rFonts w:ascii="Wingdings" w:hAnsi="Wingdings" w:hint="default"/>
      </w:rPr>
    </w:lvl>
    <w:lvl w:ilvl="3" w:tplc="240A000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75E35A85"/>
    <w:multiLevelType w:val="multilevel"/>
    <w:tmpl w:val="EB14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1C3981"/>
    <w:multiLevelType w:val="multilevel"/>
    <w:tmpl w:val="7644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3C104E"/>
    <w:multiLevelType w:val="hybridMultilevel"/>
    <w:tmpl w:val="B47687F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8"/>
  </w:num>
  <w:num w:numId="4">
    <w:abstractNumId w:val="3"/>
  </w:num>
  <w:num w:numId="5">
    <w:abstractNumId w:val="9"/>
  </w:num>
  <w:num w:numId="6">
    <w:abstractNumId w:val="5"/>
  </w:num>
  <w:num w:numId="7">
    <w:abstractNumId w:val="4"/>
  </w:num>
  <w:num w:numId="8">
    <w:abstractNumId w:val="6"/>
  </w:num>
  <w:num w:numId="9">
    <w:abstractNumId w:val="15"/>
  </w:num>
  <w:num w:numId="10">
    <w:abstractNumId w:val="11"/>
  </w:num>
  <w:num w:numId="11">
    <w:abstractNumId w:val="12"/>
  </w:num>
  <w:num w:numId="12">
    <w:abstractNumId w:val="7"/>
  </w:num>
  <w:num w:numId="13">
    <w:abstractNumId w:val="1"/>
  </w:num>
  <w:num w:numId="14">
    <w:abstractNumId w:val="13"/>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s-ES" w:vendorID="64" w:dllVersion="6" w:nlCheck="1" w:checkStyle="0"/>
  <w:activeWritingStyle w:appName="MSWord" w:lang="es-CO" w:vendorID="64" w:dllVersion="0" w:nlCheck="1" w:checkStyle="0"/>
  <w:activeWritingStyle w:appName="MSWord" w:lang="es-ES" w:vendorID="64" w:dllVersion="0" w:nlCheck="1" w:checkStyle="0"/>
  <w:activeWritingStyle w:appName="MSWord" w:lang="es-MX"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F3B"/>
    <w:rsid w:val="00012755"/>
    <w:rsid w:val="00035858"/>
    <w:rsid w:val="00044400"/>
    <w:rsid w:val="000A3E15"/>
    <w:rsid w:val="000B410D"/>
    <w:rsid w:val="000C5908"/>
    <w:rsid w:val="000D35E1"/>
    <w:rsid w:val="000D7CBF"/>
    <w:rsid w:val="000F00A1"/>
    <w:rsid w:val="000F283B"/>
    <w:rsid w:val="00115C1E"/>
    <w:rsid w:val="001816FE"/>
    <w:rsid w:val="001D7F8F"/>
    <w:rsid w:val="001E35BA"/>
    <w:rsid w:val="002347B6"/>
    <w:rsid w:val="00246E59"/>
    <w:rsid w:val="00266F55"/>
    <w:rsid w:val="00293283"/>
    <w:rsid w:val="00331A21"/>
    <w:rsid w:val="00335573"/>
    <w:rsid w:val="003B586F"/>
    <w:rsid w:val="003F093A"/>
    <w:rsid w:val="004009F4"/>
    <w:rsid w:val="00410D18"/>
    <w:rsid w:val="00431EF5"/>
    <w:rsid w:val="00463CBE"/>
    <w:rsid w:val="004729E4"/>
    <w:rsid w:val="004807B8"/>
    <w:rsid w:val="00482433"/>
    <w:rsid w:val="0052727D"/>
    <w:rsid w:val="005327FF"/>
    <w:rsid w:val="005430C6"/>
    <w:rsid w:val="00566002"/>
    <w:rsid w:val="005B2527"/>
    <w:rsid w:val="005E6BA7"/>
    <w:rsid w:val="005F538E"/>
    <w:rsid w:val="006070DA"/>
    <w:rsid w:val="00611C9F"/>
    <w:rsid w:val="00623AFD"/>
    <w:rsid w:val="0063145B"/>
    <w:rsid w:val="006327B2"/>
    <w:rsid w:val="00640553"/>
    <w:rsid w:val="00673547"/>
    <w:rsid w:val="006E247F"/>
    <w:rsid w:val="006F4102"/>
    <w:rsid w:val="007112C2"/>
    <w:rsid w:val="00712853"/>
    <w:rsid w:val="00737CFE"/>
    <w:rsid w:val="0075455F"/>
    <w:rsid w:val="00792152"/>
    <w:rsid w:val="007A7399"/>
    <w:rsid w:val="007F1435"/>
    <w:rsid w:val="007F2120"/>
    <w:rsid w:val="00803D4C"/>
    <w:rsid w:val="00817DFB"/>
    <w:rsid w:val="0082434E"/>
    <w:rsid w:val="0082520E"/>
    <w:rsid w:val="00825834"/>
    <w:rsid w:val="00831A7E"/>
    <w:rsid w:val="0083573D"/>
    <w:rsid w:val="0085271F"/>
    <w:rsid w:val="00852B1D"/>
    <w:rsid w:val="008544FE"/>
    <w:rsid w:val="00867128"/>
    <w:rsid w:val="008A12E9"/>
    <w:rsid w:val="008E718C"/>
    <w:rsid w:val="00900651"/>
    <w:rsid w:val="009567F7"/>
    <w:rsid w:val="00963BDB"/>
    <w:rsid w:val="00982ADD"/>
    <w:rsid w:val="00987550"/>
    <w:rsid w:val="009B78E6"/>
    <w:rsid w:val="009E24A2"/>
    <w:rsid w:val="00A27749"/>
    <w:rsid w:val="00A64EC1"/>
    <w:rsid w:val="00AD51A4"/>
    <w:rsid w:val="00AE1FB4"/>
    <w:rsid w:val="00AF5F9E"/>
    <w:rsid w:val="00B209A4"/>
    <w:rsid w:val="00B31011"/>
    <w:rsid w:val="00B5018F"/>
    <w:rsid w:val="00B538EE"/>
    <w:rsid w:val="00B648E0"/>
    <w:rsid w:val="00BF40DA"/>
    <w:rsid w:val="00C40991"/>
    <w:rsid w:val="00C77DF7"/>
    <w:rsid w:val="00CA0C2B"/>
    <w:rsid w:val="00CF1714"/>
    <w:rsid w:val="00D2633D"/>
    <w:rsid w:val="00D33F2A"/>
    <w:rsid w:val="00D53081"/>
    <w:rsid w:val="00D57055"/>
    <w:rsid w:val="00D81B86"/>
    <w:rsid w:val="00D91F4C"/>
    <w:rsid w:val="00DB04EB"/>
    <w:rsid w:val="00E014FF"/>
    <w:rsid w:val="00E12573"/>
    <w:rsid w:val="00E6760A"/>
    <w:rsid w:val="00EA0F3B"/>
    <w:rsid w:val="00EE334A"/>
    <w:rsid w:val="00EE5429"/>
    <w:rsid w:val="00EE57FA"/>
    <w:rsid w:val="00EF015F"/>
    <w:rsid w:val="00F076C9"/>
    <w:rsid w:val="00F73BDF"/>
    <w:rsid w:val="00F75D33"/>
    <w:rsid w:val="00FD6450"/>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6B47"/>
  <w15:docId w15:val="{20C92BEE-6658-4055-99FB-01A87CB47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266F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semiHidden/>
    <w:unhideWhenUsed/>
    <w:qFormat/>
    <w:rsid w:val="004729E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0A57FF"/>
    <w:rPr>
      <w:b/>
      <w:bCs/>
    </w:rPr>
  </w:style>
  <w:style w:type="character" w:customStyle="1" w:styleId="EncabezadoCar">
    <w:name w:val="Encabezado Car"/>
    <w:basedOn w:val="Fuentedeprrafopredeter"/>
    <w:link w:val="Encabezado"/>
    <w:uiPriority w:val="99"/>
    <w:qFormat/>
    <w:rsid w:val="00E14E44"/>
  </w:style>
  <w:style w:type="character" w:customStyle="1" w:styleId="PiedepginaCar">
    <w:name w:val="Pie de página Car"/>
    <w:basedOn w:val="Fuentedeprrafopredeter"/>
    <w:link w:val="Piedepgina"/>
    <w:uiPriority w:val="99"/>
    <w:qFormat/>
    <w:rsid w:val="00E14E44"/>
  </w:style>
  <w:style w:type="character" w:customStyle="1" w:styleId="InternetLink">
    <w:name w:val="Internet Link"/>
    <w:basedOn w:val="Fuentedeprrafopredeter"/>
    <w:uiPriority w:val="99"/>
    <w:unhideWhenUsed/>
    <w:rsid w:val="00A23205"/>
    <w:rPr>
      <w:color w:val="0000FF" w:themeColor="hyperlink"/>
      <w:u w:val="single"/>
    </w:rPr>
  </w:style>
  <w:style w:type="paragraph" w:customStyle="1" w:styleId="Heading">
    <w:name w:val="Heading"/>
    <w:basedOn w:val="Normal"/>
    <w:next w:val="Textoindependiente"/>
    <w:qFormat/>
    <w:pPr>
      <w:keepNext/>
      <w:spacing w:before="240" w:after="120"/>
    </w:pPr>
    <w:rPr>
      <w:rFonts w:ascii="Liberation Sans" w:eastAsia="WenQuanYi Zen Hei Sharp" w:hAnsi="Liberation Sans" w:cs="Lohit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Prrafodelista">
    <w:name w:val="List Paragraph"/>
    <w:basedOn w:val="Normal"/>
    <w:uiPriority w:val="34"/>
    <w:qFormat/>
    <w:rsid w:val="007B3559"/>
    <w:pPr>
      <w:ind w:left="720"/>
      <w:contextualSpacing/>
    </w:pPr>
  </w:style>
  <w:style w:type="paragraph" w:styleId="Encabezado">
    <w:name w:val="header"/>
    <w:basedOn w:val="Normal"/>
    <w:link w:val="EncabezadoCar"/>
    <w:uiPriority w:val="99"/>
    <w:unhideWhenUsed/>
    <w:rsid w:val="00E14E44"/>
    <w:pPr>
      <w:tabs>
        <w:tab w:val="center" w:pos="4252"/>
        <w:tab w:val="right" w:pos="8504"/>
      </w:tabs>
      <w:spacing w:after="0" w:line="240" w:lineRule="auto"/>
    </w:pPr>
  </w:style>
  <w:style w:type="paragraph" w:styleId="Piedepgina">
    <w:name w:val="footer"/>
    <w:basedOn w:val="Normal"/>
    <w:link w:val="PiedepginaCar"/>
    <w:uiPriority w:val="99"/>
    <w:unhideWhenUsed/>
    <w:rsid w:val="00E14E44"/>
    <w:pPr>
      <w:tabs>
        <w:tab w:val="center" w:pos="4252"/>
        <w:tab w:val="right" w:pos="8504"/>
      </w:tabs>
      <w:spacing w:after="0" w:line="240" w:lineRule="auto"/>
    </w:pPr>
  </w:style>
  <w:style w:type="table" w:styleId="Tablaconcuadrcula">
    <w:name w:val="Table Grid"/>
    <w:basedOn w:val="Tablanormal"/>
    <w:uiPriority w:val="59"/>
    <w:rsid w:val="00FD37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F538E"/>
    <w:rPr>
      <w:color w:val="0000FF" w:themeColor="hyperlink"/>
      <w:u w:val="single"/>
    </w:rPr>
  </w:style>
  <w:style w:type="character" w:styleId="Hipervnculovisitado">
    <w:name w:val="FollowedHyperlink"/>
    <w:basedOn w:val="Fuentedeprrafopredeter"/>
    <w:uiPriority w:val="99"/>
    <w:semiHidden/>
    <w:unhideWhenUsed/>
    <w:rsid w:val="00266F55"/>
    <w:rPr>
      <w:color w:val="800080" w:themeColor="followedHyperlink"/>
      <w:u w:val="single"/>
    </w:rPr>
  </w:style>
  <w:style w:type="character" w:customStyle="1" w:styleId="Ttulo1Car">
    <w:name w:val="Título 1 Car"/>
    <w:basedOn w:val="Fuentedeprrafopredeter"/>
    <w:link w:val="Ttulo1"/>
    <w:uiPriority w:val="9"/>
    <w:rsid w:val="00266F55"/>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semiHidden/>
    <w:rsid w:val="004729E4"/>
    <w:rPr>
      <w:rFonts w:asciiTheme="majorHAnsi" w:eastAsiaTheme="majorEastAsia" w:hAnsiTheme="majorHAnsi" w:cstheme="majorBidi"/>
      <w:color w:val="365F91" w:themeColor="accent1" w:themeShade="BF"/>
      <w:sz w:val="26"/>
      <w:szCs w:val="26"/>
    </w:rPr>
  </w:style>
  <w:style w:type="character" w:styleId="Mencinsinresolver">
    <w:name w:val="Unresolved Mention"/>
    <w:basedOn w:val="Fuentedeprrafopredeter"/>
    <w:uiPriority w:val="99"/>
    <w:semiHidden/>
    <w:unhideWhenUsed/>
    <w:rsid w:val="004729E4"/>
    <w:rPr>
      <w:color w:val="605E5C"/>
      <w:shd w:val="clear" w:color="auto" w:fill="E1DFDD"/>
    </w:rPr>
  </w:style>
  <w:style w:type="paragraph" w:styleId="Bibliografa">
    <w:name w:val="Bibliography"/>
    <w:basedOn w:val="Normal"/>
    <w:next w:val="Normal"/>
    <w:uiPriority w:val="37"/>
    <w:unhideWhenUsed/>
    <w:rsid w:val="00867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580675">
      <w:bodyDiv w:val="1"/>
      <w:marLeft w:val="0"/>
      <w:marRight w:val="0"/>
      <w:marTop w:val="0"/>
      <w:marBottom w:val="0"/>
      <w:divBdr>
        <w:top w:val="none" w:sz="0" w:space="0" w:color="auto"/>
        <w:left w:val="none" w:sz="0" w:space="0" w:color="auto"/>
        <w:bottom w:val="none" w:sz="0" w:space="0" w:color="auto"/>
        <w:right w:val="none" w:sz="0" w:space="0" w:color="auto"/>
      </w:divBdr>
    </w:div>
    <w:div w:id="556935474">
      <w:bodyDiv w:val="1"/>
      <w:marLeft w:val="0"/>
      <w:marRight w:val="0"/>
      <w:marTop w:val="0"/>
      <w:marBottom w:val="0"/>
      <w:divBdr>
        <w:top w:val="none" w:sz="0" w:space="0" w:color="auto"/>
        <w:left w:val="none" w:sz="0" w:space="0" w:color="auto"/>
        <w:bottom w:val="none" w:sz="0" w:space="0" w:color="auto"/>
        <w:right w:val="none" w:sz="0" w:space="0" w:color="auto"/>
      </w:divBdr>
    </w:div>
    <w:div w:id="818767328">
      <w:bodyDiv w:val="1"/>
      <w:marLeft w:val="0"/>
      <w:marRight w:val="0"/>
      <w:marTop w:val="0"/>
      <w:marBottom w:val="0"/>
      <w:divBdr>
        <w:top w:val="none" w:sz="0" w:space="0" w:color="auto"/>
        <w:left w:val="none" w:sz="0" w:space="0" w:color="auto"/>
        <w:bottom w:val="none" w:sz="0" w:space="0" w:color="auto"/>
        <w:right w:val="none" w:sz="0" w:space="0" w:color="auto"/>
      </w:divBdr>
    </w:div>
    <w:div w:id="956376336">
      <w:bodyDiv w:val="1"/>
      <w:marLeft w:val="0"/>
      <w:marRight w:val="0"/>
      <w:marTop w:val="0"/>
      <w:marBottom w:val="0"/>
      <w:divBdr>
        <w:top w:val="none" w:sz="0" w:space="0" w:color="auto"/>
        <w:left w:val="none" w:sz="0" w:space="0" w:color="auto"/>
        <w:bottom w:val="none" w:sz="0" w:space="0" w:color="auto"/>
        <w:right w:val="none" w:sz="0" w:space="0" w:color="auto"/>
      </w:divBdr>
    </w:div>
    <w:div w:id="983048142">
      <w:bodyDiv w:val="1"/>
      <w:marLeft w:val="0"/>
      <w:marRight w:val="0"/>
      <w:marTop w:val="0"/>
      <w:marBottom w:val="0"/>
      <w:divBdr>
        <w:top w:val="none" w:sz="0" w:space="0" w:color="auto"/>
        <w:left w:val="none" w:sz="0" w:space="0" w:color="auto"/>
        <w:bottom w:val="none" w:sz="0" w:space="0" w:color="auto"/>
        <w:right w:val="none" w:sz="0" w:space="0" w:color="auto"/>
      </w:divBdr>
    </w:div>
    <w:div w:id="1135565446">
      <w:bodyDiv w:val="1"/>
      <w:marLeft w:val="0"/>
      <w:marRight w:val="0"/>
      <w:marTop w:val="0"/>
      <w:marBottom w:val="0"/>
      <w:divBdr>
        <w:top w:val="none" w:sz="0" w:space="0" w:color="auto"/>
        <w:left w:val="none" w:sz="0" w:space="0" w:color="auto"/>
        <w:bottom w:val="none" w:sz="0" w:space="0" w:color="auto"/>
        <w:right w:val="none" w:sz="0" w:space="0" w:color="auto"/>
      </w:divBdr>
    </w:div>
    <w:div w:id="1184440366">
      <w:bodyDiv w:val="1"/>
      <w:marLeft w:val="0"/>
      <w:marRight w:val="0"/>
      <w:marTop w:val="0"/>
      <w:marBottom w:val="0"/>
      <w:divBdr>
        <w:top w:val="none" w:sz="0" w:space="0" w:color="auto"/>
        <w:left w:val="none" w:sz="0" w:space="0" w:color="auto"/>
        <w:bottom w:val="none" w:sz="0" w:space="0" w:color="auto"/>
        <w:right w:val="none" w:sz="0" w:space="0" w:color="auto"/>
      </w:divBdr>
    </w:div>
    <w:div w:id="1344016166">
      <w:bodyDiv w:val="1"/>
      <w:marLeft w:val="0"/>
      <w:marRight w:val="0"/>
      <w:marTop w:val="0"/>
      <w:marBottom w:val="0"/>
      <w:divBdr>
        <w:top w:val="none" w:sz="0" w:space="0" w:color="auto"/>
        <w:left w:val="none" w:sz="0" w:space="0" w:color="auto"/>
        <w:bottom w:val="none" w:sz="0" w:space="0" w:color="auto"/>
        <w:right w:val="none" w:sz="0" w:space="0" w:color="auto"/>
      </w:divBdr>
    </w:div>
    <w:div w:id="1700353418">
      <w:bodyDiv w:val="1"/>
      <w:marLeft w:val="0"/>
      <w:marRight w:val="0"/>
      <w:marTop w:val="0"/>
      <w:marBottom w:val="0"/>
      <w:divBdr>
        <w:top w:val="none" w:sz="0" w:space="0" w:color="auto"/>
        <w:left w:val="none" w:sz="0" w:space="0" w:color="auto"/>
        <w:bottom w:val="none" w:sz="0" w:space="0" w:color="auto"/>
        <w:right w:val="none" w:sz="0" w:space="0" w:color="auto"/>
      </w:divBdr>
    </w:div>
    <w:div w:id="1981302927">
      <w:bodyDiv w:val="1"/>
      <w:marLeft w:val="0"/>
      <w:marRight w:val="0"/>
      <w:marTop w:val="0"/>
      <w:marBottom w:val="0"/>
      <w:divBdr>
        <w:top w:val="none" w:sz="0" w:space="0" w:color="auto"/>
        <w:left w:val="none" w:sz="0" w:space="0" w:color="auto"/>
        <w:bottom w:val="none" w:sz="0" w:space="0" w:color="auto"/>
        <w:right w:val="none" w:sz="0" w:space="0" w:color="auto"/>
      </w:divBdr>
    </w:div>
    <w:div w:id="2112240613">
      <w:bodyDiv w:val="1"/>
      <w:marLeft w:val="0"/>
      <w:marRight w:val="0"/>
      <w:marTop w:val="0"/>
      <w:marBottom w:val="0"/>
      <w:divBdr>
        <w:top w:val="none" w:sz="0" w:space="0" w:color="auto"/>
        <w:left w:val="none" w:sz="0" w:space="0" w:color="auto"/>
        <w:bottom w:val="none" w:sz="0" w:space="0" w:color="auto"/>
        <w:right w:val="none" w:sz="0" w:space="0" w:color="auto"/>
      </w:divBdr>
    </w:div>
    <w:div w:id="2134130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lesland.net/blog/estrategias-de-marketing-digital-en-redes-sociales-como-empiez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Jes20</b:Tag>
    <b:SourceType>InternetSite</b:SourceType>
    <b:Guid>{FA0088A2-E60A-49DB-8059-6C8331405D61}</b:Guid>
    <b:Author>
      <b:Author>
        <b:NameList>
          <b:Person>
            <b:Last>Cardemas</b:Last>
            <b:First>Jesus</b:First>
          </b:Person>
        </b:NameList>
      </b:Author>
    </b:Author>
    <b:Title>Rockcontent blog</b:Title>
    <b:InternetSiteTitle>Conoce la historia del comercio electrónico y cómo ha evolucionado hasta hoy</b:InternetSiteTitle>
    <b:Year>2020</b:Year>
    <b:Month>Abril</b:Month>
    <b:Day>18</b:Day>
    <b:URL>https://rockcontent.com/es/blog/historia-del-comercio-electronico/</b:URL>
    <b:RefOrder>1</b:RefOrder>
  </b:Source>
  <b:Source>
    <b:Tag>Lui20</b:Tag>
    <b:SourceType>InternetSite</b:SourceType>
    <b:Guid>{C2467642-F157-4C8A-B7BD-396204A9B7D7}</b:Guid>
    <b:Author>
      <b:Author>
        <b:NameList>
          <b:Person>
            <b:Last>Alexandre</b:Last>
            <b:First>Luiza</b:First>
            <b:Middle>Sousa</b:Middle>
          </b:Person>
        </b:NameList>
      </b:Author>
    </b:Author>
    <b:Title>hotmart</b:Title>
    <b:InternetSiteTitle>Mercado Digital: qué es, áreas para empezar y tendencias</b:InternetSiteTitle>
    <b:Year>2020</b:Year>
    <b:Month>Noviembre</b:Month>
    <b:Day>2020</b:Day>
    <b:URL>https://blog.hotmart.com/es/mercado-digital/#t1</b:URL>
    <b:RefOrder>2</b:RefOrder>
  </b:Source>
  <b:Source>
    <b:Tag>Gob20</b:Tag>
    <b:SourceType>InternetSite</b:SourceType>
    <b:Guid>{49079246-4AA5-4B48-8D79-64B126F9C5A7}</b:Guid>
    <b:Author>
      <b:Author>
        <b:NameList>
          <b:Person>
            <b:Last>Colombia</b:Last>
            <b:First>Gobierno</b:First>
            <b:Middle>de</b:Middle>
          </b:Person>
        </b:NameList>
      </b:Author>
    </b:Author>
    <b:Title>j4pro</b:Title>
    <b:InternetSiteTitle>Ley de comercio electrónico en Colombia: ¡Todo lo que tienes que saber!</b:InternetSiteTitle>
    <b:Year>2020</b:Year>
    <b:Month>Mayo</b:Month>
    <b:Day>5</b:Day>
    <b:URL>https://j4pro.com/ley-de-comercio-electronico-en-colombia</b:URL>
    <b:RefOrder>3</b:RefOrder>
  </b:Source>
  <b:Source>
    <b:Tag>And15</b:Tag>
    <b:SourceType>InternetSite</b:SourceType>
    <b:Guid>{41437FE8-ECE5-41CC-B468-D9F32C079668}</b:Guid>
    <b:Author>
      <b:Author>
        <b:NameList>
          <b:Person>
            <b:Last>Areas</b:Last>
            <b:First>Andres</b:First>
            <b:Middle>Sevilla</b:Middle>
          </b:Person>
        </b:NameList>
      </b:Author>
    </b:Author>
    <b:Title>Econopedia</b:Title>
    <b:InternetSiteTitle>Economia </b:InternetSiteTitle>
    <b:Year>2015</b:Year>
    <b:Month>Marzo</b:Month>
    <b:Day>6</b:Day>
    <b:URL>https://economipedia.com/definiciones/economia.html</b:URL>
    <b:RefOrder>4</b:RefOrder>
  </b:Source>
  <b:Source>
    <b:Tag>Val19</b:Tag>
    <b:SourceType>InternetSite</b:SourceType>
    <b:Guid>{88A09C0A-D043-486C-BDC0-7A4C3480627E}</b:Guid>
    <b:Author>
      <b:Author>
        <b:NameList>
          <b:Person>
            <b:Last>Giraldo</b:Last>
            <b:First>Valentina</b:First>
          </b:Person>
        </b:NameList>
      </b:Author>
    </b:Author>
    <b:Title>rockcontent</b:Title>
    <b:InternetSiteTitle>Plataformas digitales: ¿qué son y qué tipos existen?</b:InternetSiteTitle>
    <b:Year>2019</b:Year>
    <b:Month>Febrero</b:Month>
    <b:Day>14</b:Day>
    <b:URL>https://rockcontent.com/es/blog/plataformas-digitales/</b:URL>
    <b:RefOrder>5</b:RefOrder>
  </b:Source>
</b:Sources>
</file>

<file path=customXml/itemProps1.xml><?xml version="1.0" encoding="utf-8"?>
<ds:datastoreItem xmlns:ds="http://schemas.openxmlformats.org/officeDocument/2006/customXml" ds:itemID="{03210CE9-DB65-492F-8771-8F7C51EE3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Pages>
  <Words>1517</Words>
  <Characters>8346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mezaq</Company>
  <LinksUpToDate>false</LinksUpToDate>
  <CharactersWithSpaces>9844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jenny a meza</dc:creator>
  <cp:lastModifiedBy>esteban valencia</cp:lastModifiedBy>
  <cp:revision>14</cp:revision>
  <dcterms:created xsi:type="dcterms:W3CDTF">2020-10-14T23:16:00Z</dcterms:created>
  <dcterms:modified xsi:type="dcterms:W3CDTF">2021-11-12T23:31:00Z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mezaq</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