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6D86" w14:textId="7BAFE453" w:rsidR="004B70CF" w:rsidRPr="00CB28E7" w:rsidRDefault="0021747E" w:rsidP="0021747E">
      <w:pPr>
        <w:jc w:val="center"/>
        <w:rPr>
          <w:rFonts w:ascii="Times New Roman" w:hAnsi="Times New Roman" w:cs="Times New Roman"/>
          <w:b/>
          <w:bCs/>
        </w:rPr>
      </w:pPr>
      <w:r w:rsidRPr="00CB28E7">
        <w:rPr>
          <w:rFonts w:ascii="Times New Roman" w:hAnsi="Times New Roman" w:cs="Times New Roman"/>
          <w:b/>
          <w:bCs/>
        </w:rPr>
        <w:t>Análisis de Interoperabilidad en Sector Público en Colombia</w:t>
      </w:r>
    </w:p>
    <w:p w14:paraId="45C87B3D" w14:textId="77777777" w:rsidR="0021747E" w:rsidRPr="00CB28E7" w:rsidRDefault="0021747E" w:rsidP="0021747E">
      <w:pPr>
        <w:rPr>
          <w:rFonts w:ascii="Times New Roman" w:hAnsi="Times New Roman" w:cs="Times New Roman"/>
        </w:rPr>
      </w:pPr>
    </w:p>
    <w:p w14:paraId="7AA130FF" w14:textId="71402B42" w:rsidR="0021747E" w:rsidRPr="00706A0B" w:rsidRDefault="0021747E" w:rsidP="0021747E">
      <w:p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</w:rPr>
        <w:t>Estudiante: Esteban Lopez Usma</w:t>
      </w:r>
    </w:p>
    <w:p w14:paraId="45498974" w14:textId="1446719F" w:rsidR="0021747E" w:rsidRPr="00706A0B" w:rsidRDefault="0021747E" w:rsidP="0021747E">
      <w:p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</w:rPr>
        <w:t>Estudiante de administración de sistemas informáticos</w:t>
      </w:r>
    </w:p>
    <w:p w14:paraId="0C4797BB" w14:textId="77777777" w:rsidR="0021747E" w:rsidRPr="00706A0B" w:rsidRDefault="0021747E" w:rsidP="0021747E">
      <w:pPr>
        <w:rPr>
          <w:rFonts w:ascii="Times New Roman" w:hAnsi="Times New Roman" w:cs="Times New Roman"/>
        </w:rPr>
      </w:pPr>
    </w:p>
    <w:p w14:paraId="2A64E4F5" w14:textId="77777777" w:rsidR="0021747E" w:rsidRPr="00706A0B" w:rsidRDefault="0021747E" w:rsidP="0021747E">
      <w:pPr>
        <w:rPr>
          <w:rFonts w:ascii="Times New Roman" w:hAnsi="Times New Roman" w:cs="Times New Roman"/>
        </w:rPr>
      </w:pPr>
    </w:p>
    <w:p w14:paraId="3872CBA4" w14:textId="64BB57CA" w:rsidR="0021747E" w:rsidRPr="00706A0B" w:rsidRDefault="0021747E" w:rsidP="0021747E">
      <w:pPr>
        <w:jc w:val="center"/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</w:rPr>
        <w:t>INTRODUCCION.</w:t>
      </w:r>
    </w:p>
    <w:p w14:paraId="3D291628" w14:textId="77777777" w:rsidR="0021747E" w:rsidRPr="0021747E" w:rsidRDefault="0021747E" w:rsidP="0021747E">
      <w:pPr>
        <w:rPr>
          <w:rFonts w:ascii="Times New Roman" w:hAnsi="Times New Roman" w:cs="Times New Roman"/>
        </w:rPr>
      </w:pPr>
      <w:r w:rsidRPr="0021747E">
        <w:rPr>
          <w:rFonts w:ascii="Times New Roman" w:hAnsi="Times New Roman" w:cs="Times New Roman"/>
        </w:rPr>
        <w:t>La transformación digital del Estado colombiano ha puesto sobre la mesa un desafío fundamental: lograr que las entidades públicas puedan intercambiar información de manera ágil, segura y comprensible entre sí. Este proceso, conocido como interoperabilidad, es la base para que los ciudadanos no tengan que llevar los mismos papeles a múltiples ventanillas, para que los trámites sean más rápidos y para que las decisiones del gobierno se tomen con información completa y actualizada.</w:t>
      </w:r>
    </w:p>
    <w:p w14:paraId="6C43BFBD" w14:textId="77777777" w:rsidR="0021747E" w:rsidRPr="0021747E" w:rsidRDefault="0021747E" w:rsidP="0021747E">
      <w:pPr>
        <w:rPr>
          <w:rFonts w:ascii="Times New Roman" w:hAnsi="Times New Roman" w:cs="Times New Roman"/>
        </w:rPr>
      </w:pPr>
      <w:r w:rsidRPr="0021747E">
        <w:rPr>
          <w:rFonts w:ascii="Times New Roman" w:hAnsi="Times New Roman" w:cs="Times New Roman"/>
        </w:rPr>
        <w:t>Sin embargo, pasar de la teoría a la práctica no es sencillo. Si bien Colombia ha adoptado estándares internacionales como X-Road y cuenta con un Marco de Interoperabilidad definido por el MinTIC, la realidad es que cada entidad avanza a su propio ritmo. Algunas ya tienen sistemas conectados y datos estandarizados, mientras que otras apenas están dando los primeros pasos. El problema es que no existe un diagnóstico claro y actualizado que permita ver, de un vistazo, cómo está el país en esta materia: qué entidades están conectadas, qué tan maduro es su nivel de interoperabilidad, dónde están los cuellos de botella y qué sectores (como salud, educación o hacienda) están más avanzados que otros.</w:t>
      </w:r>
    </w:p>
    <w:p w14:paraId="7E1FB33D" w14:textId="77777777" w:rsidR="0021747E" w:rsidRPr="0021747E" w:rsidRDefault="0021747E" w:rsidP="0021747E">
      <w:pPr>
        <w:rPr>
          <w:rFonts w:ascii="Times New Roman" w:hAnsi="Times New Roman" w:cs="Times New Roman"/>
        </w:rPr>
      </w:pPr>
      <w:r w:rsidRPr="0021747E">
        <w:rPr>
          <w:rFonts w:ascii="Times New Roman" w:hAnsi="Times New Roman" w:cs="Times New Roman"/>
        </w:rPr>
        <w:t>Precisamente de eso trata esta práctica. El objetivo no es implementar soluciones técnicas, sino hacer un alto en el camino para observar, analizar y entender el estado real de la interoperabilidad en el sector público colombiano. Se trata, en esencia, de armar un mapa: identificar qué entidades están vinculadas a los Servicios Ciudadanos Digitales y a la plataforma X-Road, evaluar su nivel de madurez según los lineamientos del MinTIC y, finalmente, visualizar cómo fluye (o debería fluir) la información entre sectores.</w:t>
      </w:r>
    </w:p>
    <w:p w14:paraId="212C157C" w14:textId="77777777" w:rsidR="0021747E" w:rsidRPr="0021747E" w:rsidRDefault="0021747E" w:rsidP="0021747E">
      <w:pPr>
        <w:rPr>
          <w:rFonts w:ascii="Times New Roman" w:hAnsi="Times New Roman" w:cs="Times New Roman"/>
        </w:rPr>
      </w:pPr>
      <w:r w:rsidRPr="0021747E">
        <w:rPr>
          <w:rFonts w:ascii="Times New Roman" w:hAnsi="Times New Roman" w:cs="Times New Roman"/>
        </w:rPr>
        <w:t>Para lograrlo, el trabajo se apoya en tres pilares: el estudio del marco normativo y técnico que rige la interoperabilidad, la exploración de fuentes abiertas como el portal de datos del gobierno, y la solicitud de información oficial a las entidades rectoras (MinTIC y Agencia Nacional Digital). Con esos insumos, se espera no solo comprender el panorama actual, sino también aportar recomendaciones concretas que ayuden a cerrar las brechas identificadas.</w:t>
      </w:r>
    </w:p>
    <w:p w14:paraId="3341064C" w14:textId="77777777" w:rsidR="0021747E" w:rsidRPr="00706A0B" w:rsidRDefault="0021747E" w:rsidP="0021747E">
      <w:pPr>
        <w:rPr>
          <w:rFonts w:ascii="Times New Roman" w:hAnsi="Times New Roman" w:cs="Times New Roman"/>
        </w:rPr>
      </w:pPr>
      <w:r w:rsidRPr="0021747E">
        <w:rPr>
          <w:rFonts w:ascii="Times New Roman" w:hAnsi="Times New Roman" w:cs="Times New Roman"/>
        </w:rPr>
        <w:t>Al final, lo que se busca es contribuir, desde la academia, a que el Estado colombiano avance hacia una administración más conectada, eficiente y centrada en el ciudadano.</w:t>
      </w:r>
    </w:p>
    <w:p w14:paraId="3D256763" w14:textId="77777777" w:rsidR="00CB28E7" w:rsidRPr="00706A0B" w:rsidRDefault="00CB28E7" w:rsidP="0021747E">
      <w:pPr>
        <w:rPr>
          <w:rFonts w:ascii="Times New Roman" w:hAnsi="Times New Roman" w:cs="Times New Roman"/>
        </w:rPr>
      </w:pPr>
    </w:p>
    <w:p w14:paraId="082467F1" w14:textId="51D33830" w:rsidR="00CB28E7" w:rsidRPr="00706A0B" w:rsidRDefault="00CB28E7" w:rsidP="00CB28E7">
      <w:pPr>
        <w:jc w:val="center"/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</w:rPr>
        <w:t>OBJETIVO GENERAL DE LA PRACTICA.</w:t>
      </w:r>
    </w:p>
    <w:p w14:paraId="019E51C5" w14:textId="77777777" w:rsidR="0021747E" w:rsidRPr="00706A0B" w:rsidRDefault="0021747E" w:rsidP="0021747E">
      <w:pPr>
        <w:rPr>
          <w:rFonts w:ascii="Times New Roman" w:hAnsi="Times New Roman" w:cs="Times New Roman"/>
        </w:rPr>
      </w:pPr>
    </w:p>
    <w:p w14:paraId="7EB4E7FB" w14:textId="77777777" w:rsidR="00CB28E7" w:rsidRPr="00CB28E7" w:rsidRDefault="00CB28E7" w:rsidP="00CB28E7">
      <w:pPr>
        <w:rPr>
          <w:rFonts w:ascii="Times New Roman" w:hAnsi="Times New Roman" w:cs="Times New Roman"/>
        </w:rPr>
      </w:pPr>
      <w:r w:rsidRPr="00CB28E7">
        <w:rPr>
          <w:rFonts w:ascii="Times New Roman" w:hAnsi="Times New Roman" w:cs="Times New Roman"/>
        </w:rPr>
        <w:t>Lo que quiero lograr con esta práctica es, básicamente, </w:t>
      </w:r>
      <w:r w:rsidRPr="00CB28E7">
        <w:rPr>
          <w:rFonts w:ascii="Times New Roman" w:hAnsi="Times New Roman" w:cs="Times New Roman"/>
          <w:b/>
          <w:bCs/>
        </w:rPr>
        <w:t>entender de verdad cómo está funcionando el cuento de la interoperabilidad en las entidades públicas de Colombia</w:t>
      </w:r>
      <w:r w:rsidRPr="00CB28E7">
        <w:rPr>
          <w:rFonts w:ascii="Times New Roman" w:hAnsi="Times New Roman" w:cs="Times New Roman"/>
        </w:rPr>
        <w:t>.</w:t>
      </w:r>
    </w:p>
    <w:p w14:paraId="7D34767A" w14:textId="186C0074" w:rsidR="00CB28E7" w:rsidRPr="00CB28E7" w:rsidRDefault="00CB28E7" w:rsidP="00CB28E7">
      <w:pPr>
        <w:rPr>
          <w:rFonts w:ascii="Times New Roman" w:hAnsi="Times New Roman" w:cs="Times New Roman"/>
        </w:rPr>
      </w:pPr>
      <w:r w:rsidRPr="00CB28E7">
        <w:rPr>
          <w:rFonts w:ascii="Times New Roman" w:hAnsi="Times New Roman" w:cs="Times New Roman"/>
        </w:rPr>
        <w:t xml:space="preserve">Resulta que uno escucha que el Estado está conectado, que los datos viajan de una entidad a otra, que ya no toca llevar tantos </w:t>
      </w:r>
      <w:proofErr w:type="gramStart"/>
      <w:r w:rsidRPr="00CB28E7">
        <w:rPr>
          <w:rFonts w:ascii="Times New Roman" w:hAnsi="Times New Roman" w:cs="Times New Roman"/>
        </w:rPr>
        <w:t>papele</w:t>
      </w:r>
      <w:r w:rsidRPr="00706A0B">
        <w:rPr>
          <w:rFonts w:ascii="Times New Roman" w:hAnsi="Times New Roman" w:cs="Times New Roman"/>
        </w:rPr>
        <w:t xml:space="preserve">s, </w:t>
      </w:r>
      <w:r w:rsidRPr="00CB28E7">
        <w:rPr>
          <w:rFonts w:ascii="Times New Roman" w:hAnsi="Times New Roman" w:cs="Times New Roman"/>
        </w:rPr>
        <w:t xml:space="preserve"> pero</w:t>
      </w:r>
      <w:proofErr w:type="gramEnd"/>
      <w:r w:rsidRPr="00CB28E7">
        <w:rPr>
          <w:rFonts w:ascii="Times New Roman" w:hAnsi="Times New Roman" w:cs="Times New Roman"/>
        </w:rPr>
        <w:t xml:space="preserve"> cuando uno empieza a indagar, se da cuenta de que no hay mucha claridad sobre cómo va la cosa realmente. Hay entidades que llevan años en el cuento, otras que apenas están empezando, y otras que </w:t>
      </w:r>
      <w:r w:rsidRPr="00706A0B">
        <w:rPr>
          <w:rFonts w:ascii="Times New Roman" w:hAnsi="Times New Roman" w:cs="Times New Roman"/>
        </w:rPr>
        <w:t>suenan,</w:t>
      </w:r>
      <w:r w:rsidRPr="00CB28E7">
        <w:rPr>
          <w:rFonts w:ascii="Times New Roman" w:hAnsi="Times New Roman" w:cs="Times New Roman"/>
        </w:rPr>
        <w:t xml:space="preserve"> pero no aparecen.</w:t>
      </w:r>
    </w:p>
    <w:p w14:paraId="60B20E8B" w14:textId="77777777" w:rsidR="00CB28E7" w:rsidRPr="00CB28E7" w:rsidRDefault="00CB28E7" w:rsidP="00CB28E7">
      <w:pPr>
        <w:rPr>
          <w:rFonts w:ascii="Times New Roman" w:hAnsi="Times New Roman" w:cs="Times New Roman"/>
        </w:rPr>
      </w:pPr>
      <w:r w:rsidRPr="00CB28E7">
        <w:rPr>
          <w:rFonts w:ascii="Times New Roman" w:hAnsi="Times New Roman" w:cs="Times New Roman"/>
        </w:rPr>
        <w:t>Por eso, lo que me propongo es hacer algo práctico y útil:</w:t>
      </w:r>
    </w:p>
    <w:p w14:paraId="29E4DDD0" w14:textId="77777777" w:rsidR="00CB28E7" w:rsidRPr="00CB28E7" w:rsidRDefault="00CB28E7" w:rsidP="00CB28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28E7">
        <w:rPr>
          <w:rFonts w:ascii="Times New Roman" w:hAnsi="Times New Roman" w:cs="Times New Roman"/>
          <w:b/>
          <w:bCs/>
        </w:rPr>
        <w:t>Primero, conseguir la información oficial</w:t>
      </w:r>
      <w:r w:rsidRPr="00CB28E7">
        <w:rPr>
          <w:rFonts w:ascii="Times New Roman" w:hAnsi="Times New Roman" w:cs="Times New Roman"/>
        </w:rPr>
        <w:t> para saber qué entidades están vinculadas a los Servicios Ciudadanos Digitales y a la plataforma X-Road. Es decir, armar el listado real de quiénes están jugando en la cancha.</w:t>
      </w:r>
    </w:p>
    <w:p w14:paraId="4C1E3CF1" w14:textId="77777777" w:rsidR="00CB28E7" w:rsidRPr="00CB28E7" w:rsidRDefault="00CB28E7" w:rsidP="00CB28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28E7">
        <w:rPr>
          <w:rFonts w:ascii="Times New Roman" w:hAnsi="Times New Roman" w:cs="Times New Roman"/>
          <w:b/>
          <w:bCs/>
        </w:rPr>
        <w:t>Segundo, mirar qué tan avanzadas están</w:t>
      </w:r>
      <w:r w:rsidRPr="00CB28E7">
        <w:rPr>
          <w:rFonts w:ascii="Times New Roman" w:hAnsi="Times New Roman" w:cs="Times New Roman"/>
        </w:rPr>
        <w:t> según el modelo de madurez del MinTIC. O sea, clasificarlas: ¿están empezando? ¿ya tienen algo armado? ¿son de las avanzadas?</w:t>
      </w:r>
    </w:p>
    <w:p w14:paraId="3F14D539" w14:textId="77777777" w:rsidR="00CB28E7" w:rsidRPr="00CB28E7" w:rsidRDefault="00CB28E7" w:rsidP="00CB28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28E7">
        <w:rPr>
          <w:rFonts w:ascii="Times New Roman" w:hAnsi="Times New Roman" w:cs="Times New Roman"/>
          <w:b/>
          <w:bCs/>
        </w:rPr>
        <w:t>Tercero, identificar los problemas que frenan el asunto</w:t>
      </w:r>
      <w:r w:rsidRPr="00CB28E7">
        <w:rPr>
          <w:rFonts w:ascii="Times New Roman" w:hAnsi="Times New Roman" w:cs="Times New Roman"/>
        </w:rPr>
        <w:t>. Puede ser que sus sistemas no hablen el mismo idioma, que los datos no sean compatibles o simplemente que no haya voluntad de compartir información.</w:t>
      </w:r>
    </w:p>
    <w:p w14:paraId="1D44C639" w14:textId="77777777" w:rsidR="00CB28E7" w:rsidRPr="00CB28E7" w:rsidRDefault="00CB28E7" w:rsidP="00CB28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28E7">
        <w:rPr>
          <w:rFonts w:ascii="Times New Roman" w:hAnsi="Times New Roman" w:cs="Times New Roman"/>
          <w:b/>
          <w:bCs/>
        </w:rPr>
        <w:t>Y cuarto, poner todo eso en un tablero visual</w:t>
      </w:r>
      <w:r w:rsidRPr="00CB28E7">
        <w:rPr>
          <w:rFonts w:ascii="Times New Roman" w:hAnsi="Times New Roman" w:cs="Times New Roman"/>
        </w:rPr>
        <w:t> que permita ver, de un solo vistazo, cómo se conectan los sectores (salud, educación, hacienda…) y dónde están los huecos.</w:t>
      </w:r>
    </w:p>
    <w:p w14:paraId="72753C5D" w14:textId="77777777" w:rsidR="00CB28E7" w:rsidRPr="00706A0B" w:rsidRDefault="00CB28E7" w:rsidP="00CB28E7">
      <w:pPr>
        <w:rPr>
          <w:rFonts w:ascii="Times New Roman" w:hAnsi="Times New Roman" w:cs="Times New Roman"/>
        </w:rPr>
      </w:pPr>
      <w:r w:rsidRPr="00CB28E7">
        <w:rPr>
          <w:rFonts w:ascii="Times New Roman" w:hAnsi="Times New Roman" w:cs="Times New Roman"/>
        </w:rPr>
        <w:t>Al final, lo que espero entregar no es solo un diagnóstico más. Quiero que sea algo que realmente sirva: para que las entidades sepan qué les falta, para que los profesores tengan material para seguir investigando, y para que, en el fondo, esto ayude a que algún día los trámites sean más fáciles para todos.</w:t>
      </w:r>
    </w:p>
    <w:p w14:paraId="23B62900" w14:textId="77777777" w:rsidR="004D61FA" w:rsidRPr="00706A0B" w:rsidRDefault="004D61FA" w:rsidP="00CB28E7">
      <w:pPr>
        <w:rPr>
          <w:rFonts w:ascii="Times New Roman" w:hAnsi="Times New Roman" w:cs="Times New Roman"/>
        </w:rPr>
      </w:pPr>
    </w:p>
    <w:p w14:paraId="723CA816" w14:textId="77777777" w:rsidR="004D61FA" w:rsidRPr="00706A0B" w:rsidRDefault="004D61FA" w:rsidP="00CB28E7">
      <w:pPr>
        <w:rPr>
          <w:rFonts w:ascii="Times New Roman" w:hAnsi="Times New Roman" w:cs="Times New Roman"/>
        </w:rPr>
      </w:pPr>
    </w:p>
    <w:p w14:paraId="2DFE07C1" w14:textId="157E48D5" w:rsidR="004D61FA" w:rsidRPr="00706A0B" w:rsidRDefault="004D61FA" w:rsidP="004D61FA">
      <w:pPr>
        <w:jc w:val="center"/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</w:rPr>
        <w:t>MARCO TEORICO</w:t>
      </w:r>
    </w:p>
    <w:p w14:paraId="07ED3A2E" w14:textId="41A1B9C3" w:rsidR="00620DF7" w:rsidRPr="00706A0B" w:rsidRDefault="00620DF7" w:rsidP="00620DF7">
      <w:pPr>
        <w:rPr>
          <w:rFonts w:ascii="Times New Roman" w:hAnsi="Times New Roman" w:cs="Times New Roman"/>
          <w:b/>
          <w:bCs/>
        </w:rPr>
      </w:pPr>
      <w:proofErr w:type="gramStart"/>
      <w:r w:rsidRPr="00706A0B">
        <w:rPr>
          <w:rFonts w:ascii="Times New Roman" w:hAnsi="Times New Roman" w:cs="Times New Roman"/>
          <w:b/>
          <w:bCs/>
        </w:rPr>
        <w:t>Qué es Interoperabilidad?</w:t>
      </w:r>
      <w:proofErr w:type="gramEnd"/>
    </w:p>
    <w:p w14:paraId="13124982" w14:textId="77313319" w:rsidR="00620DF7" w:rsidRPr="00620DF7" w:rsidRDefault="00620DF7" w:rsidP="00620DF7">
      <w:p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  <w:b/>
          <w:bCs/>
        </w:rPr>
        <w:t xml:space="preserve">Interoperabilidad </w:t>
      </w:r>
      <w:r w:rsidRPr="00620DF7">
        <w:rPr>
          <w:rFonts w:ascii="Times New Roman" w:hAnsi="Times New Roman" w:cs="Times New Roman"/>
        </w:rPr>
        <w:t>es básicamente la capacidad que tienen dos o más entidades para </w:t>
      </w:r>
      <w:r w:rsidRPr="00620DF7">
        <w:rPr>
          <w:rFonts w:ascii="Times New Roman" w:hAnsi="Times New Roman" w:cs="Times New Roman"/>
          <w:b/>
          <w:bCs/>
        </w:rPr>
        <w:t>intercambiar información y, lo más importante, entenderse</w:t>
      </w:r>
      <w:r w:rsidRPr="00620DF7">
        <w:rPr>
          <w:rFonts w:ascii="Times New Roman" w:hAnsi="Times New Roman" w:cs="Times New Roman"/>
        </w:rPr>
        <w:t xml:space="preserve">. No es solo pasar datos de un computador a otro; es que cuando el Ministerio de Educación reciba información del </w:t>
      </w:r>
      <w:r w:rsidRPr="00620DF7">
        <w:rPr>
          <w:rFonts w:ascii="Times New Roman" w:hAnsi="Times New Roman" w:cs="Times New Roman"/>
        </w:rPr>
        <w:lastRenderedPageBreak/>
        <w:t>Ministerio de Salud, sepa exactamente qué significa cada cosa y pueda usarla sin necesidad de llamar por teléfono a preguntar "oye, ¿tú qué quisiste decir con esto?</w:t>
      </w:r>
      <w:proofErr w:type="gramStart"/>
      <w:r w:rsidRPr="00620DF7">
        <w:rPr>
          <w:rFonts w:ascii="Times New Roman" w:hAnsi="Times New Roman" w:cs="Times New Roman"/>
        </w:rPr>
        <w:t>" .</w:t>
      </w:r>
      <w:proofErr w:type="gramEnd"/>
    </w:p>
    <w:p w14:paraId="3F9AC3F6" w14:textId="77777777" w:rsidR="00620DF7" w:rsidRPr="00620DF7" w:rsidRDefault="00620DF7" w:rsidP="00620DF7">
      <w:pPr>
        <w:rPr>
          <w:rFonts w:ascii="Times New Roman" w:hAnsi="Times New Roman" w:cs="Times New Roman"/>
        </w:rPr>
      </w:pPr>
      <w:r w:rsidRPr="00620DF7">
        <w:rPr>
          <w:rFonts w:ascii="Times New Roman" w:hAnsi="Times New Roman" w:cs="Times New Roman"/>
        </w:rPr>
        <w:t xml:space="preserve">El Ministerio TIC lo define como un enfoque común que permite prestar servicios de intercambio de información entre entidades </w:t>
      </w:r>
      <w:proofErr w:type="gramStart"/>
      <w:r w:rsidRPr="00620DF7">
        <w:rPr>
          <w:rFonts w:ascii="Times New Roman" w:hAnsi="Times New Roman" w:cs="Times New Roman"/>
        </w:rPr>
        <w:t>públicas .</w:t>
      </w:r>
      <w:proofErr w:type="gramEnd"/>
      <w:r w:rsidRPr="00620DF7">
        <w:rPr>
          <w:rFonts w:ascii="Times New Roman" w:hAnsi="Times New Roman" w:cs="Times New Roman"/>
        </w:rPr>
        <w:t xml:space="preserve"> Traduciendo: es como si todas las entidades del Estado se pusieran de acuerdo para hablar el mismo idioma, para </w:t>
      </w:r>
      <w:proofErr w:type="gramStart"/>
      <w:r w:rsidRPr="00620DF7">
        <w:rPr>
          <w:rFonts w:ascii="Times New Roman" w:hAnsi="Times New Roman" w:cs="Times New Roman"/>
        </w:rPr>
        <w:t>que</w:t>
      </w:r>
      <w:proofErr w:type="gramEnd"/>
      <w:r w:rsidRPr="00620DF7">
        <w:rPr>
          <w:rFonts w:ascii="Times New Roman" w:hAnsi="Times New Roman" w:cs="Times New Roman"/>
        </w:rPr>
        <w:t xml:space="preserve"> a nosotros, los ciudadanos de a pie, nos toque menos filas y menos papeles.</w:t>
      </w:r>
    </w:p>
    <w:p w14:paraId="2F5C9600" w14:textId="77777777" w:rsidR="00620DF7" w:rsidRPr="00706A0B" w:rsidRDefault="00620DF7" w:rsidP="00620DF7">
      <w:pPr>
        <w:rPr>
          <w:rFonts w:ascii="Times New Roman" w:hAnsi="Times New Roman" w:cs="Times New Roman"/>
        </w:rPr>
      </w:pPr>
      <w:r w:rsidRPr="00620DF7">
        <w:rPr>
          <w:rFonts w:ascii="Times New Roman" w:hAnsi="Times New Roman" w:cs="Times New Roman"/>
        </w:rPr>
        <w:t xml:space="preserve">Y ojo, esto no es un invento nuevo. Colombia lleva años trabajando en esto. De hecho, en octubre de 2025, el MinTIC y la Agencia Nacional Digital (AND) hicieron un evento llamado </w:t>
      </w:r>
      <w:proofErr w:type="spellStart"/>
      <w:r w:rsidRPr="00620DF7">
        <w:rPr>
          <w:rFonts w:ascii="Times New Roman" w:hAnsi="Times New Roman" w:cs="Times New Roman"/>
        </w:rPr>
        <w:t>InformaTIC</w:t>
      </w:r>
      <w:proofErr w:type="spellEnd"/>
      <w:r w:rsidRPr="00620DF7">
        <w:rPr>
          <w:rFonts w:ascii="Times New Roman" w:hAnsi="Times New Roman" w:cs="Times New Roman"/>
        </w:rPr>
        <w:t xml:space="preserve"> precisamente para hablar de interoperabilidad y enseñarles a las entidades cómo mejorar en </w:t>
      </w:r>
      <w:proofErr w:type="gramStart"/>
      <w:r w:rsidRPr="00620DF7">
        <w:rPr>
          <w:rFonts w:ascii="Times New Roman" w:hAnsi="Times New Roman" w:cs="Times New Roman"/>
        </w:rPr>
        <w:t>esto .</w:t>
      </w:r>
      <w:proofErr w:type="gramEnd"/>
      <w:r w:rsidRPr="00620DF7">
        <w:rPr>
          <w:rFonts w:ascii="Times New Roman" w:hAnsi="Times New Roman" w:cs="Times New Roman"/>
        </w:rPr>
        <w:t xml:space="preserve"> O sea, es un tema vigente y que le importa al gobierno.</w:t>
      </w:r>
    </w:p>
    <w:p w14:paraId="0DD00EB4" w14:textId="77777777" w:rsidR="00620DF7" w:rsidRPr="00706A0B" w:rsidRDefault="00620DF7" w:rsidP="00620DF7">
      <w:pPr>
        <w:rPr>
          <w:rFonts w:ascii="Times New Roman" w:hAnsi="Times New Roman" w:cs="Times New Roman"/>
        </w:rPr>
      </w:pPr>
    </w:p>
    <w:p w14:paraId="0B0873F0" w14:textId="77777777" w:rsidR="00620DF7" w:rsidRPr="00706A0B" w:rsidRDefault="00620DF7" w:rsidP="00620DF7">
      <w:pPr>
        <w:rPr>
          <w:rFonts w:ascii="Times New Roman" w:hAnsi="Times New Roman" w:cs="Times New Roman"/>
          <w:b/>
          <w:bCs/>
        </w:rPr>
      </w:pPr>
      <w:r w:rsidRPr="00620DF7">
        <w:rPr>
          <w:rFonts w:ascii="Times New Roman" w:hAnsi="Times New Roman" w:cs="Times New Roman"/>
          <w:b/>
          <w:bCs/>
        </w:rPr>
        <w:t>El Marco de Interoperabilidad: El manual de instrucciones</w:t>
      </w:r>
    </w:p>
    <w:p w14:paraId="200F1CF1" w14:textId="4ACEAF78" w:rsidR="00620DF7" w:rsidRPr="00706A0B" w:rsidRDefault="00620DF7" w:rsidP="00620DF7">
      <w:p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</w:rPr>
        <w:t>el MinTIC creó el Marco de Interoperabilidad para Gobierno Digital. Es como el manual de instrucciones que les dice a las entidades: "</w:t>
      </w:r>
      <w:r w:rsidR="005000A7" w:rsidRPr="00706A0B">
        <w:rPr>
          <w:rFonts w:ascii="Times New Roman" w:hAnsi="Times New Roman" w:cs="Times New Roman"/>
        </w:rPr>
        <w:t>Mire</w:t>
      </w:r>
      <w:r w:rsidRPr="00706A0B">
        <w:rPr>
          <w:rFonts w:ascii="Times New Roman" w:hAnsi="Times New Roman" w:cs="Times New Roman"/>
        </w:rPr>
        <w:t>, para intercambiar información tiene que cumplir con estas cosas</w:t>
      </w:r>
      <w:r w:rsidRPr="00706A0B">
        <w:rPr>
          <w:rFonts w:ascii="Times New Roman" w:hAnsi="Times New Roman" w:cs="Times New Roman"/>
          <w:b/>
          <w:bCs/>
        </w:rPr>
        <w:t>" </w:t>
      </w:r>
      <w:r w:rsidRPr="00706A0B">
        <w:rPr>
          <w:rFonts w:ascii="Times New Roman" w:hAnsi="Times New Roman" w:cs="Times New Roman"/>
          <w:b/>
          <w:bCs/>
        </w:rPr>
        <w:br/>
      </w:r>
      <w:r w:rsidRPr="00706A0B">
        <w:rPr>
          <w:rFonts w:ascii="Times New Roman" w:hAnsi="Times New Roman" w:cs="Times New Roman"/>
          <w:b/>
          <w:bCs/>
        </w:rPr>
        <w:br/>
      </w:r>
      <w:r w:rsidRPr="00706A0B">
        <w:rPr>
          <w:rFonts w:ascii="Times New Roman" w:hAnsi="Times New Roman" w:cs="Times New Roman"/>
        </w:rPr>
        <w:t>El marco se organiza en cuatro dominios: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20DF7" w:rsidRPr="00706A0B" w14:paraId="245A2D1B" w14:textId="77777777" w:rsidTr="00620DF7">
        <w:tc>
          <w:tcPr>
            <w:tcW w:w="4414" w:type="dxa"/>
          </w:tcPr>
          <w:p w14:paraId="67A5081B" w14:textId="478BD159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Fonts w:ascii="Times New Roman" w:hAnsi="Times New Roman" w:cs="Times New Roman"/>
                <w:color w:val="C00000"/>
              </w:rPr>
              <w:t>Dominio:</w:t>
            </w:r>
          </w:p>
        </w:tc>
        <w:tc>
          <w:tcPr>
            <w:tcW w:w="4414" w:type="dxa"/>
          </w:tcPr>
          <w:p w14:paraId="4134DEF5" w14:textId="6AC712D7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Fonts w:ascii="Times New Roman" w:hAnsi="Times New Roman" w:cs="Times New Roman"/>
                <w:color w:val="C00000"/>
              </w:rPr>
              <w:t>Descripción del dominio</w:t>
            </w:r>
            <w:r w:rsidR="005000A7" w:rsidRPr="00706A0B">
              <w:rPr>
                <w:rFonts w:ascii="Times New Roman" w:hAnsi="Times New Roman" w:cs="Times New Roman"/>
                <w:color w:val="C00000"/>
              </w:rPr>
              <w:t>:</w:t>
            </w:r>
          </w:p>
        </w:tc>
      </w:tr>
      <w:tr w:rsidR="00620DF7" w:rsidRPr="00706A0B" w14:paraId="2E105376" w14:textId="77777777">
        <w:tc>
          <w:tcPr>
            <w:tcW w:w="4414" w:type="dxa"/>
            <w:vAlign w:val="center"/>
          </w:tcPr>
          <w:p w14:paraId="32811EF4" w14:textId="7365B06D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Style w:val="Fuerte"/>
                <w:rFonts w:ascii="Times New Roman" w:hAnsi="Times New Roman" w:cs="Times New Roman"/>
                <w:b w:val="0"/>
                <w:bCs w:val="0"/>
                <w:color w:val="C00000"/>
              </w:rPr>
              <w:t>Técnico</w:t>
            </w:r>
          </w:p>
        </w:tc>
        <w:tc>
          <w:tcPr>
            <w:tcW w:w="4414" w:type="dxa"/>
            <w:vAlign w:val="center"/>
          </w:tcPr>
          <w:p w14:paraId="1E8D4EAF" w14:textId="1F2E2F19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Fonts w:ascii="Times New Roman" w:hAnsi="Times New Roman" w:cs="Times New Roman"/>
                <w:color w:val="C00000"/>
              </w:rPr>
              <w:t>Lo básico: conectar los sistemas. Qué protocolos usar, cómo asegurar que la información viaje segura, etc. Aquí es donde entra X-Road, la plataforma que están usando.</w:t>
            </w:r>
          </w:p>
        </w:tc>
      </w:tr>
      <w:tr w:rsidR="00620DF7" w:rsidRPr="00706A0B" w14:paraId="22E04F43" w14:textId="77777777">
        <w:tc>
          <w:tcPr>
            <w:tcW w:w="4414" w:type="dxa"/>
            <w:vAlign w:val="center"/>
          </w:tcPr>
          <w:p w14:paraId="435E9F12" w14:textId="49D1A254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Style w:val="Fuerte"/>
                <w:rFonts w:ascii="Times New Roman" w:hAnsi="Times New Roman" w:cs="Times New Roman"/>
                <w:b w:val="0"/>
                <w:bCs w:val="0"/>
                <w:color w:val="C00000"/>
              </w:rPr>
              <w:t>Semántico</w:t>
            </w:r>
          </w:p>
        </w:tc>
        <w:tc>
          <w:tcPr>
            <w:tcW w:w="4414" w:type="dxa"/>
            <w:vAlign w:val="center"/>
          </w:tcPr>
          <w:p w14:paraId="20096123" w14:textId="0A4D5EF7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Fonts w:ascii="Times New Roman" w:hAnsi="Times New Roman" w:cs="Times New Roman"/>
                <w:color w:val="C00000"/>
              </w:rPr>
              <w:t xml:space="preserve">Esto es clave: que todos </w:t>
            </w:r>
            <w:proofErr w:type="gramStart"/>
            <w:r w:rsidRPr="00706A0B">
              <w:rPr>
                <w:rFonts w:ascii="Times New Roman" w:hAnsi="Times New Roman" w:cs="Times New Roman"/>
                <w:color w:val="C00000"/>
              </w:rPr>
              <w:t>le</w:t>
            </w:r>
            <w:proofErr w:type="gramEnd"/>
            <w:r w:rsidRPr="00706A0B">
              <w:rPr>
                <w:rFonts w:ascii="Times New Roman" w:hAnsi="Times New Roman" w:cs="Times New Roman"/>
                <w:color w:val="C00000"/>
              </w:rPr>
              <w:t xml:space="preserve"> pongan el mismo nombre a las mismas cosas. Por ejemplo, que cuando una entidad diga "víctima", en todas partes signifique lo mismo, no que </w:t>
            </w:r>
            <w:proofErr w:type="gramStart"/>
            <w:r w:rsidRPr="00706A0B">
              <w:rPr>
                <w:rFonts w:ascii="Times New Roman" w:hAnsi="Times New Roman" w:cs="Times New Roman"/>
                <w:color w:val="C00000"/>
              </w:rPr>
              <w:t>cada quien</w:t>
            </w:r>
            <w:proofErr w:type="gramEnd"/>
            <w:r w:rsidRPr="00706A0B">
              <w:rPr>
                <w:rFonts w:ascii="Times New Roman" w:hAnsi="Times New Roman" w:cs="Times New Roman"/>
                <w:color w:val="C00000"/>
              </w:rPr>
              <w:t xml:space="preserve"> tenga su propia </w:t>
            </w:r>
            <w:proofErr w:type="gramStart"/>
            <w:r w:rsidRPr="00706A0B">
              <w:rPr>
                <w:rFonts w:ascii="Times New Roman" w:hAnsi="Times New Roman" w:cs="Times New Roman"/>
                <w:color w:val="C00000"/>
              </w:rPr>
              <w:t>definición .</w:t>
            </w:r>
            <w:proofErr w:type="gramEnd"/>
          </w:p>
        </w:tc>
      </w:tr>
      <w:tr w:rsidR="00620DF7" w:rsidRPr="00706A0B" w14:paraId="5E658657" w14:textId="77777777">
        <w:tc>
          <w:tcPr>
            <w:tcW w:w="4414" w:type="dxa"/>
            <w:vAlign w:val="center"/>
          </w:tcPr>
          <w:p w14:paraId="124D8520" w14:textId="5540D32A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Style w:val="Fuerte"/>
                <w:rFonts w:ascii="Times New Roman" w:hAnsi="Times New Roman" w:cs="Times New Roman"/>
                <w:b w:val="0"/>
                <w:bCs w:val="0"/>
                <w:color w:val="C00000"/>
              </w:rPr>
              <w:t>Organizacional</w:t>
            </w:r>
          </w:p>
        </w:tc>
        <w:tc>
          <w:tcPr>
            <w:tcW w:w="4414" w:type="dxa"/>
            <w:vAlign w:val="center"/>
          </w:tcPr>
          <w:p w14:paraId="42F8D08D" w14:textId="32F1DD42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Fonts w:ascii="Times New Roman" w:hAnsi="Times New Roman" w:cs="Times New Roman"/>
                <w:color w:val="C00000"/>
              </w:rPr>
              <w:t>Cómo se ponen de acuerdo las entidades para trabajar juntas. Porque no basta con que los computadores se conecten; la gente también tiene que alinearse.</w:t>
            </w:r>
          </w:p>
        </w:tc>
      </w:tr>
      <w:tr w:rsidR="00620DF7" w:rsidRPr="00706A0B" w14:paraId="1135B64B" w14:textId="77777777">
        <w:tc>
          <w:tcPr>
            <w:tcW w:w="4414" w:type="dxa"/>
            <w:vAlign w:val="center"/>
          </w:tcPr>
          <w:p w14:paraId="77DF9EA1" w14:textId="03C1EF24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Style w:val="Fuerte"/>
                <w:rFonts w:ascii="Times New Roman" w:hAnsi="Times New Roman" w:cs="Times New Roman"/>
                <w:b w:val="0"/>
                <w:bCs w:val="0"/>
                <w:color w:val="C00000"/>
              </w:rPr>
              <w:t>Legal / Político</w:t>
            </w:r>
          </w:p>
        </w:tc>
        <w:tc>
          <w:tcPr>
            <w:tcW w:w="4414" w:type="dxa"/>
            <w:vAlign w:val="center"/>
          </w:tcPr>
          <w:p w14:paraId="58D57D53" w14:textId="41FFFA77" w:rsidR="00620DF7" w:rsidRPr="00706A0B" w:rsidRDefault="00620DF7" w:rsidP="00620DF7">
            <w:pPr>
              <w:rPr>
                <w:rFonts w:ascii="Times New Roman" w:hAnsi="Times New Roman" w:cs="Times New Roman"/>
                <w:color w:val="C00000"/>
              </w:rPr>
            </w:pPr>
            <w:r w:rsidRPr="00706A0B">
              <w:rPr>
                <w:rFonts w:ascii="Times New Roman" w:hAnsi="Times New Roman" w:cs="Times New Roman"/>
                <w:color w:val="C00000"/>
              </w:rPr>
              <w:t>Las leyes que permiten todo esto. Porque obviamente no podemos andar compartiendo datos personales así porque sí, hay reglas que cumplir</w:t>
            </w:r>
          </w:p>
        </w:tc>
      </w:tr>
    </w:tbl>
    <w:p w14:paraId="34F0D4FF" w14:textId="77777777" w:rsidR="00620DF7" w:rsidRPr="00620DF7" w:rsidRDefault="00620DF7" w:rsidP="00620DF7">
      <w:pPr>
        <w:rPr>
          <w:rFonts w:ascii="Times New Roman" w:hAnsi="Times New Roman" w:cs="Times New Roman"/>
        </w:rPr>
      </w:pPr>
    </w:p>
    <w:p w14:paraId="4060755D" w14:textId="77777777" w:rsidR="00620DF7" w:rsidRPr="00706A0B" w:rsidRDefault="00620DF7" w:rsidP="00620DF7">
      <w:pPr>
        <w:rPr>
          <w:rFonts w:ascii="Times New Roman" w:hAnsi="Times New Roman" w:cs="Times New Roman"/>
        </w:rPr>
      </w:pPr>
    </w:p>
    <w:p w14:paraId="6BA6F6E1" w14:textId="77777777" w:rsidR="005000A7" w:rsidRPr="00706A0B" w:rsidRDefault="005000A7" w:rsidP="00620DF7">
      <w:pPr>
        <w:rPr>
          <w:rFonts w:ascii="Times New Roman" w:hAnsi="Times New Roman" w:cs="Times New Roman"/>
        </w:rPr>
      </w:pPr>
    </w:p>
    <w:p w14:paraId="391D88F1" w14:textId="3315161B" w:rsidR="005000A7" w:rsidRPr="00706A0B" w:rsidRDefault="005000A7" w:rsidP="00620DF7">
      <w:pPr>
        <w:rPr>
          <w:rFonts w:ascii="Times New Roman" w:hAnsi="Times New Roman" w:cs="Times New Roman"/>
          <w:b/>
          <w:bCs/>
        </w:rPr>
      </w:pPr>
      <w:r w:rsidRPr="00706A0B">
        <w:rPr>
          <w:rFonts w:ascii="Times New Roman" w:hAnsi="Times New Roman" w:cs="Times New Roman"/>
          <w:b/>
          <w:bCs/>
        </w:rPr>
        <w:t>X-</w:t>
      </w:r>
      <w:proofErr w:type="gramStart"/>
      <w:r w:rsidRPr="00706A0B">
        <w:rPr>
          <w:rFonts w:ascii="Times New Roman" w:hAnsi="Times New Roman" w:cs="Times New Roman"/>
          <w:b/>
          <w:bCs/>
        </w:rPr>
        <w:t>ROAD ,</w:t>
      </w:r>
      <w:proofErr w:type="gramEnd"/>
      <w:r w:rsidRPr="00706A0B">
        <w:rPr>
          <w:rFonts w:ascii="Times New Roman" w:hAnsi="Times New Roman" w:cs="Times New Roman"/>
          <w:b/>
          <w:bCs/>
        </w:rPr>
        <w:t xml:space="preserve"> la “Columna Vertebral” del asunto.</w:t>
      </w:r>
    </w:p>
    <w:p w14:paraId="377826BB" w14:textId="77777777" w:rsidR="005000A7" w:rsidRPr="005000A7" w:rsidRDefault="005000A7" w:rsidP="005000A7">
      <w:pPr>
        <w:rPr>
          <w:rFonts w:ascii="Times New Roman" w:hAnsi="Times New Roman" w:cs="Times New Roman"/>
        </w:rPr>
      </w:pPr>
      <w:r w:rsidRPr="005000A7">
        <w:rPr>
          <w:rFonts w:ascii="Times New Roman" w:hAnsi="Times New Roman" w:cs="Times New Roman"/>
        </w:rPr>
        <w:t xml:space="preserve">Cuando hablamos de la parte técnica, todo gira alrededor de X-Road. Es una plataforma de código abierto (o sea, gratis y que cualquiera puede usar) que permite el intercambio seguro de datos entre </w:t>
      </w:r>
      <w:proofErr w:type="gramStart"/>
      <w:r w:rsidRPr="005000A7">
        <w:rPr>
          <w:rFonts w:ascii="Times New Roman" w:hAnsi="Times New Roman" w:cs="Times New Roman"/>
        </w:rPr>
        <w:t>entidades .</w:t>
      </w:r>
      <w:proofErr w:type="gramEnd"/>
    </w:p>
    <w:p w14:paraId="1772AD7A" w14:textId="77777777" w:rsidR="005000A7" w:rsidRPr="005000A7" w:rsidRDefault="005000A7" w:rsidP="005000A7">
      <w:pPr>
        <w:rPr>
          <w:rFonts w:ascii="Times New Roman" w:hAnsi="Times New Roman" w:cs="Times New Roman"/>
        </w:rPr>
      </w:pPr>
      <w:r w:rsidRPr="005000A7">
        <w:rPr>
          <w:rFonts w:ascii="Times New Roman" w:hAnsi="Times New Roman" w:cs="Times New Roman"/>
        </w:rPr>
        <w:t xml:space="preserve">La Agencia Nacional Digital (AND) y el MinTIC la han llamado la columna vertebral de la interoperabilidad digital en </w:t>
      </w:r>
      <w:proofErr w:type="gramStart"/>
      <w:r w:rsidRPr="005000A7">
        <w:rPr>
          <w:rFonts w:ascii="Times New Roman" w:hAnsi="Times New Roman" w:cs="Times New Roman"/>
        </w:rPr>
        <w:t>Colombia .</w:t>
      </w:r>
      <w:proofErr w:type="gramEnd"/>
      <w:r w:rsidRPr="005000A7">
        <w:rPr>
          <w:rFonts w:ascii="Times New Roman" w:hAnsi="Times New Roman" w:cs="Times New Roman"/>
        </w:rPr>
        <w:t xml:space="preserve"> Suena grandioso, pero básicamente significa que es la infraestructura que sostiene todo el sistema.</w:t>
      </w:r>
    </w:p>
    <w:p w14:paraId="2575D71F" w14:textId="77777777" w:rsidR="005000A7" w:rsidRPr="005000A7" w:rsidRDefault="005000A7" w:rsidP="005000A7">
      <w:pPr>
        <w:rPr>
          <w:rFonts w:ascii="Times New Roman" w:hAnsi="Times New Roman" w:cs="Times New Roman"/>
        </w:rPr>
      </w:pPr>
      <w:r w:rsidRPr="005000A7">
        <w:rPr>
          <w:rFonts w:ascii="Times New Roman" w:hAnsi="Times New Roman" w:cs="Times New Roman"/>
        </w:rPr>
        <w:t>¿Por qué X-Road? Pues porque tiene varias ventajas:</w:t>
      </w:r>
    </w:p>
    <w:p w14:paraId="34CA83C6" w14:textId="77777777" w:rsidR="005000A7" w:rsidRPr="005000A7" w:rsidRDefault="005000A7" w:rsidP="005000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0A7">
        <w:rPr>
          <w:rFonts w:ascii="Times New Roman" w:hAnsi="Times New Roman" w:cs="Times New Roman"/>
        </w:rPr>
        <w:t xml:space="preserve">Seguridad: Los datos viajan cifrados y solo las entidades autorizadas pueden acceder a </w:t>
      </w:r>
      <w:proofErr w:type="gramStart"/>
      <w:r w:rsidRPr="005000A7">
        <w:rPr>
          <w:rFonts w:ascii="Times New Roman" w:hAnsi="Times New Roman" w:cs="Times New Roman"/>
        </w:rPr>
        <w:t>ellos .</w:t>
      </w:r>
      <w:proofErr w:type="gramEnd"/>
    </w:p>
    <w:p w14:paraId="582E0FA8" w14:textId="77777777" w:rsidR="005000A7" w:rsidRPr="005000A7" w:rsidRDefault="005000A7" w:rsidP="005000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0A7">
        <w:rPr>
          <w:rFonts w:ascii="Times New Roman" w:hAnsi="Times New Roman" w:cs="Times New Roman"/>
        </w:rPr>
        <w:t>Estandarización: Todos siguen las mismas reglas, entonces no toca hacer conexiones diferentes para cada entidad.</w:t>
      </w:r>
    </w:p>
    <w:p w14:paraId="7A1B79DE" w14:textId="77777777" w:rsidR="005000A7" w:rsidRPr="005000A7" w:rsidRDefault="005000A7" w:rsidP="005000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0A7">
        <w:rPr>
          <w:rFonts w:ascii="Times New Roman" w:hAnsi="Times New Roman" w:cs="Times New Roman"/>
        </w:rPr>
        <w:t>Conectividad: Cualquier entidad, así sea pequeña o con pocos recursos, puede conectarse.</w:t>
      </w:r>
    </w:p>
    <w:p w14:paraId="0B1F31B0" w14:textId="77777777" w:rsidR="005000A7" w:rsidRPr="00706A0B" w:rsidRDefault="005000A7" w:rsidP="005000A7">
      <w:pPr>
        <w:rPr>
          <w:rFonts w:ascii="Times New Roman" w:hAnsi="Times New Roman" w:cs="Times New Roman"/>
        </w:rPr>
      </w:pPr>
      <w:r w:rsidRPr="005000A7">
        <w:rPr>
          <w:rFonts w:ascii="Times New Roman" w:hAnsi="Times New Roman" w:cs="Times New Roman"/>
        </w:rPr>
        <w:t xml:space="preserve">En octubre de 2025, la AND y el MinTIC hicieron jornadas de capacitación para que más entidades aprendieran a usar esta </w:t>
      </w:r>
      <w:proofErr w:type="gramStart"/>
      <w:r w:rsidRPr="005000A7">
        <w:rPr>
          <w:rFonts w:ascii="Times New Roman" w:hAnsi="Times New Roman" w:cs="Times New Roman"/>
        </w:rPr>
        <w:t>herramienta .</w:t>
      </w:r>
      <w:proofErr w:type="gramEnd"/>
      <w:r w:rsidRPr="005000A7">
        <w:rPr>
          <w:rFonts w:ascii="Times New Roman" w:hAnsi="Times New Roman" w:cs="Times New Roman"/>
        </w:rPr>
        <w:t xml:space="preserve"> O sea, todavía hay muchas que necesitan ponerse al día.</w:t>
      </w:r>
    </w:p>
    <w:p w14:paraId="31CC136A" w14:textId="77777777" w:rsidR="00CF1D04" w:rsidRPr="00706A0B" w:rsidRDefault="00CF1D04" w:rsidP="005000A7">
      <w:pPr>
        <w:rPr>
          <w:rFonts w:ascii="Times New Roman" w:hAnsi="Times New Roman" w:cs="Times New Roman"/>
        </w:rPr>
      </w:pPr>
    </w:p>
    <w:p w14:paraId="7D0EF4A0" w14:textId="4FE136AD" w:rsidR="00CF1D04" w:rsidRPr="00CF1D04" w:rsidRDefault="00CF1D04" w:rsidP="00CF1D04">
      <w:pPr>
        <w:rPr>
          <w:rFonts w:ascii="Times New Roman" w:hAnsi="Times New Roman" w:cs="Times New Roman"/>
          <w:b/>
          <w:bCs/>
        </w:rPr>
      </w:pPr>
      <w:r w:rsidRPr="00CF1D04">
        <w:rPr>
          <w:rFonts w:ascii="Times New Roman" w:hAnsi="Times New Roman" w:cs="Times New Roman"/>
          <w:b/>
          <w:bCs/>
        </w:rPr>
        <w:t>Servicios Ciudadanos Digitales (SCD)</w:t>
      </w:r>
      <w:r w:rsidRPr="00706A0B">
        <w:rPr>
          <w:rFonts w:ascii="Times New Roman" w:hAnsi="Times New Roman" w:cs="Times New Roman"/>
          <w:b/>
          <w:bCs/>
        </w:rPr>
        <w:t>.</w:t>
      </w:r>
    </w:p>
    <w:p w14:paraId="41CB8706" w14:textId="77777777" w:rsidR="00CF1D04" w:rsidRPr="00CF1D04" w:rsidRDefault="00CF1D04" w:rsidP="00CF1D04">
      <w:pPr>
        <w:rPr>
          <w:rFonts w:ascii="Times New Roman" w:hAnsi="Times New Roman" w:cs="Times New Roman"/>
        </w:rPr>
      </w:pPr>
      <w:r w:rsidRPr="00CF1D04">
        <w:rPr>
          <w:rFonts w:ascii="Times New Roman" w:hAnsi="Times New Roman" w:cs="Times New Roman"/>
        </w:rPr>
        <w:t>Esto es lo que ve el ciudadano de a pie. Los </w:t>
      </w:r>
      <w:r w:rsidRPr="00CF1D04">
        <w:rPr>
          <w:rFonts w:ascii="Times New Roman" w:hAnsi="Times New Roman" w:cs="Times New Roman"/>
          <w:b/>
          <w:bCs/>
        </w:rPr>
        <w:t>Servicios Ciudadanos Digitales</w:t>
      </w:r>
      <w:r w:rsidRPr="00CF1D04">
        <w:rPr>
          <w:rFonts w:ascii="Times New Roman" w:hAnsi="Times New Roman" w:cs="Times New Roman"/>
        </w:rPr>
        <w:t xml:space="preserve"> son un conjunto de herramientas que buscan facilitar la interacción con el </w:t>
      </w:r>
      <w:proofErr w:type="gramStart"/>
      <w:r w:rsidRPr="00CF1D04">
        <w:rPr>
          <w:rFonts w:ascii="Times New Roman" w:hAnsi="Times New Roman" w:cs="Times New Roman"/>
        </w:rPr>
        <w:t>Estado .</w:t>
      </w:r>
      <w:proofErr w:type="gramEnd"/>
      <w:r w:rsidRPr="00CF1D04">
        <w:rPr>
          <w:rFonts w:ascii="Times New Roman" w:hAnsi="Times New Roman" w:cs="Times New Roman"/>
        </w:rPr>
        <w:t xml:space="preserve"> Se dividen en tres:</w:t>
      </w:r>
    </w:p>
    <w:p w14:paraId="3807D669" w14:textId="77777777" w:rsidR="00CF1D04" w:rsidRPr="00CF1D04" w:rsidRDefault="00CF1D04" w:rsidP="00CF1D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D04">
        <w:rPr>
          <w:rFonts w:ascii="Times New Roman" w:hAnsi="Times New Roman" w:cs="Times New Roman"/>
          <w:b/>
          <w:bCs/>
        </w:rPr>
        <w:t>Interoperabilidad:</w:t>
      </w:r>
      <w:r w:rsidRPr="00CF1D04">
        <w:rPr>
          <w:rFonts w:ascii="Times New Roman" w:hAnsi="Times New Roman" w:cs="Times New Roman"/>
        </w:rPr>
        <w:t> Justo lo que estamos estudiando, habilitado por X-Road.</w:t>
      </w:r>
    </w:p>
    <w:p w14:paraId="1FB93CD5" w14:textId="77777777" w:rsidR="00CF1D04" w:rsidRPr="00CF1D04" w:rsidRDefault="00CF1D04" w:rsidP="00CF1D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D04">
        <w:rPr>
          <w:rFonts w:ascii="Times New Roman" w:hAnsi="Times New Roman" w:cs="Times New Roman"/>
          <w:b/>
          <w:bCs/>
        </w:rPr>
        <w:t>Autenticación Digital:</w:t>
      </w:r>
      <w:r w:rsidRPr="00CF1D04">
        <w:rPr>
          <w:rFonts w:ascii="Times New Roman" w:hAnsi="Times New Roman" w:cs="Times New Roman"/>
        </w:rPr>
        <w:t> Formas seguras de verificar quién eres cuando haces trámites en línea (usuario/contraseña, huella, cédula digital</w:t>
      </w:r>
      <w:proofErr w:type="gramStart"/>
      <w:r w:rsidRPr="00CF1D04">
        <w:rPr>
          <w:rFonts w:ascii="Times New Roman" w:hAnsi="Times New Roman" w:cs="Times New Roman"/>
        </w:rPr>
        <w:t>) .</w:t>
      </w:r>
      <w:proofErr w:type="gramEnd"/>
    </w:p>
    <w:p w14:paraId="205F842F" w14:textId="5108277B" w:rsidR="00CF1D04" w:rsidRPr="00CF1D04" w:rsidRDefault="00CF1D04" w:rsidP="00CF1D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D04">
        <w:rPr>
          <w:rFonts w:ascii="Times New Roman" w:hAnsi="Times New Roman" w:cs="Times New Roman"/>
          <w:b/>
          <w:bCs/>
        </w:rPr>
        <w:t>Carpeta Ciudadana Digital:</w:t>
      </w:r>
      <w:r w:rsidRPr="00CF1D04">
        <w:rPr>
          <w:rFonts w:ascii="Times New Roman" w:hAnsi="Times New Roman" w:cs="Times New Roman"/>
        </w:rPr>
        <w:t xml:space="preserve"> Una especie de biblioteca virtual donde puedes guardar y compartir tus documentos con el </w:t>
      </w:r>
      <w:proofErr w:type="gramStart"/>
      <w:r w:rsidRPr="00CF1D04">
        <w:rPr>
          <w:rFonts w:ascii="Times New Roman" w:hAnsi="Times New Roman" w:cs="Times New Roman"/>
        </w:rPr>
        <w:t>Estado .</w:t>
      </w:r>
      <w:proofErr w:type="gramEnd"/>
      <w:r w:rsidRPr="00CF1D04">
        <w:rPr>
          <w:rFonts w:ascii="Times New Roman" w:hAnsi="Times New Roman" w:cs="Times New Roman"/>
        </w:rPr>
        <w:t xml:space="preserve"> La idea es que no tengas que </w:t>
      </w:r>
      <w:r w:rsidRPr="00706A0B">
        <w:rPr>
          <w:rFonts w:ascii="Times New Roman" w:hAnsi="Times New Roman" w:cs="Times New Roman"/>
        </w:rPr>
        <w:t>llevar</w:t>
      </w:r>
      <w:r w:rsidRPr="00CF1D04">
        <w:rPr>
          <w:rFonts w:ascii="Times New Roman" w:hAnsi="Times New Roman" w:cs="Times New Roman"/>
        </w:rPr>
        <w:t xml:space="preserve"> copias de tu cédula a cada rato.</w:t>
      </w:r>
    </w:p>
    <w:p w14:paraId="0B5EB986" w14:textId="77777777" w:rsidR="00CF1D04" w:rsidRPr="00706A0B" w:rsidRDefault="00CF1D04" w:rsidP="00CF1D04">
      <w:pPr>
        <w:rPr>
          <w:rFonts w:ascii="Times New Roman" w:hAnsi="Times New Roman" w:cs="Times New Roman"/>
        </w:rPr>
      </w:pPr>
      <w:r w:rsidRPr="00CF1D04">
        <w:rPr>
          <w:rFonts w:ascii="Times New Roman" w:hAnsi="Times New Roman" w:cs="Times New Roman"/>
        </w:rPr>
        <w:t>La Agencia Nacional Digital (AND) es la encargada de operar estos servicios </w:t>
      </w:r>
    </w:p>
    <w:p w14:paraId="64E4FF55" w14:textId="77777777" w:rsidR="00706A0B" w:rsidRPr="00706A0B" w:rsidRDefault="00706A0B" w:rsidP="00CF1D04">
      <w:pPr>
        <w:rPr>
          <w:rFonts w:ascii="Times New Roman" w:hAnsi="Times New Roman" w:cs="Times New Roman"/>
        </w:rPr>
      </w:pPr>
    </w:p>
    <w:p w14:paraId="4E4D59E3" w14:textId="77777777" w:rsidR="00706A0B" w:rsidRPr="00706A0B" w:rsidRDefault="00706A0B" w:rsidP="00CF1D04">
      <w:pPr>
        <w:rPr>
          <w:rFonts w:ascii="Times New Roman" w:hAnsi="Times New Roman" w:cs="Times New Roman"/>
        </w:rPr>
      </w:pPr>
    </w:p>
    <w:p w14:paraId="6D4C3FF4" w14:textId="77777777" w:rsidR="00706A0B" w:rsidRPr="00CF1D04" w:rsidRDefault="00706A0B" w:rsidP="00CF1D04">
      <w:pPr>
        <w:rPr>
          <w:rFonts w:ascii="Times New Roman" w:hAnsi="Times New Roman" w:cs="Times New Roman"/>
        </w:rPr>
      </w:pPr>
    </w:p>
    <w:p w14:paraId="775FA91A" w14:textId="77777777" w:rsidR="00445CB9" w:rsidRPr="00445CB9" w:rsidRDefault="00445CB9" w:rsidP="00445CB9">
      <w:pPr>
        <w:rPr>
          <w:rFonts w:ascii="Times New Roman" w:hAnsi="Times New Roman" w:cs="Times New Roman"/>
          <w:b/>
          <w:bCs/>
        </w:rPr>
      </w:pPr>
      <w:r w:rsidRPr="00445CB9">
        <w:rPr>
          <w:rFonts w:ascii="Times New Roman" w:hAnsi="Times New Roman" w:cs="Times New Roman"/>
          <w:b/>
          <w:bCs/>
        </w:rPr>
        <w:t>El Modelo de Madurez</w:t>
      </w:r>
    </w:p>
    <w:p w14:paraId="21BA778C" w14:textId="77777777" w:rsidR="00445CB9" w:rsidRPr="00445CB9" w:rsidRDefault="00445CB9" w:rsidP="00445CB9">
      <w:pPr>
        <w:rPr>
          <w:rFonts w:ascii="Times New Roman" w:hAnsi="Times New Roman" w:cs="Times New Roman"/>
        </w:rPr>
      </w:pPr>
      <w:r w:rsidRPr="00445CB9">
        <w:rPr>
          <w:rFonts w:ascii="Times New Roman" w:hAnsi="Times New Roman" w:cs="Times New Roman"/>
        </w:rPr>
        <w:t>El MinTIC diseñó un </w:t>
      </w:r>
      <w:r w:rsidRPr="00445CB9">
        <w:rPr>
          <w:rFonts w:ascii="Times New Roman" w:hAnsi="Times New Roman" w:cs="Times New Roman"/>
          <w:b/>
          <w:bCs/>
        </w:rPr>
        <w:t>Modelo de Madurez</w:t>
      </w:r>
      <w:r w:rsidRPr="00445CB9">
        <w:rPr>
          <w:rFonts w:ascii="Times New Roman" w:hAnsi="Times New Roman" w:cs="Times New Roman"/>
        </w:rPr>
        <w:t xml:space="preserve"> para que las entidades puedan hacer un autodiagnóstico y ver en qué nivel </w:t>
      </w:r>
      <w:proofErr w:type="gramStart"/>
      <w:r w:rsidRPr="00445CB9">
        <w:rPr>
          <w:rFonts w:ascii="Times New Roman" w:hAnsi="Times New Roman" w:cs="Times New Roman"/>
        </w:rPr>
        <w:t>están .</w:t>
      </w:r>
      <w:proofErr w:type="gramEnd"/>
      <w:r w:rsidRPr="00445CB9">
        <w:rPr>
          <w:rFonts w:ascii="Times New Roman" w:hAnsi="Times New Roman" w:cs="Times New Roman"/>
        </w:rPr>
        <w:t xml:space="preserve"> Es como una nota que les permite saber si van bien o si están quedadas.</w:t>
      </w:r>
    </w:p>
    <w:p w14:paraId="09890A28" w14:textId="276AB5A9" w:rsidR="00445CB9" w:rsidRPr="00445CB9" w:rsidRDefault="00445CB9" w:rsidP="00445CB9">
      <w:pPr>
        <w:rPr>
          <w:rFonts w:ascii="Times New Roman" w:hAnsi="Times New Roman" w:cs="Times New Roman"/>
        </w:rPr>
      </w:pPr>
      <w:r w:rsidRPr="00445CB9">
        <w:rPr>
          <w:rFonts w:ascii="Times New Roman" w:hAnsi="Times New Roman" w:cs="Times New Roman"/>
        </w:rPr>
        <w:t>Según el MinTIC, el modelo tiene </w:t>
      </w:r>
      <w:r w:rsidRPr="00445CB9">
        <w:rPr>
          <w:rFonts w:ascii="Times New Roman" w:hAnsi="Times New Roman" w:cs="Times New Roman"/>
          <w:b/>
          <w:bCs/>
        </w:rPr>
        <w:t xml:space="preserve">cinco </w:t>
      </w:r>
      <w:r w:rsidRPr="00706A0B">
        <w:rPr>
          <w:rFonts w:ascii="Times New Roman" w:hAnsi="Times New Roman" w:cs="Times New Roman"/>
          <w:b/>
          <w:bCs/>
        </w:rPr>
        <w:t>niveles</w:t>
      </w:r>
      <w:r w:rsidRPr="00706A0B">
        <w:rPr>
          <w:rFonts w:ascii="Times New Roman" w:hAnsi="Times New Roman" w:cs="Times New Roman"/>
        </w:rPr>
        <w:t>.</w:t>
      </w:r>
      <w:r w:rsidRPr="00445CB9">
        <w:rPr>
          <w:rFonts w:ascii="Times New Roman" w:hAnsi="Times New Roman" w:cs="Times New Roman"/>
        </w:rPr>
        <w:t xml:space="preserve"> Ya sé que en el formato de la práctica decían cuatro, pero revisando la fuente oficial, efectivamente son cinco. Entonces, mejor usar la versión actualizada: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06A0B" w:rsidRPr="00706A0B" w14:paraId="556503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30990FE5" w14:textId="1BFD4C37" w:rsidR="00706A0B" w:rsidRPr="00706A0B" w:rsidRDefault="00706A0B" w:rsidP="00706A0B">
            <w:pPr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Nivel</w:t>
            </w:r>
          </w:p>
        </w:tc>
        <w:tc>
          <w:tcPr>
            <w:tcW w:w="4414" w:type="dxa"/>
            <w:vAlign w:val="center"/>
          </w:tcPr>
          <w:p w14:paraId="7B03A1D9" w14:textId="5F6199AB" w:rsidR="00706A0B" w:rsidRPr="00706A0B" w:rsidRDefault="00706A0B" w:rsidP="00706A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La cosa es así...</w:t>
            </w:r>
          </w:p>
        </w:tc>
      </w:tr>
      <w:tr w:rsidR="00706A0B" w:rsidRPr="00706A0B" w14:paraId="482EDC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1F56A1A8" w14:textId="3E511E19" w:rsidR="00706A0B" w:rsidRPr="00706A0B" w:rsidRDefault="00706A0B" w:rsidP="00706A0B">
            <w:pPr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Style w:val="Fuerte"/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Nivel 1: Inicial</w:t>
            </w:r>
          </w:p>
        </w:tc>
        <w:tc>
          <w:tcPr>
            <w:tcW w:w="4414" w:type="dxa"/>
            <w:vAlign w:val="center"/>
          </w:tcPr>
          <w:p w14:paraId="59846BF8" w14:textId="48FC6AEA" w:rsidR="00706A0B" w:rsidRPr="00706A0B" w:rsidRDefault="00706A0B" w:rsidP="00706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Apenas se están dando cuenta de que necesitan interoperar. No hay procesos definidos, todo es aislado.</w:t>
            </w:r>
          </w:p>
        </w:tc>
      </w:tr>
      <w:tr w:rsidR="00706A0B" w:rsidRPr="00706A0B" w14:paraId="1786520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48DEC6D8" w14:textId="169E77F0" w:rsidR="00706A0B" w:rsidRPr="00706A0B" w:rsidRDefault="00706A0B" w:rsidP="00706A0B">
            <w:pPr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Style w:val="Fuerte"/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Nivel 2: Básico</w:t>
            </w:r>
          </w:p>
        </w:tc>
        <w:tc>
          <w:tcPr>
            <w:tcW w:w="4414" w:type="dxa"/>
            <w:vAlign w:val="center"/>
          </w:tcPr>
          <w:p w14:paraId="257F1646" w14:textId="586BFF5D" w:rsidR="00706A0B" w:rsidRPr="00706A0B" w:rsidRDefault="00706A0B" w:rsidP="00706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Ya tienen una idea de lo que hay que hacer, empiezan a usar algunos estándares, pero todavía no es algo sistemático.</w:t>
            </w:r>
          </w:p>
        </w:tc>
      </w:tr>
      <w:tr w:rsidR="00706A0B" w:rsidRPr="00706A0B" w14:paraId="347855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17066F4D" w14:textId="42307012" w:rsidR="00706A0B" w:rsidRPr="00706A0B" w:rsidRDefault="00706A0B" w:rsidP="00706A0B">
            <w:pPr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Style w:val="Fuerte"/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Nivel 3: Intermedio</w:t>
            </w:r>
          </w:p>
        </w:tc>
        <w:tc>
          <w:tcPr>
            <w:tcW w:w="4414" w:type="dxa"/>
            <w:vAlign w:val="center"/>
          </w:tcPr>
          <w:p w14:paraId="6CE8A7C0" w14:textId="574841D9" w:rsidR="00706A0B" w:rsidRPr="00706A0B" w:rsidRDefault="00706A0B" w:rsidP="00706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Ya tienen procesos definidos y estandarizados. Usan X-Road y tienen catálogos de servicios.</w:t>
            </w:r>
          </w:p>
        </w:tc>
      </w:tr>
      <w:tr w:rsidR="00706A0B" w:rsidRPr="00706A0B" w14:paraId="27DC8F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76A823E" w14:textId="0A12FD79" w:rsidR="00706A0B" w:rsidRPr="00706A0B" w:rsidRDefault="00706A0B" w:rsidP="00706A0B">
            <w:pPr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Style w:val="Fuerte"/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Nivel 4: Avanzado</w:t>
            </w:r>
          </w:p>
        </w:tc>
        <w:tc>
          <w:tcPr>
            <w:tcW w:w="4414" w:type="dxa"/>
            <w:vAlign w:val="center"/>
          </w:tcPr>
          <w:p w14:paraId="1C1334C8" w14:textId="1592C40E" w:rsidR="00706A0B" w:rsidRPr="00706A0B" w:rsidRDefault="00706A0B" w:rsidP="00706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La interoperabilidad ya es parte de la cultura de la entidad. Miden el impacto y optimizan procesos.</w:t>
            </w:r>
          </w:p>
        </w:tc>
      </w:tr>
      <w:tr w:rsidR="00706A0B" w:rsidRPr="00706A0B" w14:paraId="2A88D9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536FBB93" w14:textId="3A78104C" w:rsidR="00706A0B" w:rsidRPr="00706A0B" w:rsidRDefault="00706A0B" w:rsidP="00706A0B">
            <w:pPr>
              <w:rPr>
                <w:rFonts w:ascii="Times New Roman" w:hAnsi="Times New Roman" w:cs="Times New Roman"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Style w:val="Fuerte"/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Nivel 5: Optimizado</w:t>
            </w:r>
          </w:p>
        </w:tc>
        <w:tc>
          <w:tcPr>
            <w:tcW w:w="4414" w:type="dxa"/>
            <w:vAlign w:val="center"/>
          </w:tcPr>
          <w:p w14:paraId="007BDAE3" w14:textId="2B160AD4" w:rsidR="00706A0B" w:rsidRPr="00706A0B" w:rsidRDefault="00706A0B" w:rsidP="00706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706A0B">
              <w:rPr>
                <w:rFonts w:ascii="Times New Roman" w:hAnsi="Times New Roman" w:cs="Times New Roman"/>
                <w:b/>
                <w:color w:val="F6C5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No solo interoperan bien, sino que además innovan y mejoran continuamente.</w:t>
            </w:r>
          </w:p>
        </w:tc>
      </w:tr>
    </w:tbl>
    <w:p w14:paraId="155F9AE9" w14:textId="77777777" w:rsidR="005000A7" w:rsidRPr="00706A0B" w:rsidRDefault="005000A7" w:rsidP="00620DF7">
      <w:pPr>
        <w:rPr>
          <w:rFonts w:ascii="Times New Roman" w:hAnsi="Times New Roman" w:cs="Times New Roman"/>
        </w:rPr>
      </w:pPr>
    </w:p>
    <w:p w14:paraId="5E044923" w14:textId="051697BE" w:rsidR="00706A0B" w:rsidRPr="00706A0B" w:rsidRDefault="00706A0B" w:rsidP="00620DF7">
      <w:pPr>
        <w:rPr>
          <w:rFonts w:ascii="Times New Roman" w:hAnsi="Times New Roman" w:cs="Times New Roman"/>
          <w:b/>
          <w:bCs/>
        </w:rPr>
      </w:pPr>
      <w:r w:rsidRPr="00706A0B">
        <w:rPr>
          <w:rFonts w:ascii="Times New Roman" w:hAnsi="Times New Roman" w:cs="Times New Roman"/>
          <w:b/>
          <w:bCs/>
        </w:rPr>
        <w:t>El Marco Legal.</w:t>
      </w:r>
    </w:p>
    <w:p w14:paraId="139F6201" w14:textId="61595FAA" w:rsidR="00706A0B" w:rsidRPr="00706A0B" w:rsidRDefault="00706A0B" w:rsidP="00706A0B">
      <w:p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</w:rPr>
        <w:t>Para cerrar, toca mencionar las leyes que soportan todo esto</w:t>
      </w:r>
      <w:r>
        <w:rPr>
          <w:rFonts w:ascii="Times New Roman" w:hAnsi="Times New Roman" w:cs="Times New Roman"/>
        </w:rPr>
        <w:t>,</w:t>
      </w:r>
      <w:r w:rsidRPr="00706A0B">
        <w:rPr>
          <w:rFonts w:ascii="Times New Roman" w:hAnsi="Times New Roman" w:cs="Times New Roman"/>
        </w:rPr>
        <w:t xml:space="preserve"> hay que tener claras las principales:</w:t>
      </w:r>
    </w:p>
    <w:p w14:paraId="647F7EC7" w14:textId="77777777" w:rsidR="00706A0B" w:rsidRPr="00706A0B" w:rsidRDefault="00706A0B" w:rsidP="00706A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  <w:b/>
          <w:bCs/>
        </w:rPr>
        <w:t>Decreto 620 de 2020:</w:t>
      </w:r>
      <w:r w:rsidRPr="00706A0B">
        <w:rPr>
          <w:rFonts w:ascii="Times New Roman" w:hAnsi="Times New Roman" w:cs="Times New Roman"/>
        </w:rPr>
        <w:t xml:space="preserve"> El que establece los lineamientos para los Servicios Ciudadanos </w:t>
      </w:r>
      <w:proofErr w:type="gramStart"/>
      <w:r w:rsidRPr="00706A0B">
        <w:rPr>
          <w:rFonts w:ascii="Times New Roman" w:hAnsi="Times New Roman" w:cs="Times New Roman"/>
        </w:rPr>
        <w:t>Digitales .</w:t>
      </w:r>
      <w:proofErr w:type="gramEnd"/>
    </w:p>
    <w:p w14:paraId="0A2F7DE6" w14:textId="77777777" w:rsidR="00706A0B" w:rsidRPr="00706A0B" w:rsidRDefault="00706A0B" w:rsidP="00706A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  <w:b/>
          <w:bCs/>
        </w:rPr>
        <w:t>Ley 1712 de 2014:</w:t>
      </w:r>
      <w:r w:rsidRPr="00706A0B">
        <w:rPr>
          <w:rFonts w:ascii="Times New Roman" w:hAnsi="Times New Roman" w:cs="Times New Roman"/>
        </w:rPr>
        <w:t> La de Transparencia, que obliga a las entidades a publicar información.</w:t>
      </w:r>
    </w:p>
    <w:p w14:paraId="5AFD9FB8" w14:textId="77777777" w:rsidR="00706A0B" w:rsidRPr="00706A0B" w:rsidRDefault="00706A0B" w:rsidP="00706A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  <w:b/>
          <w:bCs/>
        </w:rPr>
        <w:t>Ley 1581 de 2012:</w:t>
      </w:r>
      <w:r w:rsidRPr="00706A0B">
        <w:rPr>
          <w:rFonts w:ascii="Times New Roman" w:hAnsi="Times New Roman" w:cs="Times New Roman"/>
        </w:rPr>
        <w:t> La de Protección de Datos Personales, que pone límites a cómo se puede usar la información de los ciudadanos.</w:t>
      </w:r>
    </w:p>
    <w:p w14:paraId="4EE53467" w14:textId="77777777" w:rsidR="00706A0B" w:rsidRPr="00706A0B" w:rsidRDefault="00706A0B" w:rsidP="00706A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  <w:b/>
          <w:bCs/>
        </w:rPr>
        <w:t>CONPES 3920 de 2018:</w:t>
      </w:r>
      <w:r w:rsidRPr="00706A0B">
        <w:rPr>
          <w:rFonts w:ascii="Times New Roman" w:hAnsi="Times New Roman" w:cs="Times New Roman"/>
        </w:rPr>
        <w:t> La Política Nacional de Explotación de Datos.</w:t>
      </w:r>
    </w:p>
    <w:p w14:paraId="58B62D14" w14:textId="6C192D59" w:rsidR="00AC3197" w:rsidRDefault="00706A0B" w:rsidP="00AC3197">
      <w:pPr>
        <w:rPr>
          <w:rFonts w:ascii="Times New Roman" w:hAnsi="Times New Roman" w:cs="Times New Roman"/>
        </w:rPr>
      </w:pPr>
      <w:r w:rsidRPr="00706A0B">
        <w:rPr>
          <w:rFonts w:ascii="Times New Roman" w:hAnsi="Times New Roman" w:cs="Times New Roman"/>
        </w:rPr>
        <w:lastRenderedPageBreak/>
        <w:t xml:space="preserve">Además, hay un proyecto de ley (el 447 de 2024) que busca fortalecer todo esto de la interoperabilidad y la infraestructura de datos del </w:t>
      </w:r>
      <w:r w:rsidR="00D427D2" w:rsidRPr="00706A0B">
        <w:rPr>
          <w:rFonts w:ascii="Times New Roman" w:hAnsi="Times New Roman" w:cs="Times New Roman"/>
        </w:rPr>
        <w:t>Estado.</w:t>
      </w:r>
      <w:r w:rsidRPr="00706A0B">
        <w:rPr>
          <w:rFonts w:ascii="Times New Roman" w:hAnsi="Times New Roman" w:cs="Times New Roman"/>
        </w:rPr>
        <w:t xml:space="preserve"> O sea, es un tema en movimiento, que sigue evolucionando.</w:t>
      </w:r>
    </w:p>
    <w:p w14:paraId="0339C843" w14:textId="77777777" w:rsidR="00AC3197" w:rsidRDefault="00AC3197" w:rsidP="00AC3197">
      <w:pPr>
        <w:rPr>
          <w:rFonts w:ascii="Times New Roman" w:hAnsi="Times New Roman" w:cs="Times New Roman"/>
        </w:rPr>
      </w:pPr>
    </w:p>
    <w:p w14:paraId="620D2F3F" w14:textId="735C24A2" w:rsidR="00AC3197" w:rsidRPr="00AC3197" w:rsidRDefault="00AC3197" w:rsidP="00AC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REFERENCIAS BIBLIOGRÁFICAS: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1. </w:t>
      </w:r>
      <w:r w:rsidRPr="00AC3197">
        <w:rPr>
          <w:rFonts w:ascii="Times New Roman" w:hAnsi="Times New Roman" w:cs="Times New Roman"/>
        </w:rPr>
        <w:t>Ministerio de Tecnologías de la Información y las Comunicaciones [MinTIC]. (2021, 31 de mayo). </w:t>
      </w:r>
      <w:r w:rsidRPr="00AC3197">
        <w:rPr>
          <w:rFonts w:ascii="Times New Roman" w:hAnsi="Times New Roman" w:cs="Times New Roman"/>
          <w:b/>
          <w:bCs/>
        </w:rPr>
        <w:t>Ministerio TIC y SENA lanzan curso para formar en X-Road a 2.000 servidores públicos</w:t>
      </w:r>
      <w:r w:rsidRPr="00AC3197">
        <w:rPr>
          <w:rFonts w:ascii="Times New Roman" w:hAnsi="Times New Roman" w:cs="Times New Roman"/>
        </w:rPr>
        <w:t xml:space="preserve">. Sala de prensa MinTIC. Recuperado el </w:t>
      </w:r>
      <w:r>
        <w:rPr>
          <w:rFonts w:ascii="Times New Roman" w:hAnsi="Times New Roman" w:cs="Times New Roman"/>
        </w:rPr>
        <w:t>15</w:t>
      </w:r>
      <w:r w:rsidRPr="00AC3197">
        <w:rPr>
          <w:rFonts w:ascii="Times New Roman" w:hAnsi="Times New Roman" w:cs="Times New Roman"/>
        </w:rPr>
        <w:t xml:space="preserve"> de </w:t>
      </w:r>
      <w:proofErr w:type="gramStart"/>
      <w:r>
        <w:rPr>
          <w:rFonts w:ascii="Times New Roman" w:hAnsi="Times New Roman" w:cs="Times New Roman"/>
        </w:rPr>
        <w:t>Marzo</w:t>
      </w:r>
      <w:proofErr w:type="gramEnd"/>
      <w:r w:rsidRPr="00AC3197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2026</w:t>
      </w:r>
      <w:r w:rsidRPr="00AC3197">
        <w:rPr>
          <w:rFonts w:ascii="Times New Roman" w:hAnsi="Times New Roman" w:cs="Times New Roman"/>
        </w:rPr>
        <w:t>, de </w:t>
      </w:r>
      <w:hyperlink r:id="rId7" w:tgtFrame="_blank" w:history="1">
        <w:r w:rsidRPr="00AC3197">
          <w:rPr>
            <w:rStyle w:val="Hipervnculo"/>
            <w:rFonts w:ascii="Times New Roman" w:hAnsi="Times New Roman" w:cs="Times New Roman"/>
          </w:rPr>
          <w:t>https://www.mintic.gov.co/portal/inicio/Sala-de-prensa/176184:Ministerio-TIC-y-SENA-lanzan-curso-para-formar-en-X-Road-a-2-000-servidores-publicos</w:t>
        </w:r>
      </w:hyperlink>
    </w:p>
    <w:p w14:paraId="2EDA697E" w14:textId="1DDAF29B" w:rsidR="00AC3197" w:rsidRDefault="00AC3197" w:rsidP="00AC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AC3197">
        <w:rPr>
          <w:rFonts w:ascii="Times New Roman" w:hAnsi="Times New Roman" w:cs="Times New Roman"/>
        </w:rPr>
        <w:t>Ministerio de Tecnologías de la Información y las Comunicaciones [MinTIC]. (s.f.). </w:t>
      </w:r>
      <w:r w:rsidRPr="00AC3197">
        <w:rPr>
          <w:rFonts w:ascii="Times New Roman" w:hAnsi="Times New Roman" w:cs="Times New Roman"/>
          <w:i/>
          <w:iCs/>
        </w:rPr>
        <w:t>Marco de Interoperabilidad</w:t>
      </w:r>
      <w:r w:rsidRPr="00AC3197">
        <w:rPr>
          <w:rFonts w:ascii="Times New Roman" w:hAnsi="Times New Roman" w:cs="Times New Roman"/>
        </w:rPr>
        <w:t xml:space="preserve">. Portal Gobierno Digital. Recuperado el </w:t>
      </w:r>
      <w:r>
        <w:rPr>
          <w:rFonts w:ascii="Times New Roman" w:hAnsi="Times New Roman" w:cs="Times New Roman"/>
        </w:rPr>
        <w:t xml:space="preserve">15 </w:t>
      </w:r>
      <w:r w:rsidRPr="00AC3197">
        <w:rPr>
          <w:rFonts w:ascii="Times New Roman" w:hAnsi="Times New Roman" w:cs="Times New Roman"/>
        </w:rPr>
        <w:t xml:space="preserve">de </w:t>
      </w:r>
      <w:proofErr w:type="gramStart"/>
      <w:r>
        <w:rPr>
          <w:rFonts w:ascii="Times New Roman" w:hAnsi="Times New Roman" w:cs="Times New Roman"/>
        </w:rPr>
        <w:t>Marzo</w:t>
      </w:r>
      <w:proofErr w:type="gramEnd"/>
      <w:r w:rsidRPr="00AC3197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2026</w:t>
      </w:r>
      <w:r w:rsidRPr="00AC3197">
        <w:rPr>
          <w:rFonts w:ascii="Times New Roman" w:hAnsi="Times New Roman" w:cs="Times New Roman"/>
        </w:rPr>
        <w:t>, de </w:t>
      </w:r>
      <w:hyperlink r:id="rId8" w:tgtFrame="_blank" w:history="1">
        <w:r w:rsidRPr="00AC3197">
          <w:rPr>
            <w:rStyle w:val="Hipervnculo"/>
            <w:rFonts w:ascii="Times New Roman" w:hAnsi="Times New Roman" w:cs="Times New Roman"/>
          </w:rPr>
          <w:t>https://gobiernodigital.mintic.gov.co/portal/Iniciativas/Marco-de-Interoperabilidad/</w:t>
        </w:r>
      </w:hyperlink>
    </w:p>
    <w:p w14:paraId="134B4BAF" w14:textId="088DDE78" w:rsidR="00D427D2" w:rsidRPr="00AC3197" w:rsidRDefault="00D427D2" w:rsidP="00AC3197">
      <w:pPr>
        <w:rPr>
          <w:rFonts w:ascii="Times New Roman" w:hAnsi="Times New Roman" w:cs="Times New Roman"/>
        </w:rPr>
      </w:pPr>
    </w:p>
    <w:p w14:paraId="6A2812EE" w14:textId="0C0DC5F1" w:rsidR="00706A0B" w:rsidRDefault="00706A0B" w:rsidP="00AC3197">
      <w:pPr>
        <w:rPr>
          <w:rFonts w:ascii="Times New Roman" w:hAnsi="Times New Roman" w:cs="Times New Roman"/>
        </w:rPr>
      </w:pPr>
    </w:p>
    <w:p w14:paraId="0E8E94F0" w14:textId="77777777" w:rsidR="00706A0B" w:rsidRDefault="00706A0B" w:rsidP="00620DF7">
      <w:pPr>
        <w:rPr>
          <w:rFonts w:ascii="Times New Roman" w:hAnsi="Times New Roman" w:cs="Times New Roman"/>
        </w:rPr>
      </w:pPr>
    </w:p>
    <w:p w14:paraId="6FE1CCC6" w14:textId="77777777" w:rsidR="005000A7" w:rsidRPr="00620DF7" w:rsidRDefault="005000A7" w:rsidP="00620DF7">
      <w:pPr>
        <w:rPr>
          <w:rFonts w:ascii="Times New Roman" w:hAnsi="Times New Roman" w:cs="Times New Roman"/>
        </w:rPr>
      </w:pPr>
    </w:p>
    <w:p w14:paraId="62913050" w14:textId="77777777" w:rsidR="00620DF7" w:rsidRPr="00CB28E7" w:rsidRDefault="00620DF7" w:rsidP="00620DF7">
      <w:pPr>
        <w:rPr>
          <w:rFonts w:ascii="Times New Roman" w:hAnsi="Times New Roman" w:cs="Times New Roman"/>
        </w:rPr>
      </w:pPr>
    </w:p>
    <w:p w14:paraId="624D9B15" w14:textId="77777777" w:rsidR="00CB28E7" w:rsidRPr="00CB28E7" w:rsidRDefault="00CB28E7" w:rsidP="0021747E">
      <w:pPr>
        <w:rPr>
          <w:rFonts w:ascii="Times New Roman" w:hAnsi="Times New Roman" w:cs="Times New Roman"/>
        </w:rPr>
      </w:pPr>
    </w:p>
    <w:p w14:paraId="3327064A" w14:textId="77777777" w:rsidR="0021747E" w:rsidRPr="0021747E" w:rsidRDefault="0021747E" w:rsidP="0021747E"/>
    <w:sectPr w:rsidR="0021747E" w:rsidRPr="0021747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6654B" w14:textId="77777777" w:rsidR="00F45285" w:rsidRDefault="00F45285" w:rsidP="0021747E">
      <w:pPr>
        <w:spacing w:after="0" w:line="240" w:lineRule="auto"/>
      </w:pPr>
      <w:r>
        <w:separator/>
      </w:r>
    </w:p>
  </w:endnote>
  <w:endnote w:type="continuationSeparator" w:id="0">
    <w:p w14:paraId="2CD86845" w14:textId="77777777" w:rsidR="00F45285" w:rsidRDefault="00F45285" w:rsidP="00217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356D4" w14:textId="77777777" w:rsidR="00F45285" w:rsidRDefault="00F45285" w:rsidP="0021747E">
      <w:pPr>
        <w:spacing w:after="0" w:line="240" w:lineRule="auto"/>
      </w:pPr>
      <w:r>
        <w:separator/>
      </w:r>
    </w:p>
  </w:footnote>
  <w:footnote w:type="continuationSeparator" w:id="0">
    <w:p w14:paraId="5BC1004D" w14:textId="77777777" w:rsidR="00F45285" w:rsidRDefault="00F45285" w:rsidP="00217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07132172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-CO"/>
      </w:rPr>
    </w:sdtEndPr>
    <w:sdtContent>
      <w:p w14:paraId="2990C810" w14:textId="6DE68B4D" w:rsidR="0021747E" w:rsidRDefault="0021747E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6BD98232" w14:textId="3CD39816" w:rsidR="0021747E" w:rsidRDefault="002174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296D"/>
    <w:multiLevelType w:val="multilevel"/>
    <w:tmpl w:val="E21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70CAC"/>
    <w:multiLevelType w:val="multilevel"/>
    <w:tmpl w:val="C034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37182"/>
    <w:multiLevelType w:val="multilevel"/>
    <w:tmpl w:val="A298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7786B"/>
    <w:multiLevelType w:val="multilevel"/>
    <w:tmpl w:val="D784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37288">
    <w:abstractNumId w:val="1"/>
  </w:num>
  <w:num w:numId="2" w16cid:durableId="1407024722">
    <w:abstractNumId w:val="2"/>
  </w:num>
  <w:num w:numId="3" w16cid:durableId="1504198146">
    <w:abstractNumId w:val="3"/>
  </w:num>
  <w:num w:numId="4" w16cid:durableId="199887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7E"/>
    <w:rsid w:val="0021747E"/>
    <w:rsid w:val="00265C9E"/>
    <w:rsid w:val="00445CB9"/>
    <w:rsid w:val="00482EA0"/>
    <w:rsid w:val="004B70CF"/>
    <w:rsid w:val="004D61FA"/>
    <w:rsid w:val="005000A7"/>
    <w:rsid w:val="00620DF7"/>
    <w:rsid w:val="00706A0B"/>
    <w:rsid w:val="00AC3197"/>
    <w:rsid w:val="00BA0A6A"/>
    <w:rsid w:val="00BD4490"/>
    <w:rsid w:val="00CB28E7"/>
    <w:rsid w:val="00CF1D04"/>
    <w:rsid w:val="00D427D2"/>
    <w:rsid w:val="00E01791"/>
    <w:rsid w:val="00F4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E1BCDC"/>
  <w15:chartTrackingRefBased/>
  <w15:docId w15:val="{2045A8C7-336E-4278-B5C2-9CCB8425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4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4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4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4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4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4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4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4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4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4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47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17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47E"/>
  </w:style>
  <w:style w:type="paragraph" w:styleId="Piedepgina">
    <w:name w:val="footer"/>
    <w:basedOn w:val="Normal"/>
    <w:link w:val="PiedepginaCar"/>
    <w:uiPriority w:val="99"/>
    <w:unhideWhenUsed/>
    <w:rsid w:val="00217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47E"/>
  </w:style>
  <w:style w:type="table" w:styleId="Tablaconcuadrcula">
    <w:name w:val="Table Grid"/>
    <w:basedOn w:val="Tablanormal"/>
    <w:uiPriority w:val="39"/>
    <w:rsid w:val="00620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20DF7"/>
    <w:rPr>
      <w:b/>
      <w:bCs/>
    </w:rPr>
  </w:style>
  <w:style w:type="table" w:styleId="Tablaconcuadrcula1clara">
    <w:name w:val="Grid Table 1 Light"/>
    <w:basedOn w:val="Tablanormal"/>
    <w:uiPriority w:val="46"/>
    <w:rsid w:val="00706A0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AC31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31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C31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biernodigital.mintic.gov.co/portal/Iniciativas/Marco-de-Interoperabilida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ntic.gov.co/portal/inicio/Sala-de-prensa/176184:Ministerio-TIC-y-SENA-lanzan-curso-para-formar-en-X-Road-a-2-000-servidores-public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1666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wilmar lopez giraldo</dc:creator>
  <cp:keywords/>
  <dc:description/>
  <cp:lastModifiedBy>jose wilmar lopez giraldo</cp:lastModifiedBy>
  <cp:revision>2</cp:revision>
  <dcterms:created xsi:type="dcterms:W3CDTF">2026-03-21T22:39:00Z</dcterms:created>
  <dcterms:modified xsi:type="dcterms:W3CDTF">2026-03-21T22:39:00Z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172495bd-5ba0-4f8d-a726-4771112f6f92</vt:lpwstr>
  </property>
</Properties>
</file>