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B1AD" w14:textId="13DC5C98" w:rsidR="00F65DF2" w:rsidRPr="000003F4" w:rsidRDefault="00C34CEE" w:rsidP="008F4C2F">
      <w:pPr>
        <w:spacing w:after="200"/>
        <w:jc w:val="center"/>
        <w:rPr>
          <w:rFonts w:ascii="Arial" w:hAnsi="Arial" w:cs="Arial"/>
          <w:b/>
          <w:bCs/>
          <w:sz w:val="32"/>
          <w:szCs w:val="28"/>
        </w:rPr>
      </w:pPr>
      <w:r w:rsidRPr="000003F4">
        <w:rPr>
          <w:rFonts w:ascii="Arial" w:hAnsi="Arial" w:cs="Arial"/>
          <w:b/>
          <w:bCs/>
          <w:sz w:val="32"/>
          <w:szCs w:val="28"/>
        </w:rPr>
        <w:t>TP 1</w:t>
      </w:r>
    </w:p>
    <w:p w14:paraId="07D8EEB7" w14:textId="1C652116" w:rsidR="00C34CEE" w:rsidRPr="000003F4" w:rsidRDefault="00545924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61824" behindDoc="1" locked="0" layoutInCell="1" allowOverlap="1" wp14:anchorId="43CC75A5" wp14:editId="263BD3BD">
            <wp:simplePos x="0" y="0"/>
            <wp:positionH relativeFrom="column">
              <wp:posOffset>4512945</wp:posOffset>
            </wp:positionH>
            <wp:positionV relativeFrom="paragraph">
              <wp:posOffset>335280</wp:posOffset>
            </wp:positionV>
            <wp:extent cx="1936115" cy="1295400"/>
            <wp:effectExtent l="0" t="0" r="6985" b="0"/>
            <wp:wrapTight wrapText="bothSides">
              <wp:wrapPolygon edited="0">
                <wp:start x="0" y="0"/>
                <wp:lineTo x="0" y="21282"/>
                <wp:lineTo x="21465" y="21282"/>
                <wp:lineTo x="2146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B3" w:rsidRPr="000003F4">
        <w:rPr>
          <w:rFonts w:ascii="Arial" w:hAnsi="Arial" w:cs="Arial"/>
          <w:b/>
          <w:bCs/>
        </w:rPr>
        <w:t xml:space="preserve">1) </w:t>
      </w:r>
      <w:r w:rsidR="009A0B0D" w:rsidRPr="000003F4">
        <w:rPr>
          <w:rFonts w:ascii="Arial" w:hAnsi="Arial" w:cs="Arial"/>
          <w:b/>
          <w:bCs/>
        </w:rPr>
        <w:t>a-</w:t>
      </w:r>
      <w:r w:rsidR="009A0B0D" w:rsidRPr="000003F4">
        <w:rPr>
          <w:rFonts w:ascii="Arial" w:hAnsi="Arial" w:cs="Arial"/>
        </w:rPr>
        <w:t xml:space="preserve"> La </w:t>
      </w:r>
      <w:r w:rsidR="008F4C2F" w:rsidRPr="000003F4">
        <w:rPr>
          <w:rFonts w:ascii="Arial" w:hAnsi="Arial" w:cs="Arial"/>
        </w:rPr>
        <w:t xml:space="preserve">parte del modelo que lo </w:t>
      </w:r>
      <w:r w:rsidR="009A0B0D" w:rsidRPr="000003F4">
        <w:rPr>
          <w:rFonts w:ascii="Arial" w:hAnsi="Arial" w:cs="Arial"/>
        </w:rPr>
        <w:t xml:space="preserve">indica </w:t>
      </w:r>
      <w:r w:rsidR="008F4C2F" w:rsidRPr="000003F4">
        <w:rPr>
          <w:rFonts w:ascii="Arial" w:hAnsi="Arial" w:cs="Arial"/>
        </w:rPr>
        <w:t xml:space="preserve">es </w:t>
      </w:r>
      <w:r w:rsidR="009A0B0D" w:rsidRPr="000003F4">
        <w:rPr>
          <w:rFonts w:ascii="Arial" w:hAnsi="Arial" w:cs="Arial"/>
        </w:rPr>
        <w:t>la agregación Cuadro</w:t>
      </w:r>
      <w:r w:rsidR="008F4C2F" w:rsidRPr="000003F4">
        <w:rPr>
          <w:rFonts w:ascii="Arial" w:hAnsi="Arial" w:cs="Arial"/>
        </w:rPr>
        <w:t>-</w:t>
      </w:r>
      <w:r w:rsidR="009A0B0D" w:rsidRPr="000003F4">
        <w:rPr>
          <w:rFonts w:ascii="Arial" w:hAnsi="Arial" w:cs="Arial"/>
        </w:rPr>
        <w:t>Museo que se conectan mediante la relación expuesto con la entidad Período y tienen como cardinalidad (1, N).</w:t>
      </w:r>
    </w:p>
    <w:p w14:paraId="03E4987E" w14:textId="5F6DFD77" w:rsidR="00186792" w:rsidRPr="000003F4" w:rsidRDefault="00186792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</w:rPr>
        <w:t>Para que cada período sea exclusivo de cada cuadro de un museo entonces cambiaría la cardinalidad a (1,</w:t>
      </w:r>
      <w:r w:rsidR="000D2E87" w:rsidRPr="000003F4">
        <w:rPr>
          <w:rFonts w:ascii="Arial" w:hAnsi="Arial" w:cs="Arial"/>
        </w:rPr>
        <w:t xml:space="preserve"> </w:t>
      </w:r>
      <w:r w:rsidRPr="000003F4">
        <w:rPr>
          <w:rFonts w:ascii="Arial" w:hAnsi="Arial" w:cs="Arial"/>
        </w:rPr>
        <w:t>1).</w:t>
      </w:r>
    </w:p>
    <w:p w14:paraId="57E31A63" w14:textId="403798B6" w:rsidR="00186792" w:rsidRPr="000003F4" w:rsidRDefault="00186792" w:rsidP="008F4C2F">
      <w:pPr>
        <w:spacing w:after="120"/>
        <w:rPr>
          <w:rFonts w:ascii="Arial" w:hAnsi="Arial" w:cs="Arial"/>
        </w:rPr>
      </w:pPr>
    </w:p>
    <w:p w14:paraId="332CB856" w14:textId="2FEA4500" w:rsidR="003953F8" w:rsidRPr="000003F4" w:rsidRDefault="00B34CE2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  <w:noProof/>
          <w:lang w:eastAsia="es-AR"/>
        </w:rPr>
        <w:drawing>
          <wp:anchor distT="0" distB="0" distL="114300" distR="114300" simplePos="0" relativeHeight="251657728" behindDoc="1" locked="0" layoutInCell="1" allowOverlap="1" wp14:anchorId="52EE707F" wp14:editId="7ADA8C52">
            <wp:simplePos x="0" y="0"/>
            <wp:positionH relativeFrom="column">
              <wp:posOffset>1365250</wp:posOffset>
            </wp:positionH>
            <wp:positionV relativeFrom="paragraph">
              <wp:posOffset>85236</wp:posOffset>
            </wp:positionV>
            <wp:extent cx="1986915" cy="1218565"/>
            <wp:effectExtent l="0" t="0" r="0" b="635"/>
            <wp:wrapTight wrapText="bothSides">
              <wp:wrapPolygon edited="0">
                <wp:start x="0" y="0"/>
                <wp:lineTo x="0" y="21274"/>
                <wp:lineTo x="21331" y="21274"/>
                <wp:lineTo x="213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792" w:rsidRPr="000003F4">
        <w:rPr>
          <w:rFonts w:ascii="Arial" w:hAnsi="Arial" w:cs="Arial"/>
          <w:b/>
          <w:bCs/>
        </w:rPr>
        <w:t>b-</w:t>
      </w:r>
    </w:p>
    <w:p w14:paraId="79B6B677" w14:textId="0BF3C82C" w:rsidR="008325EA" w:rsidRPr="000003F4" w:rsidRDefault="008325EA" w:rsidP="008F4C2F">
      <w:pPr>
        <w:spacing w:after="120"/>
        <w:rPr>
          <w:rFonts w:ascii="Arial" w:hAnsi="Arial" w:cs="Arial"/>
        </w:rPr>
      </w:pPr>
    </w:p>
    <w:p w14:paraId="2252F9D5" w14:textId="64471C8B" w:rsidR="00B34CE2" w:rsidRPr="000003F4" w:rsidRDefault="00B34CE2" w:rsidP="008F4C2F">
      <w:pPr>
        <w:spacing w:after="120"/>
        <w:rPr>
          <w:rFonts w:ascii="Arial" w:hAnsi="Arial" w:cs="Arial"/>
        </w:rPr>
      </w:pPr>
    </w:p>
    <w:p w14:paraId="171EFB3B" w14:textId="5472C384" w:rsidR="00B34CE2" w:rsidRPr="000003F4" w:rsidRDefault="00B34CE2" w:rsidP="008F4C2F">
      <w:pPr>
        <w:spacing w:after="120"/>
        <w:rPr>
          <w:rFonts w:ascii="Arial" w:hAnsi="Arial" w:cs="Arial"/>
        </w:rPr>
      </w:pPr>
    </w:p>
    <w:p w14:paraId="51C3889A" w14:textId="5066E274" w:rsidR="00212A07" w:rsidRPr="000003F4" w:rsidRDefault="00212A07" w:rsidP="008F4C2F">
      <w:pPr>
        <w:spacing w:after="120"/>
        <w:rPr>
          <w:rFonts w:ascii="Arial" w:hAnsi="Arial" w:cs="Arial"/>
        </w:rPr>
      </w:pPr>
    </w:p>
    <w:p w14:paraId="05E4CBF5" w14:textId="160A572E" w:rsidR="003D643D" w:rsidRPr="000003F4" w:rsidRDefault="00A50438" w:rsidP="00A50438">
      <w:pPr>
        <w:pStyle w:val="NormalWeb"/>
        <w:spacing w:before="0" w:beforeAutospacing="0" w:after="120" w:afterAutospacing="0" w:line="247" w:lineRule="auto"/>
        <w:rPr>
          <w:rFonts w:ascii="Arial" w:hAnsi="Arial" w:cs="Arial"/>
          <w:b/>
          <w:bCs/>
        </w:rPr>
      </w:pPr>
      <w:r w:rsidRPr="000003F4">
        <w:rPr>
          <w:rFonts w:ascii="Arial" w:hAnsi="Arial" w:cs="Arial"/>
          <w:noProof/>
        </w:rPr>
        <w:drawing>
          <wp:anchor distT="0" distB="0" distL="114300" distR="114300" simplePos="0" relativeHeight="251663872" behindDoc="0" locked="0" layoutInCell="1" allowOverlap="1" wp14:anchorId="14F6C977" wp14:editId="1B15A47E">
            <wp:simplePos x="0" y="0"/>
            <wp:positionH relativeFrom="column">
              <wp:posOffset>573943</wp:posOffset>
            </wp:positionH>
            <wp:positionV relativeFrom="paragraph">
              <wp:posOffset>360338</wp:posOffset>
            </wp:positionV>
            <wp:extent cx="5227955" cy="39712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763" w:rsidRPr="000003F4">
        <w:rPr>
          <w:rFonts w:ascii="Arial" w:hAnsi="Arial" w:cs="Arial"/>
          <w:b/>
          <w:bCs/>
        </w:rPr>
        <w:t xml:space="preserve">c- </w:t>
      </w:r>
    </w:p>
    <w:p w14:paraId="5A9B9BCB" w14:textId="76F9519F" w:rsidR="00212A07" w:rsidRPr="000003F4" w:rsidRDefault="00212A07" w:rsidP="00212A07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AR"/>
        </w:rPr>
      </w:pPr>
    </w:p>
    <w:p w14:paraId="1FFF629A" w14:textId="7158E009" w:rsidR="00994763" w:rsidRPr="000003F4" w:rsidRDefault="00994763" w:rsidP="008F4C2F">
      <w:pPr>
        <w:spacing w:after="120"/>
        <w:rPr>
          <w:rFonts w:ascii="Arial" w:hAnsi="Arial" w:cs="Arial"/>
        </w:rPr>
      </w:pPr>
    </w:p>
    <w:p w14:paraId="72872790" w14:textId="5BE02C85" w:rsidR="003D643D" w:rsidRPr="000003F4" w:rsidRDefault="003D643D">
      <w:pPr>
        <w:rPr>
          <w:rFonts w:ascii="Arial" w:hAnsi="Arial" w:cs="Arial"/>
        </w:rPr>
      </w:pPr>
      <w:r w:rsidRPr="000003F4">
        <w:rPr>
          <w:rFonts w:ascii="Arial" w:hAnsi="Arial" w:cs="Arial"/>
        </w:rPr>
        <w:br w:type="page"/>
      </w:r>
    </w:p>
    <w:p w14:paraId="3DC6E8EA" w14:textId="018D15A1" w:rsidR="00D65350" w:rsidRPr="000003F4" w:rsidRDefault="00A77193" w:rsidP="00D65350">
      <w:pPr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lastRenderedPageBreak/>
        <w:t xml:space="preserve">2) </w:t>
      </w:r>
      <w:r w:rsidR="00DB4179" w:rsidRPr="000003F4">
        <w:rPr>
          <w:rFonts w:ascii="Arial" w:hAnsi="Arial" w:cs="Arial"/>
          <w:b/>
          <w:bCs/>
        </w:rPr>
        <w:t>a-</w:t>
      </w:r>
      <w:r w:rsidR="00DB4179" w:rsidRPr="000003F4">
        <w:rPr>
          <w:rFonts w:ascii="Arial" w:hAnsi="Arial" w:cs="Arial"/>
        </w:rPr>
        <w:t xml:space="preserve"> </w:t>
      </w:r>
      <w:r w:rsidR="00D65350" w:rsidRPr="000003F4">
        <w:rPr>
          <w:rFonts w:ascii="Arial" w:hAnsi="Arial" w:cs="Arial"/>
          <w:color w:val="FF0000"/>
        </w:rPr>
        <w:t xml:space="preserve">Falso </w:t>
      </w:r>
      <w:r w:rsidR="00D65350" w:rsidRPr="000003F4">
        <w:rPr>
          <w:rFonts w:ascii="Arial" w:hAnsi="Arial" w:cs="Arial"/>
        </w:rPr>
        <w:t xml:space="preserve">-&gt; </w:t>
      </w:r>
      <w:r w:rsidR="00C27894" w:rsidRPr="000003F4">
        <w:rPr>
          <w:rFonts w:ascii="Arial" w:hAnsi="Arial" w:cs="Arial"/>
        </w:rPr>
        <w:t>la especialización genera un subconjunto de entidades a partir de una entidad de nivel mayor. La entidad de nivel mayor puede seguir usándose.</w:t>
      </w:r>
    </w:p>
    <w:p w14:paraId="35E5E13D" w14:textId="1B53ED5E" w:rsidR="00834675" w:rsidRPr="000003F4" w:rsidRDefault="00DB4179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b-</w:t>
      </w:r>
      <w:r w:rsidRPr="000003F4">
        <w:rPr>
          <w:rFonts w:ascii="Arial" w:hAnsi="Arial" w:cs="Arial"/>
        </w:rPr>
        <w:t xml:space="preserve"> </w:t>
      </w:r>
      <w:r w:rsidR="00834675" w:rsidRPr="000003F4">
        <w:rPr>
          <w:rFonts w:ascii="Arial" w:hAnsi="Arial" w:cs="Arial"/>
          <w:color w:val="FF0000"/>
        </w:rPr>
        <w:t>Falso</w:t>
      </w:r>
      <w:r w:rsidR="00834675" w:rsidRPr="000003F4">
        <w:rPr>
          <w:rFonts w:ascii="Arial" w:hAnsi="Arial" w:cs="Arial"/>
        </w:rPr>
        <w:t xml:space="preserve"> -&gt; en una agregación, como en cualquier relación en un modelo ER, la cardinalidad mínima puede ser 0, lo que indica que la participación de una entidad en la relación es opcional.</w:t>
      </w:r>
      <w:r w:rsidR="00B34262" w:rsidRPr="000003F4">
        <w:rPr>
          <w:rFonts w:ascii="Arial" w:hAnsi="Arial" w:cs="Arial"/>
        </w:rPr>
        <w:t xml:space="preserve"> La única restricción de cardinalidades de la agregación es que </w:t>
      </w:r>
      <w:r w:rsidR="00B34262" w:rsidRPr="000003F4">
        <w:rPr>
          <w:rFonts w:ascii="Arial" w:hAnsi="Arial" w:cs="Arial"/>
          <w:color w:val="7030A0"/>
        </w:rPr>
        <w:t>las entidades que la conforman deben tener una cardinalidad máxima mayor a 1</w:t>
      </w:r>
      <w:r w:rsidR="00B34262" w:rsidRPr="000003F4">
        <w:rPr>
          <w:rFonts w:ascii="Arial" w:hAnsi="Arial" w:cs="Arial"/>
        </w:rPr>
        <w:t>.</w:t>
      </w:r>
    </w:p>
    <w:p w14:paraId="52C7CC9C" w14:textId="7C2D8240" w:rsidR="00834675" w:rsidRPr="000003F4" w:rsidRDefault="00DB4179" w:rsidP="00834675">
      <w:pPr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c-</w:t>
      </w:r>
      <w:r w:rsidRPr="000003F4">
        <w:rPr>
          <w:rFonts w:ascii="Arial" w:hAnsi="Arial" w:cs="Arial"/>
        </w:rPr>
        <w:t xml:space="preserve"> </w:t>
      </w:r>
      <w:r w:rsidR="00834675" w:rsidRPr="000003F4">
        <w:rPr>
          <w:rFonts w:ascii="Arial" w:hAnsi="Arial" w:cs="Arial"/>
          <w:color w:val="FF0000"/>
        </w:rPr>
        <w:t xml:space="preserve">Falso </w:t>
      </w:r>
      <w:r w:rsidR="00834675" w:rsidRPr="000003F4">
        <w:rPr>
          <w:rFonts w:ascii="Arial" w:hAnsi="Arial" w:cs="Arial"/>
        </w:rPr>
        <w:t xml:space="preserve">-&gt; en un modelo ER, cada entidad </w:t>
      </w:r>
      <w:r w:rsidR="00834675" w:rsidRPr="000003F4">
        <w:rPr>
          <w:rFonts w:ascii="Arial" w:hAnsi="Arial" w:cs="Arial"/>
          <w:color w:val="7030A0"/>
        </w:rPr>
        <w:t xml:space="preserve">debe </w:t>
      </w:r>
      <w:r w:rsidR="00834675" w:rsidRPr="000003F4">
        <w:rPr>
          <w:rFonts w:ascii="Arial" w:hAnsi="Arial" w:cs="Arial"/>
        </w:rPr>
        <w:t>tener un atributo identificador (o clave primaria) que permita distinguir de manera única a cada instancia de esa entidad.</w:t>
      </w:r>
    </w:p>
    <w:p w14:paraId="4124E50F" w14:textId="415A9417" w:rsidR="00C614BF" w:rsidRPr="000003F4" w:rsidRDefault="00DB4179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d-</w:t>
      </w:r>
      <w:r w:rsidRPr="000003F4">
        <w:rPr>
          <w:rFonts w:ascii="Arial" w:hAnsi="Arial" w:cs="Arial"/>
        </w:rPr>
        <w:t xml:space="preserve"> </w:t>
      </w:r>
      <w:r w:rsidR="00492C31" w:rsidRPr="000003F4">
        <w:rPr>
          <w:rFonts w:ascii="Arial" w:hAnsi="Arial" w:cs="Arial"/>
          <w:color w:val="FF0000"/>
        </w:rPr>
        <w:t>Falso</w:t>
      </w:r>
      <w:r w:rsidR="00834675" w:rsidRPr="000003F4">
        <w:rPr>
          <w:rFonts w:ascii="Arial" w:hAnsi="Arial" w:cs="Arial"/>
          <w:color w:val="FF0000"/>
        </w:rPr>
        <w:t xml:space="preserve"> </w:t>
      </w:r>
      <w:r w:rsidR="00834675" w:rsidRPr="000003F4">
        <w:rPr>
          <w:rFonts w:ascii="Arial" w:hAnsi="Arial" w:cs="Arial"/>
        </w:rPr>
        <w:t>-&gt;</w:t>
      </w:r>
      <w:r w:rsidR="003C5735" w:rsidRPr="000003F4">
        <w:rPr>
          <w:rFonts w:ascii="Arial" w:hAnsi="Arial" w:cs="Arial"/>
        </w:rPr>
        <w:t xml:space="preserve"> es correcto modelar atributos en las relaciones en un modelo ER cuando los atributos dependen de la relación en sí y no de las entidades individuales. Por ejemplo, en una relación de "inscripción" entre las entidades "Estudiante" y "Curso", un atributo como "fecha de inscripción" sería apropiado.</w:t>
      </w:r>
      <w:r w:rsidR="00C1459C" w:rsidRPr="000003F4">
        <w:rPr>
          <w:rFonts w:ascii="Arial" w:hAnsi="Arial" w:cs="Arial"/>
        </w:rPr>
        <w:t xml:space="preserve"> </w:t>
      </w:r>
      <w:r w:rsidR="00C1459C" w:rsidRPr="000003F4">
        <w:rPr>
          <w:rFonts w:ascii="Arial" w:hAnsi="Arial" w:cs="Arial"/>
          <w:color w:val="00B050"/>
        </w:rPr>
        <w:t>Es correcto siempre que no se multievalua el atributo.</w:t>
      </w:r>
    </w:p>
    <w:p w14:paraId="002316C8" w14:textId="5D2DB36C" w:rsidR="00A77193" w:rsidRPr="000003F4" w:rsidRDefault="00A77193" w:rsidP="008F4C2F">
      <w:pPr>
        <w:spacing w:after="120"/>
        <w:rPr>
          <w:rFonts w:ascii="Arial" w:hAnsi="Arial" w:cs="Arial"/>
        </w:rPr>
      </w:pPr>
    </w:p>
    <w:p w14:paraId="5ED24FE1" w14:textId="63AC34DC" w:rsidR="00070C18" w:rsidRPr="000003F4" w:rsidRDefault="00EA43B4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3)</w:t>
      </w:r>
      <w:r w:rsidRPr="000003F4">
        <w:rPr>
          <w:rFonts w:ascii="Arial" w:hAnsi="Arial" w:cs="Arial"/>
        </w:rPr>
        <w:t xml:space="preserve"> </w:t>
      </w:r>
      <w:r w:rsidR="00C31C36" w:rsidRPr="000003F4">
        <w:rPr>
          <w:rFonts w:ascii="Arial" w:hAnsi="Arial" w:cs="Arial"/>
          <w:b/>
          <w:bCs/>
        </w:rPr>
        <w:t>a-</w:t>
      </w:r>
      <w:r w:rsidR="00C31C36" w:rsidRPr="000003F4">
        <w:rPr>
          <w:rFonts w:ascii="Arial" w:hAnsi="Arial" w:cs="Arial"/>
        </w:rPr>
        <w:t xml:space="preserve"> </w:t>
      </w:r>
      <w:r w:rsidR="002C319C" w:rsidRPr="000003F4">
        <w:rPr>
          <w:rFonts w:ascii="Arial" w:hAnsi="Arial" w:cs="Arial"/>
          <w:color w:val="FF0000"/>
        </w:rPr>
        <w:t xml:space="preserve">Falso </w:t>
      </w:r>
      <w:r w:rsidR="002C319C" w:rsidRPr="000003F4">
        <w:rPr>
          <w:rFonts w:ascii="Arial" w:hAnsi="Arial" w:cs="Arial"/>
        </w:rPr>
        <w:t xml:space="preserve">-&gt; </w:t>
      </w:r>
      <w:r w:rsidR="006E5450" w:rsidRPr="000003F4">
        <w:rPr>
          <w:rFonts w:ascii="Arial" w:hAnsi="Arial" w:cs="Arial"/>
        </w:rPr>
        <w:t>es correcto que la relación sea entre física y categoría_monotributo puesto que sólo esa especialización de Persona puede inscribirse al monotributo.</w:t>
      </w:r>
    </w:p>
    <w:p w14:paraId="10243541" w14:textId="06A81C2D" w:rsidR="008C4074" w:rsidRPr="000003F4" w:rsidRDefault="00C31C36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b-</w:t>
      </w:r>
      <w:r w:rsidRPr="000003F4">
        <w:rPr>
          <w:rFonts w:ascii="Arial" w:hAnsi="Arial" w:cs="Arial"/>
        </w:rPr>
        <w:t xml:space="preserve"> </w:t>
      </w:r>
      <w:r w:rsidR="008C4074" w:rsidRPr="000003F4">
        <w:rPr>
          <w:rFonts w:ascii="Arial" w:hAnsi="Arial" w:cs="Arial"/>
          <w:color w:val="00B050"/>
        </w:rPr>
        <w:t>Verdadero</w:t>
      </w:r>
      <w:r w:rsidR="006E5450" w:rsidRPr="000003F4">
        <w:rPr>
          <w:rFonts w:ascii="Arial" w:hAnsi="Arial" w:cs="Arial"/>
          <w:color w:val="00B050"/>
        </w:rPr>
        <w:t xml:space="preserve"> </w:t>
      </w:r>
      <w:r w:rsidR="006E5450" w:rsidRPr="000003F4">
        <w:rPr>
          <w:rFonts w:ascii="Arial" w:hAnsi="Arial" w:cs="Arial"/>
        </w:rPr>
        <w:t xml:space="preserve">-&gt; </w:t>
      </w:r>
      <w:r w:rsidR="002B256C" w:rsidRPr="000003F4">
        <w:rPr>
          <w:rFonts w:ascii="Arial" w:hAnsi="Arial" w:cs="Arial"/>
        </w:rPr>
        <w:t>l</w:t>
      </w:r>
      <w:r w:rsidR="006E5450" w:rsidRPr="000003F4">
        <w:rPr>
          <w:rFonts w:ascii="Arial" w:hAnsi="Arial" w:cs="Arial"/>
        </w:rPr>
        <w:t xml:space="preserve">a entidad </w:t>
      </w:r>
      <w:r w:rsidR="006E5450" w:rsidRPr="000003F4">
        <w:rPr>
          <w:rFonts w:ascii="Arial" w:hAnsi="Arial" w:cs="Arial"/>
          <w:color w:val="00B0F0"/>
        </w:rPr>
        <w:t xml:space="preserve">Actividad </w:t>
      </w:r>
      <w:r w:rsidR="006E5450" w:rsidRPr="000003F4">
        <w:rPr>
          <w:rFonts w:ascii="Arial" w:hAnsi="Arial" w:cs="Arial"/>
        </w:rPr>
        <w:t xml:space="preserve">se relaciona con </w:t>
      </w:r>
      <w:r w:rsidR="006E5450" w:rsidRPr="000003F4">
        <w:rPr>
          <w:rFonts w:ascii="Arial" w:hAnsi="Arial" w:cs="Arial"/>
          <w:color w:val="00B0F0"/>
        </w:rPr>
        <w:t xml:space="preserve">Persona </w:t>
      </w:r>
      <w:r w:rsidR="006E5450" w:rsidRPr="000003F4">
        <w:rPr>
          <w:rFonts w:ascii="Arial" w:hAnsi="Arial" w:cs="Arial"/>
        </w:rPr>
        <w:t>puesto que todas las entidades hoja de su jerarquía pueden realizar actividades.</w:t>
      </w:r>
    </w:p>
    <w:p w14:paraId="15B7F05D" w14:textId="5147FCD2" w:rsidR="00FF14F4" w:rsidRPr="000003F4" w:rsidRDefault="00C31C36" w:rsidP="00FF14F4">
      <w:pPr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c-</w:t>
      </w:r>
      <w:r w:rsidRPr="000003F4">
        <w:rPr>
          <w:rFonts w:ascii="Arial" w:hAnsi="Arial" w:cs="Arial"/>
        </w:rPr>
        <w:t xml:space="preserve"> </w:t>
      </w:r>
      <w:r w:rsidR="006E5450" w:rsidRPr="000003F4">
        <w:rPr>
          <w:rFonts w:ascii="Arial" w:hAnsi="Arial" w:cs="Arial"/>
          <w:color w:val="FF0000"/>
        </w:rPr>
        <w:t xml:space="preserve">Falso </w:t>
      </w:r>
      <w:r w:rsidR="002235D4" w:rsidRPr="000003F4">
        <w:rPr>
          <w:rFonts w:ascii="Arial" w:hAnsi="Arial" w:cs="Arial"/>
        </w:rPr>
        <w:t>-&gt;</w:t>
      </w:r>
      <w:r w:rsidR="00FF14F4" w:rsidRPr="000003F4">
        <w:rPr>
          <w:rFonts w:ascii="Arial" w:hAnsi="Arial" w:cs="Arial"/>
        </w:rPr>
        <w:t xml:space="preserve"> la jerarquía debería ser una generalización, puesto que no se pueden modelar datos de </w:t>
      </w:r>
      <w:r w:rsidR="00FF14F4" w:rsidRPr="000003F4">
        <w:rPr>
          <w:rFonts w:ascii="Arial" w:hAnsi="Arial" w:cs="Arial"/>
          <w:color w:val="00B0F0"/>
        </w:rPr>
        <w:t xml:space="preserve">Persona </w:t>
      </w:r>
      <w:r w:rsidR="00FF14F4" w:rsidRPr="000003F4">
        <w:rPr>
          <w:rFonts w:ascii="Arial" w:hAnsi="Arial" w:cs="Arial"/>
        </w:rPr>
        <w:t xml:space="preserve">que no sean personas </w:t>
      </w:r>
      <w:r w:rsidR="00FF14F4" w:rsidRPr="000003F4">
        <w:rPr>
          <w:rFonts w:ascii="Arial" w:hAnsi="Arial" w:cs="Arial"/>
          <w:color w:val="00B0F0"/>
        </w:rPr>
        <w:t xml:space="preserve">físicas </w:t>
      </w:r>
      <w:r w:rsidR="00FF14F4" w:rsidRPr="000003F4">
        <w:rPr>
          <w:rFonts w:ascii="Arial" w:hAnsi="Arial" w:cs="Arial"/>
        </w:rPr>
        <w:t xml:space="preserve">o </w:t>
      </w:r>
      <w:r w:rsidR="00FF14F4" w:rsidRPr="000003F4">
        <w:rPr>
          <w:rFonts w:ascii="Arial" w:hAnsi="Arial" w:cs="Arial"/>
          <w:color w:val="00B0F0"/>
        </w:rPr>
        <w:t>jurídicas</w:t>
      </w:r>
      <w:r w:rsidR="00FF14F4" w:rsidRPr="000003F4">
        <w:rPr>
          <w:rFonts w:ascii="Arial" w:hAnsi="Arial" w:cs="Arial"/>
        </w:rPr>
        <w:t>.</w:t>
      </w:r>
    </w:p>
    <w:p w14:paraId="472E3FF7" w14:textId="234C4EB0" w:rsidR="00C31C36" w:rsidRPr="000003F4" w:rsidRDefault="00C31C36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d-</w:t>
      </w:r>
      <w:r w:rsidRPr="000003F4">
        <w:rPr>
          <w:rFonts w:ascii="Arial" w:hAnsi="Arial" w:cs="Arial"/>
        </w:rPr>
        <w:t xml:space="preserve"> </w:t>
      </w:r>
      <w:r w:rsidR="00272B86" w:rsidRPr="000003F4">
        <w:rPr>
          <w:rFonts w:ascii="Arial" w:hAnsi="Arial" w:cs="Arial"/>
          <w:color w:val="FF0000"/>
        </w:rPr>
        <w:t xml:space="preserve">Falso </w:t>
      </w:r>
      <w:r w:rsidR="006E5450" w:rsidRPr="000003F4">
        <w:rPr>
          <w:rFonts w:ascii="Arial" w:hAnsi="Arial" w:cs="Arial"/>
        </w:rPr>
        <w:t>-&gt;</w:t>
      </w:r>
      <w:r w:rsidR="00127C84" w:rsidRPr="000003F4">
        <w:rPr>
          <w:rFonts w:ascii="Arial" w:hAnsi="Arial" w:cs="Arial"/>
        </w:rPr>
        <w:t xml:space="preserve"> las relaciones pueden tener atributos.</w:t>
      </w:r>
    </w:p>
    <w:p w14:paraId="756B36AE" w14:textId="25DE88C1" w:rsidR="008C4074" w:rsidRPr="000003F4" w:rsidRDefault="008C4074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e-</w:t>
      </w:r>
      <w:r w:rsidRPr="000003F4">
        <w:rPr>
          <w:rFonts w:ascii="Arial" w:hAnsi="Arial" w:cs="Arial"/>
        </w:rPr>
        <w:t xml:space="preserve"> </w:t>
      </w:r>
      <w:r w:rsidR="001762F7" w:rsidRPr="000003F4">
        <w:rPr>
          <w:rFonts w:ascii="Arial" w:hAnsi="Arial" w:cs="Arial"/>
          <w:color w:val="FF0000"/>
        </w:rPr>
        <w:t>Falso</w:t>
      </w:r>
      <w:r w:rsidR="006E5450" w:rsidRPr="000003F4">
        <w:rPr>
          <w:rFonts w:ascii="Arial" w:hAnsi="Arial" w:cs="Arial"/>
        </w:rPr>
        <w:t xml:space="preserve"> -&gt;</w:t>
      </w:r>
      <w:r w:rsidR="0048440B" w:rsidRPr="000003F4">
        <w:rPr>
          <w:rFonts w:ascii="Arial" w:hAnsi="Arial" w:cs="Arial"/>
        </w:rPr>
        <w:t xml:space="preserve"> </w:t>
      </w:r>
      <w:r w:rsidR="00720F34" w:rsidRPr="000003F4">
        <w:rPr>
          <w:rFonts w:ascii="Arial" w:hAnsi="Arial" w:cs="Arial"/>
        </w:rPr>
        <w:t>las relaciones de agregación deben ser "muchos a muchos".</w:t>
      </w:r>
    </w:p>
    <w:p w14:paraId="04DA0EC7" w14:textId="46CE6F41" w:rsidR="001762F7" w:rsidRPr="000003F4" w:rsidRDefault="001762F7" w:rsidP="001762F7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f-</w:t>
      </w:r>
      <w:r w:rsidRPr="000003F4">
        <w:rPr>
          <w:rFonts w:ascii="Arial" w:hAnsi="Arial" w:cs="Arial"/>
        </w:rPr>
        <w:t xml:space="preserve"> </w:t>
      </w:r>
      <w:r w:rsidR="001F6974" w:rsidRPr="000003F4">
        <w:rPr>
          <w:rFonts w:ascii="Arial" w:hAnsi="Arial" w:cs="Arial"/>
          <w:color w:val="00B050"/>
        </w:rPr>
        <w:t xml:space="preserve">Verdadero </w:t>
      </w:r>
      <w:r w:rsidRPr="000003F4">
        <w:rPr>
          <w:rFonts w:ascii="Arial" w:hAnsi="Arial" w:cs="Arial"/>
        </w:rPr>
        <w:t>-&gt;</w:t>
      </w:r>
      <w:r w:rsidR="001F6974" w:rsidRPr="000003F4">
        <w:rPr>
          <w:rFonts w:ascii="Arial" w:hAnsi="Arial" w:cs="Arial"/>
        </w:rPr>
        <w:t xml:space="preserve"> cada liquidación contiene la fecha en la que se realizó, y la persona almacena todas las liquidaciones previas. A partir de consultar a ese historial se puede obtener el saldo disponible.</w:t>
      </w:r>
    </w:p>
    <w:p w14:paraId="7B1878AA" w14:textId="62FE0959" w:rsidR="00BA0A7E" w:rsidRPr="000003F4" w:rsidRDefault="001762F7" w:rsidP="0081139A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g-</w:t>
      </w:r>
      <w:r w:rsidRPr="000003F4">
        <w:rPr>
          <w:rFonts w:ascii="Arial" w:hAnsi="Arial" w:cs="Arial"/>
        </w:rPr>
        <w:t xml:space="preserve"> </w:t>
      </w:r>
      <w:r w:rsidRPr="000003F4">
        <w:rPr>
          <w:rFonts w:ascii="Arial" w:hAnsi="Arial" w:cs="Arial"/>
          <w:color w:val="FF0000"/>
        </w:rPr>
        <w:t>Falso</w:t>
      </w:r>
      <w:r w:rsidRPr="000003F4">
        <w:rPr>
          <w:rFonts w:ascii="Arial" w:hAnsi="Arial" w:cs="Arial"/>
        </w:rPr>
        <w:t xml:space="preserve"> -&gt;</w:t>
      </w:r>
      <w:r w:rsidR="009E2990" w:rsidRPr="000003F4">
        <w:rPr>
          <w:rFonts w:ascii="Arial" w:hAnsi="Arial" w:cs="Arial"/>
        </w:rPr>
        <w:t xml:space="preserve"> </w:t>
      </w:r>
      <w:r w:rsidR="0081139A" w:rsidRPr="000003F4">
        <w:rPr>
          <w:rFonts w:ascii="Arial" w:hAnsi="Arial" w:cs="Arial"/>
        </w:rPr>
        <w:t>se repiten atributos en las entidades Física y Jurídica, que podrían ir en la entidad padre Persona.</w:t>
      </w:r>
    </w:p>
    <w:p w14:paraId="10FD65CA" w14:textId="1A7A5B6E" w:rsidR="00FE5973" w:rsidRPr="000003F4" w:rsidRDefault="00FE5973">
      <w:pPr>
        <w:rPr>
          <w:rFonts w:ascii="Arial" w:hAnsi="Arial" w:cs="Arial"/>
        </w:rPr>
      </w:pPr>
    </w:p>
    <w:p w14:paraId="3FC21312" w14:textId="7319E890" w:rsidR="004868DB" w:rsidRPr="000003F4" w:rsidRDefault="00F956FE" w:rsidP="004868DB">
      <w:pPr>
        <w:rPr>
          <w:rFonts w:ascii="Arial" w:hAnsi="Arial" w:cs="Arial"/>
          <w:color w:val="00B050"/>
        </w:rPr>
      </w:pPr>
      <w:r w:rsidRPr="000003F4">
        <w:rPr>
          <w:rFonts w:ascii="Arial" w:hAnsi="Arial" w:cs="Arial"/>
          <w:b/>
          <w:bCs/>
        </w:rPr>
        <w:t xml:space="preserve">4) </w:t>
      </w:r>
      <w:r w:rsidR="00566039" w:rsidRPr="000003F4">
        <w:rPr>
          <w:rFonts w:ascii="Arial" w:hAnsi="Arial" w:cs="Arial"/>
          <w:b/>
          <w:bCs/>
        </w:rPr>
        <w:t>a-</w:t>
      </w:r>
      <w:r w:rsidR="00566039" w:rsidRPr="000003F4">
        <w:rPr>
          <w:rFonts w:ascii="Arial" w:hAnsi="Arial" w:cs="Arial"/>
        </w:rPr>
        <w:t xml:space="preserve"> </w:t>
      </w:r>
      <w:r w:rsidR="006575B3" w:rsidRPr="000003F4">
        <w:rPr>
          <w:rFonts w:ascii="Arial" w:hAnsi="Arial" w:cs="Arial"/>
          <w:color w:val="00B050"/>
        </w:rPr>
        <w:t>Cuando quiero guardar 1 sola</w:t>
      </w:r>
      <w:r w:rsidR="007F3E43" w:rsidRPr="000003F4">
        <w:rPr>
          <w:rFonts w:ascii="Arial" w:hAnsi="Arial" w:cs="Arial"/>
          <w:color w:val="00B050"/>
        </w:rPr>
        <w:t xml:space="preserve"> fecha</w:t>
      </w:r>
      <w:r w:rsidR="006575B3" w:rsidRPr="000003F4">
        <w:rPr>
          <w:rFonts w:ascii="Arial" w:hAnsi="Arial" w:cs="Arial"/>
          <w:color w:val="00B050"/>
        </w:rPr>
        <w:t xml:space="preserve"> -&gt; el tipo </w:t>
      </w:r>
      <w:r w:rsidR="007F3E43" w:rsidRPr="000003F4">
        <w:rPr>
          <w:rFonts w:ascii="Arial" w:hAnsi="Arial" w:cs="Arial"/>
          <w:color w:val="00B050"/>
        </w:rPr>
        <w:t>está</w:t>
      </w:r>
      <w:r w:rsidR="006575B3" w:rsidRPr="000003F4">
        <w:rPr>
          <w:rFonts w:ascii="Arial" w:hAnsi="Arial" w:cs="Arial"/>
          <w:color w:val="00B050"/>
        </w:rPr>
        <w:t xml:space="preserve"> contratado 1 sola vez, me voy a que</w:t>
      </w:r>
      <w:r w:rsidR="000F6ACB" w:rsidRPr="000003F4">
        <w:rPr>
          <w:rFonts w:ascii="Arial" w:hAnsi="Arial" w:cs="Arial"/>
          <w:color w:val="00B050"/>
        </w:rPr>
        <w:t>dar con 1 sola fecha -&gt; se va a pisar el campo si lo vuelvo a guardar con otra fecha.</w:t>
      </w:r>
    </w:p>
    <w:p w14:paraId="4119B71F" w14:textId="14A86454" w:rsidR="004868DB" w:rsidRPr="000003F4" w:rsidRDefault="00566039" w:rsidP="004868DB">
      <w:pPr>
        <w:rPr>
          <w:rFonts w:ascii="Arial" w:hAnsi="Arial" w:cs="Arial"/>
          <w:b/>
          <w:bCs/>
          <w:color w:val="00B050"/>
        </w:rPr>
      </w:pPr>
      <w:r w:rsidRPr="000003F4">
        <w:rPr>
          <w:rFonts w:ascii="Arial" w:hAnsi="Arial" w:cs="Arial"/>
          <w:b/>
          <w:bCs/>
        </w:rPr>
        <w:t>b-</w:t>
      </w:r>
      <w:r w:rsidR="000F6ACB" w:rsidRPr="000003F4">
        <w:rPr>
          <w:rFonts w:ascii="Arial" w:hAnsi="Arial" w:cs="Arial"/>
        </w:rPr>
        <w:t xml:space="preserve"> </w:t>
      </w:r>
      <w:r w:rsidR="000F6ACB" w:rsidRPr="000003F4">
        <w:rPr>
          <w:rFonts w:ascii="Arial" w:hAnsi="Arial" w:cs="Arial"/>
          <w:color w:val="00B050"/>
        </w:rPr>
        <w:t xml:space="preserve">Cuando quiero tener un </w:t>
      </w:r>
      <w:r w:rsidR="00394B79" w:rsidRPr="000003F4">
        <w:rPr>
          <w:rFonts w:ascii="Arial" w:hAnsi="Arial" w:cs="Arial"/>
          <w:color w:val="00B050"/>
        </w:rPr>
        <w:t>historial</w:t>
      </w:r>
      <w:r w:rsidR="000F6ACB" w:rsidRPr="000003F4">
        <w:rPr>
          <w:rFonts w:ascii="Arial" w:hAnsi="Arial" w:cs="Arial"/>
          <w:color w:val="00B050"/>
        </w:rPr>
        <w:t xml:space="preserve"> de fechas de ingreso de un vendedor en una tienda</w:t>
      </w:r>
      <w:r w:rsidR="000F6ACB" w:rsidRPr="000003F4">
        <w:rPr>
          <w:rFonts w:ascii="Arial" w:hAnsi="Arial" w:cs="Arial"/>
          <w:b/>
          <w:bCs/>
          <w:color w:val="00B050"/>
        </w:rPr>
        <w:t>.</w:t>
      </w:r>
    </w:p>
    <w:p w14:paraId="232676B4" w14:textId="04BC7987" w:rsidR="00F876FC" w:rsidRPr="000003F4" w:rsidRDefault="00E1522D" w:rsidP="00F876FC">
      <w:pPr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c-</w:t>
      </w:r>
      <w:r w:rsidRPr="000003F4">
        <w:rPr>
          <w:rFonts w:ascii="Arial" w:hAnsi="Arial" w:cs="Arial"/>
        </w:rPr>
        <w:t xml:space="preserve"> </w:t>
      </w:r>
      <w:r w:rsidR="00F876FC" w:rsidRPr="000003F4">
        <w:rPr>
          <w:rFonts w:ascii="Arial" w:hAnsi="Arial" w:cs="Arial"/>
        </w:rPr>
        <w:t xml:space="preserve">Se está modelando el horario que realiza un vendedor en un local determinado. Considerando que un vendedor hace </w:t>
      </w:r>
      <w:r w:rsidR="00EF3C4F" w:rsidRPr="000003F4">
        <w:rPr>
          <w:rFonts w:ascii="Arial" w:hAnsi="Arial" w:cs="Arial"/>
        </w:rPr>
        <w:t>1</w:t>
      </w:r>
      <w:r w:rsidR="00F876FC" w:rsidRPr="000003F4">
        <w:rPr>
          <w:rFonts w:ascii="Arial" w:hAnsi="Arial" w:cs="Arial"/>
        </w:rPr>
        <w:t xml:space="preserve"> s</w:t>
      </w:r>
      <w:r w:rsidR="00EF3C4F" w:rsidRPr="000003F4">
        <w:rPr>
          <w:rFonts w:ascii="Arial" w:hAnsi="Arial" w:cs="Arial"/>
        </w:rPr>
        <w:t>ó</w:t>
      </w:r>
      <w:r w:rsidR="00F876FC" w:rsidRPr="000003F4">
        <w:rPr>
          <w:rFonts w:ascii="Arial" w:hAnsi="Arial" w:cs="Arial"/>
        </w:rPr>
        <w:t xml:space="preserve">lo horario y puede trabajar en </w:t>
      </w:r>
      <w:r w:rsidR="00584213" w:rsidRPr="000003F4">
        <w:rPr>
          <w:rFonts w:ascii="Arial" w:hAnsi="Arial" w:cs="Arial"/>
        </w:rPr>
        <w:t>+</w:t>
      </w:r>
      <w:r w:rsidR="00F876FC" w:rsidRPr="000003F4">
        <w:rPr>
          <w:rFonts w:ascii="Arial" w:hAnsi="Arial" w:cs="Arial"/>
        </w:rPr>
        <w:t xml:space="preserve"> de </w:t>
      </w:r>
      <w:r w:rsidR="00584213" w:rsidRPr="000003F4">
        <w:rPr>
          <w:rFonts w:ascii="Arial" w:hAnsi="Arial" w:cs="Arial"/>
        </w:rPr>
        <w:t>1</w:t>
      </w:r>
      <w:r w:rsidR="00F876FC" w:rsidRPr="000003F4">
        <w:rPr>
          <w:rFonts w:ascii="Arial" w:hAnsi="Arial" w:cs="Arial"/>
        </w:rPr>
        <w:t xml:space="preserve"> lugar, la cardinalidad de horario sería (1,</w:t>
      </w:r>
      <w:r w:rsidR="00A10E9C" w:rsidRPr="000003F4">
        <w:rPr>
          <w:rFonts w:ascii="Arial" w:hAnsi="Arial" w:cs="Arial"/>
        </w:rPr>
        <w:t xml:space="preserve"> </w:t>
      </w:r>
      <w:r w:rsidR="00FC1980" w:rsidRPr="000003F4">
        <w:rPr>
          <w:rFonts w:ascii="Arial" w:hAnsi="Arial" w:cs="Arial"/>
        </w:rPr>
        <w:t>N</w:t>
      </w:r>
      <w:r w:rsidR="00F876FC" w:rsidRPr="000003F4">
        <w:rPr>
          <w:rFonts w:ascii="Arial" w:hAnsi="Arial" w:cs="Arial"/>
        </w:rPr>
        <w:t>) y la de la agregación sería (1,</w:t>
      </w:r>
      <w:r w:rsidR="000E637E" w:rsidRPr="000003F4">
        <w:rPr>
          <w:rFonts w:ascii="Arial" w:hAnsi="Arial" w:cs="Arial"/>
        </w:rPr>
        <w:t xml:space="preserve"> </w:t>
      </w:r>
      <w:r w:rsidR="00F876FC" w:rsidRPr="000003F4">
        <w:rPr>
          <w:rFonts w:ascii="Arial" w:hAnsi="Arial" w:cs="Arial"/>
        </w:rPr>
        <w:t>N)</w:t>
      </w:r>
      <w:r w:rsidR="009E6B76" w:rsidRPr="000003F4">
        <w:rPr>
          <w:rFonts w:ascii="Arial" w:hAnsi="Arial" w:cs="Arial"/>
        </w:rPr>
        <w:t>.</w:t>
      </w:r>
    </w:p>
    <w:p w14:paraId="4FBD5D2B" w14:textId="77777777" w:rsidR="00F956FE" w:rsidRPr="000003F4" w:rsidRDefault="00F956FE" w:rsidP="008F4C2F">
      <w:pPr>
        <w:spacing w:after="120"/>
        <w:rPr>
          <w:rFonts w:ascii="Arial" w:hAnsi="Arial" w:cs="Arial"/>
        </w:rPr>
      </w:pPr>
    </w:p>
    <w:p w14:paraId="12D02AC1" w14:textId="1F0CB115" w:rsidR="00D916D0" w:rsidRPr="000003F4" w:rsidRDefault="00965D62" w:rsidP="00D916D0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 xml:space="preserve">5) </w:t>
      </w:r>
      <w:r w:rsidR="00F0593C" w:rsidRPr="000003F4">
        <w:rPr>
          <w:rFonts w:ascii="Arial" w:hAnsi="Arial" w:cs="Arial"/>
          <w:b/>
          <w:bCs/>
        </w:rPr>
        <w:t>a-</w:t>
      </w:r>
      <w:r w:rsidR="00F0593C" w:rsidRPr="000003F4">
        <w:rPr>
          <w:rFonts w:ascii="Arial" w:hAnsi="Arial" w:cs="Arial"/>
        </w:rPr>
        <w:t xml:space="preserve"> </w:t>
      </w:r>
      <w:r w:rsidR="005D21DB" w:rsidRPr="000003F4">
        <w:rPr>
          <w:rFonts w:ascii="Arial" w:hAnsi="Arial" w:cs="Arial"/>
          <w:color w:val="00B050"/>
        </w:rPr>
        <w:t>Verdadero</w:t>
      </w:r>
      <w:r w:rsidR="002A5AD6" w:rsidRPr="000003F4">
        <w:rPr>
          <w:rFonts w:ascii="Arial" w:hAnsi="Arial" w:cs="Arial"/>
          <w:color w:val="00B050"/>
        </w:rPr>
        <w:t xml:space="preserve"> </w:t>
      </w:r>
      <w:r w:rsidR="002A5AD6" w:rsidRPr="000003F4">
        <w:rPr>
          <w:rFonts w:ascii="Arial" w:hAnsi="Arial" w:cs="Arial"/>
        </w:rPr>
        <w:t>-&gt; cuando hay una relación con cardinalidades de N a N, la clave de la relación son los identificadores de las entidades.</w:t>
      </w:r>
    </w:p>
    <w:p w14:paraId="6ECB6FAE" w14:textId="3562FA0D" w:rsidR="00D916D0" w:rsidRPr="000003F4" w:rsidRDefault="00D916D0" w:rsidP="00D916D0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b-</w:t>
      </w:r>
      <w:r w:rsidRPr="000003F4">
        <w:rPr>
          <w:rFonts w:ascii="Arial" w:hAnsi="Arial" w:cs="Arial"/>
        </w:rPr>
        <w:t xml:space="preserve"> </w:t>
      </w:r>
      <w:r w:rsidRPr="000003F4">
        <w:rPr>
          <w:rFonts w:ascii="Arial" w:hAnsi="Arial" w:cs="Arial"/>
          <w:color w:val="FF0000"/>
        </w:rPr>
        <w:t xml:space="preserve">Falso </w:t>
      </w:r>
      <w:r w:rsidRPr="000003F4">
        <w:rPr>
          <w:rFonts w:ascii="Arial" w:hAnsi="Arial" w:cs="Arial"/>
        </w:rPr>
        <w:t xml:space="preserve">-&gt; la cardinalidad entre la agregación </w:t>
      </w:r>
      <w:r w:rsidR="005D21DB" w:rsidRPr="000003F4">
        <w:rPr>
          <w:rFonts w:ascii="Arial" w:hAnsi="Arial" w:cs="Arial"/>
        </w:rPr>
        <w:t>e</w:t>
      </w:r>
      <w:r w:rsidRPr="000003F4">
        <w:rPr>
          <w:rFonts w:ascii="Arial" w:hAnsi="Arial" w:cs="Arial"/>
        </w:rPr>
        <w:t xml:space="preserve"> </w:t>
      </w:r>
      <w:r w:rsidRPr="000003F4">
        <w:rPr>
          <w:rFonts w:ascii="Arial" w:hAnsi="Arial" w:cs="Arial"/>
          <w:color w:val="00B0F0"/>
        </w:rPr>
        <w:t xml:space="preserve">InfoCurso </w:t>
      </w:r>
      <w:r w:rsidRPr="000003F4">
        <w:rPr>
          <w:rFonts w:ascii="Arial" w:hAnsi="Arial" w:cs="Arial"/>
        </w:rPr>
        <w:t xml:space="preserve">es </w:t>
      </w:r>
      <w:r w:rsidR="005D21DB" w:rsidRPr="000003F4">
        <w:rPr>
          <w:rFonts w:ascii="Arial" w:hAnsi="Arial" w:cs="Arial"/>
        </w:rPr>
        <w:t>1</w:t>
      </w:r>
      <w:r w:rsidRPr="000003F4">
        <w:rPr>
          <w:rFonts w:ascii="Arial" w:hAnsi="Arial" w:cs="Arial"/>
        </w:rPr>
        <w:t xml:space="preserve"> a </w:t>
      </w:r>
      <w:r w:rsidR="005D21DB" w:rsidRPr="000003F4">
        <w:rPr>
          <w:rFonts w:ascii="Arial" w:hAnsi="Arial" w:cs="Arial"/>
        </w:rPr>
        <w:t>1</w:t>
      </w:r>
      <w:r w:rsidRPr="000003F4">
        <w:rPr>
          <w:rFonts w:ascii="Arial" w:hAnsi="Arial" w:cs="Arial"/>
        </w:rPr>
        <w:t xml:space="preserve"> y su clave tiene que ser la clave de la agregación </w:t>
      </w:r>
      <w:r w:rsidRPr="000003F4">
        <w:rPr>
          <w:rFonts w:ascii="Arial" w:hAnsi="Arial" w:cs="Arial"/>
          <w:u w:val="single"/>
        </w:rPr>
        <w:t>o</w:t>
      </w:r>
      <w:r w:rsidRPr="000003F4">
        <w:rPr>
          <w:rFonts w:ascii="Arial" w:hAnsi="Arial" w:cs="Arial"/>
        </w:rPr>
        <w:t xml:space="preserve"> la de </w:t>
      </w:r>
      <w:r w:rsidR="00E8794A" w:rsidRPr="000003F4">
        <w:rPr>
          <w:rFonts w:ascii="Arial" w:hAnsi="Arial" w:cs="Arial"/>
          <w:color w:val="00B0F0"/>
        </w:rPr>
        <w:t>I</w:t>
      </w:r>
      <w:r w:rsidRPr="000003F4">
        <w:rPr>
          <w:rFonts w:ascii="Arial" w:hAnsi="Arial" w:cs="Arial"/>
          <w:color w:val="00B0F0"/>
        </w:rPr>
        <w:t>nfoCurso</w:t>
      </w:r>
      <w:r w:rsidRPr="000003F4">
        <w:rPr>
          <w:rFonts w:ascii="Arial" w:hAnsi="Arial" w:cs="Arial"/>
        </w:rPr>
        <w:t>,</w:t>
      </w:r>
      <w:r w:rsidR="008C1976" w:rsidRPr="000003F4">
        <w:rPr>
          <w:rFonts w:ascii="Arial" w:hAnsi="Arial" w:cs="Arial"/>
        </w:rPr>
        <w:t xml:space="preserve"> no ambos.</w:t>
      </w:r>
      <w:r w:rsidRPr="000003F4">
        <w:rPr>
          <w:rFonts w:ascii="Arial" w:hAnsi="Arial" w:cs="Arial"/>
        </w:rPr>
        <w:t xml:space="preserve"> y en el ej </w:t>
      </w:r>
      <w:r w:rsidR="008C1976" w:rsidRPr="000003F4">
        <w:rPr>
          <w:rFonts w:ascii="Arial" w:hAnsi="Arial" w:cs="Arial"/>
        </w:rPr>
        <w:t>están ambos</w:t>
      </w:r>
      <w:r w:rsidR="005D21DB" w:rsidRPr="000003F4">
        <w:rPr>
          <w:rFonts w:ascii="Arial" w:hAnsi="Arial" w:cs="Arial"/>
        </w:rPr>
        <w:t>.</w:t>
      </w:r>
    </w:p>
    <w:p w14:paraId="13E9FC37" w14:textId="5E672D52" w:rsidR="00E8794A" w:rsidRPr="000003F4" w:rsidRDefault="00D916D0" w:rsidP="00E8794A">
      <w:pPr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c-</w:t>
      </w:r>
      <w:r w:rsidR="00343207" w:rsidRPr="000003F4">
        <w:rPr>
          <w:rFonts w:ascii="Arial" w:hAnsi="Arial" w:cs="Arial"/>
        </w:rPr>
        <w:t xml:space="preserve"> </w:t>
      </w:r>
      <w:r w:rsidR="00E8794A" w:rsidRPr="000003F4">
        <w:rPr>
          <w:rFonts w:ascii="Arial" w:hAnsi="Arial" w:cs="Arial"/>
          <w:color w:val="FF0000"/>
        </w:rPr>
        <w:t xml:space="preserve">Falso </w:t>
      </w:r>
      <w:r w:rsidR="00E8794A" w:rsidRPr="000003F4">
        <w:rPr>
          <w:rFonts w:ascii="Arial" w:hAnsi="Arial" w:cs="Arial"/>
        </w:rPr>
        <w:t>-&gt; la clave debería ser idic.</w:t>
      </w:r>
    </w:p>
    <w:p w14:paraId="36F14D42" w14:textId="4F5C587D" w:rsidR="00D916D0" w:rsidRPr="000003F4" w:rsidRDefault="00D916D0" w:rsidP="00D916D0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d-</w:t>
      </w:r>
      <w:r w:rsidRPr="000003F4">
        <w:rPr>
          <w:rFonts w:ascii="Arial" w:hAnsi="Arial" w:cs="Arial"/>
        </w:rPr>
        <w:t xml:space="preserve"> </w:t>
      </w:r>
      <w:r w:rsidR="00B80DD0" w:rsidRPr="000003F4">
        <w:rPr>
          <w:rFonts w:ascii="Arial" w:hAnsi="Arial" w:cs="Arial"/>
          <w:color w:val="FF0000"/>
        </w:rPr>
        <w:t>Falso</w:t>
      </w:r>
      <w:r w:rsidR="00114041" w:rsidRPr="000003F4">
        <w:rPr>
          <w:rFonts w:ascii="Arial" w:hAnsi="Arial" w:cs="Arial"/>
        </w:rPr>
        <w:t xml:space="preserve"> -&gt; los identificadores de la agregación deben estar en la agregación</w:t>
      </w:r>
    </w:p>
    <w:p w14:paraId="4F98803B" w14:textId="2B9C6B69" w:rsidR="003F71B3" w:rsidRPr="000003F4" w:rsidRDefault="00D916D0" w:rsidP="008F4C2F">
      <w:pPr>
        <w:spacing w:after="120"/>
        <w:rPr>
          <w:rFonts w:ascii="Arial" w:hAnsi="Arial" w:cs="Arial"/>
        </w:rPr>
      </w:pPr>
      <w:r w:rsidRPr="000003F4">
        <w:rPr>
          <w:rFonts w:ascii="Arial" w:hAnsi="Arial" w:cs="Arial"/>
          <w:b/>
          <w:bCs/>
        </w:rPr>
        <w:t>e-</w:t>
      </w:r>
      <w:r w:rsidRPr="000003F4">
        <w:rPr>
          <w:rFonts w:ascii="Arial" w:hAnsi="Arial" w:cs="Arial"/>
        </w:rPr>
        <w:t xml:space="preserve"> </w:t>
      </w:r>
      <w:r w:rsidR="00C16027" w:rsidRPr="000003F4">
        <w:rPr>
          <w:rFonts w:ascii="Arial" w:hAnsi="Arial" w:cs="Arial"/>
          <w:color w:val="FF0000"/>
        </w:rPr>
        <w:t>Falso</w:t>
      </w:r>
      <w:r w:rsidR="001B4016" w:rsidRPr="000003F4">
        <w:rPr>
          <w:rFonts w:ascii="Arial" w:hAnsi="Arial" w:cs="Arial"/>
        </w:rPr>
        <w:t xml:space="preserve"> -&gt;</w:t>
      </w:r>
      <w:r w:rsidR="00177D2C" w:rsidRPr="000003F4">
        <w:rPr>
          <w:rFonts w:ascii="Arial" w:hAnsi="Arial" w:cs="Arial"/>
        </w:rPr>
        <w:t xml:space="preserve"> la relación debe existir</w:t>
      </w:r>
      <w:r w:rsidR="000003F4">
        <w:rPr>
          <w:rFonts w:ascii="Arial" w:hAnsi="Arial" w:cs="Arial"/>
        </w:rPr>
        <w:t xml:space="preserve"> -&gt;</w:t>
      </w:r>
      <w:r w:rsidR="00177D2C" w:rsidRPr="000003F4">
        <w:rPr>
          <w:rFonts w:ascii="Arial" w:hAnsi="Arial" w:cs="Arial"/>
        </w:rPr>
        <w:t xml:space="preserve"> si</w:t>
      </w:r>
      <w:r w:rsidR="000003F4">
        <w:rPr>
          <w:rFonts w:ascii="Arial" w:hAnsi="Arial" w:cs="Arial"/>
        </w:rPr>
        <w:t xml:space="preserve"> </w:t>
      </w:r>
      <w:r w:rsidR="00177D2C" w:rsidRPr="000003F4">
        <w:rPr>
          <w:rFonts w:ascii="Arial" w:hAnsi="Arial" w:cs="Arial"/>
        </w:rPr>
        <w:t>no</w:t>
      </w:r>
      <w:r w:rsidR="000003F4">
        <w:rPr>
          <w:rFonts w:ascii="Arial" w:hAnsi="Arial" w:cs="Arial"/>
        </w:rPr>
        <w:t>,</w:t>
      </w:r>
      <w:r w:rsidR="00177D2C" w:rsidRPr="000003F4">
        <w:rPr>
          <w:rFonts w:ascii="Arial" w:hAnsi="Arial" w:cs="Arial"/>
        </w:rPr>
        <w:t xml:space="preserve"> habría redundancia de datos.</w:t>
      </w:r>
    </w:p>
    <w:sectPr w:rsidR="003F71B3" w:rsidRPr="000003F4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356"/>
    <w:rsid w:val="000003F4"/>
    <w:rsid w:val="00070C18"/>
    <w:rsid w:val="000D2E87"/>
    <w:rsid w:val="000E0356"/>
    <w:rsid w:val="000E637E"/>
    <w:rsid w:val="000F6ACB"/>
    <w:rsid w:val="00114041"/>
    <w:rsid w:val="00127C84"/>
    <w:rsid w:val="001379F2"/>
    <w:rsid w:val="00150F4A"/>
    <w:rsid w:val="001762F7"/>
    <w:rsid w:val="00177D2C"/>
    <w:rsid w:val="00177D99"/>
    <w:rsid w:val="00186792"/>
    <w:rsid w:val="001A4DED"/>
    <w:rsid w:val="001B4016"/>
    <w:rsid w:val="001F6974"/>
    <w:rsid w:val="00212A07"/>
    <w:rsid w:val="002235D4"/>
    <w:rsid w:val="002244C3"/>
    <w:rsid w:val="00270227"/>
    <w:rsid w:val="00272B86"/>
    <w:rsid w:val="00276EFB"/>
    <w:rsid w:val="00281F93"/>
    <w:rsid w:val="002A5AD6"/>
    <w:rsid w:val="002B256C"/>
    <w:rsid w:val="002C319C"/>
    <w:rsid w:val="00316A04"/>
    <w:rsid w:val="00343207"/>
    <w:rsid w:val="00350B63"/>
    <w:rsid w:val="00394B79"/>
    <w:rsid w:val="003953F8"/>
    <w:rsid w:val="003C5735"/>
    <w:rsid w:val="003D643D"/>
    <w:rsid w:val="003F71B3"/>
    <w:rsid w:val="00431AC1"/>
    <w:rsid w:val="004341F6"/>
    <w:rsid w:val="0048440B"/>
    <w:rsid w:val="004868DB"/>
    <w:rsid w:val="00492C31"/>
    <w:rsid w:val="00545924"/>
    <w:rsid w:val="00566039"/>
    <w:rsid w:val="00584213"/>
    <w:rsid w:val="005878B4"/>
    <w:rsid w:val="005D21DB"/>
    <w:rsid w:val="006422DC"/>
    <w:rsid w:val="006575B3"/>
    <w:rsid w:val="00685DC9"/>
    <w:rsid w:val="006A4425"/>
    <w:rsid w:val="006E5450"/>
    <w:rsid w:val="006F4FF5"/>
    <w:rsid w:val="00720F34"/>
    <w:rsid w:val="00776EF8"/>
    <w:rsid w:val="007F3E43"/>
    <w:rsid w:val="0081139A"/>
    <w:rsid w:val="008325EA"/>
    <w:rsid w:val="00834675"/>
    <w:rsid w:val="008446F0"/>
    <w:rsid w:val="008509D6"/>
    <w:rsid w:val="00860C7F"/>
    <w:rsid w:val="008950F5"/>
    <w:rsid w:val="008B21AA"/>
    <w:rsid w:val="008C1976"/>
    <w:rsid w:val="008C4074"/>
    <w:rsid w:val="008F4C2F"/>
    <w:rsid w:val="00931873"/>
    <w:rsid w:val="00965D62"/>
    <w:rsid w:val="00994763"/>
    <w:rsid w:val="009A0B0D"/>
    <w:rsid w:val="009E2990"/>
    <w:rsid w:val="009E6B76"/>
    <w:rsid w:val="00A03BE8"/>
    <w:rsid w:val="00A10E9C"/>
    <w:rsid w:val="00A233B4"/>
    <w:rsid w:val="00A233C5"/>
    <w:rsid w:val="00A3615F"/>
    <w:rsid w:val="00A50438"/>
    <w:rsid w:val="00A67248"/>
    <w:rsid w:val="00A7200F"/>
    <w:rsid w:val="00A77193"/>
    <w:rsid w:val="00A81576"/>
    <w:rsid w:val="00AF613D"/>
    <w:rsid w:val="00B04C90"/>
    <w:rsid w:val="00B16BDD"/>
    <w:rsid w:val="00B20B60"/>
    <w:rsid w:val="00B34262"/>
    <w:rsid w:val="00B34CE2"/>
    <w:rsid w:val="00B439B5"/>
    <w:rsid w:val="00B74CDB"/>
    <w:rsid w:val="00B80DD0"/>
    <w:rsid w:val="00BA0A7E"/>
    <w:rsid w:val="00BC33EB"/>
    <w:rsid w:val="00C1459C"/>
    <w:rsid w:val="00C14796"/>
    <w:rsid w:val="00C16027"/>
    <w:rsid w:val="00C27894"/>
    <w:rsid w:val="00C31C36"/>
    <w:rsid w:val="00C34CEE"/>
    <w:rsid w:val="00C574A9"/>
    <w:rsid w:val="00C614BF"/>
    <w:rsid w:val="00CD09EC"/>
    <w:rsid w:val="00D64C79"/>
    <w:rsid w:val="00D65350"/>
    <w:rsid w:val="00D916D0"/>
    <w:rsid w:val="00DB1B3D"/>
    <w:rsid w:val="00DB4179"/>
    <w:rsid w:val="00E1522D"/>
    <w:rsid w:val="00E43442"/>
    <w:rsid w:val="00E8794A"/>
    <w:rsid w:val="00E93209"/>
    <w:rsid w:val="00EA43B4"/>
    <w:rsid w:val="00EF3C4F"/>
    <w:rsid w:val="00F0593C"/>
    <w:rsid w:val="00F32462"/>
    <w:rsid w:val="00F65DF2"/>
    <w:rsid w:val="00F876FC"/>
    <w:rsid w:val="00F956FE"/>
    <w:rsid w:val="00FC1980"/>
    <w:rsid w:val="00FE17B0"/>
    <w:rsid w:val="00FE5973"/>
    <w:rsid w:val="00F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1FD4"/>
  <w15:docId w15:val="{1D92CC20-8D73-404F-8FD7-4E3B6701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497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121</cp:revision>
  <dcterms:created xsi:type="dcterms:W3CDTF">2024-08-22T19:25:00Z</dcterms:created>
  <dcterms:modified xsi:type="dcterms:W3CDTF">2024-11-26T18:38:00Z</dcterms:modified>
</cp:coreProperties>
</file>