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4A634" w14:textId="77777777" w:rsidR="00C16FB5" w:rsidRPr="004332FB" w:rsidRDefault="00C16FB5" w:rsidP="00C16FB5">
      <w:pPr>
        <w:rPr>
          <w:rFonts w:ascii="Arial" w:hAnsi="Arial" w:cs="Arial"/>
          <w:b/>
          <w:bCs/>
        </w:rPr>
      </w:pPr>
      <w:r w:rsidRPr="004332FB">
        <w:rPr>
          <w:rFonts w:ascii="Arial" w:hAnsi="Arial" w:cs="Arial"/>
          <w:b/>
          <w:bCs/>
          <w:color w:val="00B050"/>
        </w:rPr>
        <w:t>Tipos de gráficos</w:t>
      </w:r>
      <w:r w:rsidRPr="004332FB">
        <w:rPr>
          <w:rFonts w:ascii="Arial" w:hAnsi="Arial" w:cs="Arial"/>
          <w:b/>
          <w:bCs/>
        </w:rPr>
        <w:t>:</w:t>
      </w:r>
    </w:p>
    <w:p w14:paraId="5898EE9B" w14:textId="77777777" w:rsidR="00C16FB5" w:rsidRPr="004332FB" w:rsidRDefault="00C16FB5" w:rsidP="00C16FB5">
      <w:pPr>
        <w:spacing w:after="120"/>
        <w:rPr>
          <w:rFonts w:ascii="Arial" w:hAnsi="Arial" w:cs="Arial"/>
        </w:rPr>
      </w:pPr>
      <w:r w:rsidRPr="004332FB">
        <w:rPr>
          <w:rFonts w:ascii="Arial" w:hAnsi="Arial" w:cs="Arial"/>
        </w:rPr>
        <w:t xml:space="preserve">- </w:t>
      </w:r>
      <w:r w:rsidRPr="004332FB">
        <w:rPr>
          <w:rFonts w:ascii="Arial" w:hAnsi="Arial" w:cs="Arial"/>
          <w:color w:val="7030A0"/>
        </w:rPr>
        <w:t>Tabla</w:t>
      </w:r>
      <w:r w:rsidRPr="004332FB">
        <w:rPr>
          <w:rFonts w:ascii="Arial" w:hAnsi="Arial" w:cs="Arial"/>
        </w:rPr>
        <w:t>: sirven para mostrar n°, totales, etc. Se centran en valores individuales en lugar de utilizar estilos visuales. Si se utilizan recursos como celdas en escala de colores de acuerdo a su valor, es posible generar un mapa de calor.</w:t>
      </w:r>
    </w:p>
    <w:p w14:paraId="7E06A8B7" w14:textId="77777777" w:rsidR="00C16FB5" w:rsidRPr="004332FB" w:rsidRDefault="00C16FB5" w:rsidP="00C16FB5">
      <w:pPr>
        <w:spacing w:after="120"/>
        <w:rPr>
          <w:rFonts w:ascii="Arial" w:hAnsi="Arial" w:cs="Arial"/>
        </w:rPr>
      </w:pPr>
      <w:r w:rsidRPr="004332FB">
        <w:rPr>
          <w:rFonts w:ascii="Arial" w:hAnsi="Arial" w:cs="Arial"/>
        </w:rPr>
        <w:t>Organiza los datos por eje, siendo las filas el eje x y las columnas el eje y. Convención: eje x para las categorías y eje y para los valores dentro de cada medida.</w:t>
      </w:r>
    </w:p>
    <w:p w14:paraId="608370B6" w14:textId="77777777" w:rsidR="00C16FB5" w:rsidRPr="004332FB" w:rsidRDefault="00C16FB5" w:rsidP="00C16FB5">
      <w:pPr>
        <w:spacing w:after="120"/>
        <w:rPr>
          <w:rFonts w:ascii="Arial" w:hAnsi="Arial" w:cs="Arial"/>
        </w:rPr>
      </w:pPr>
      <w:r w:rsidRPr="004332FB">
        <w:rPr>
          <w:rFonts w:ascii="Arial" w:hAnsi="Arial" w:cs="Arial"/>
        </w:rPr>
        <w:t>Pueden mostrar datos cualitativos de forma organizada y resaltar las relaciones entre ellos.</w:t>
      </w:r>
    </w:p>
    <w:p w14:paraId="2D87D640" w14:textId="77777777" w:rsidR="00C16FB5" w:rsidRPr="004332FB" w:rsidRDefault="00C16FB5" w:rsidP="00C16FB5">
      <w:pPr>
        <w:spacing w:after="120"/>
        <w:rPr>
          <w:rFonts w:ascii="Arial" w:hAnsi="Arial" w:cs="Arial"/>
        </w:rPr>
      </w:pPr>
      <w:r w:rsidRPr="004332FB">
        <w:rPr>
          <w:rFonts w:ascii="Arial" w:hAnsi="Arial" w:cs="Arial"/>
          <w:noProof/>
          <w:lang w:eastAsia="es-AR"/>
        </w:rPr>
        <w:drawing>
          <wp:anchor distT="0" distB="0" distL="114300" distR="114300" simplePos="0" relativeHeight="251659264" behindDoc="0" locked="0" layoutInCell="1" allowOverlap="1" wp14:anchorId="16B4E334" wp14:editId="347CF6F1">
            <wp:simplePos x="0" y="0"/>
            <wp:positionH relativeFrom="column">
              <wp:posOffset>5627454</wp:posOffset>
            </wp:positionH>
            <wp:positionV relativeFrom="paragraph">
              <wp:posOffset>168229</wp:posOffset>
            </wp:positionV>
            <wp:extent cx="974725" cy="982345"/>
            <wp:effectExtent l="0" t="0" r="0" b="8255"/>
            <wp:wrapTight wrapText="bothSides">
              <wp:wrapPolygon edited="0">
                <wp:start x="0" y="0"/>
                <wp:lineTo x="0" y="21363"/>
                <wp:lineTo x="21107" y="21363"/>
                <wp:lineTo x="2110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74725" cy="982345"/>
                    </a:xfrm>
                    <a:prstGeom prst="rect">
                      <a:avLst/>
                    </a:prstGeom>
                  </pic:spPr>
                </pic:pic>
              </a:graphicData>
            </a:graphic>
            <wp14:sizeRelH relativeFrom="margin">
              <wp14:pctWidth>0</wp14:pctWidth>
            </wp14:sizeRelH>
            <wp14:sizeRelV relativeFrom="margin">
              <wp14:pctHeight>0</wp14:pctHeight>
            </wp14:sizeRelV>
          </wp:anchor>
        </w:drawing>
      </w:r>
    </w:p>
    <w:p w14:paraId="4F3330D0" w14:textId="77777777" w:rsidR="00C16FB5" w:rsidRPr="004332FB" w:rsidRDefault="00C16FB5" w:rsidP="00C16FB5">
      <w:pPr>
        <w:spacing w:after="120"/>
        <w:rPr>
          <w:rFonts w:ascii="Arial" w:hAnsi="Arial" w:cs="Arial"/>
        </w:rPr>
      </w:pPr>
      <w:r w:rsidRPr="004332FB">
        <w:rPr>
          <w:rFonts w:ascii="Arial" w:hAnsi="Arial" w:cs="Arial"/>
        </w:rPr>
        <w:t xml:space="preserve">- </w:t>
      </w:r>
      <w:r w:rsidRPr="004332FB">
        <w:rPr>
          <w:rFonts w:ascii="Arial" w:hAnsi="Arial" w:cs="Arial"/>
          <w:color w:val="7030A0"/>
        </w:rPr>
        <w:t>Barras</w:t>
      </w:r>
      <w:r w:rsidRPr="004332FB">
        <w:rPr>
          <w:rFonts w:ascii="Arial" w:hAnsi="Arial" w:cs="Arial"/>
        </w:rPr>
        <w:t>: permiten comparar valores numéricos como n° enteros y porcentajes. Usan la longitud de cada barra para representar el valor de cada variable. Por ej, mostrar variaciones en categorías o subcategorías escalando el ancho o alto a través de barras o rectángulos simples y espaciados. También pueden mostrar medidas durante un período de tiempo específico (discreto).</w:t>
      </w:r>
    </w:p>
    <w:p w14:paraId="79E4740D" w14:textId="77777777" w:rsidR="00C16FB5" w:rsidRPr="004332FB" w:rsidRDefault="00C16FB5" w:rsidP="00C16FB5">
      <w:pPr>
        <w:spacing w:after="120"/>
        <w:rPr>
          <w:rFonts w:ascii="Arial" w:hAnsi="Arial" w:cs="Arial"/>
        </w:rPr>
      </w:pPr>
      <w:r w:rsidRPr="004332FB">
        <w:rPr>
          <w:rFonts w:ascii="Arial" w:hAnsi="Arial" w:cs="Arial"/>
          <w:noProof/>
          <w:lang w:eastAsia="es-AR"/>
        </w:rPr>
        <w:drawing>
          <wp:anchor distT="0" distB="0" distL="114300" distR="114300" simplePos="0" relativeHeight="251660288" behindDoc="0" locked="0" layoutInCell="1" allowOverlap="1" wp14:anchorId="391A461B" wp14:editId="40004962">
            <wp:simplePos x="0" y="0"/>
            <wp:positionH relativeFrom="column">
              <wp:posOffset>5347970</wp:posOffset>
            </wp:positionH>
            <wp:positionV relativeFrom="paragraph">
              <wp:posOffset>69850</wp:posOffset>
            </wp:positionV>
            <wp:extent cx="1255395" cy="854710"/>
            <wp:effectExtent l="0" t="0" r="1905" b="2540"/>
            <wp:wrapTight wrapText="bothSides">
              <wp:wrapPolygon edited="0">
                <wp:start x="0" y="0"/>
                <wp:lineTo x="0" y="21183"/>
                <wp:lineTo x="21305" y="21183"/>
                <wp:lineTo x="21305"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55395" cy="854710"/>
                    </a:xfrm>
                    <a:prstGeom prst="rect">
                      <a:avLst/>
                    </a:prstGeom>
                  </pic:spPr>
                </pic:pic>
              </a:graphicData>
            </a:graphic>
            <wp14:sizeRelH relativeFrom="margin">
              <wp14:pctWidth>0</wp14:pctWidth>
            </wp14:sizeRelH>
            <wp14:sizeRelV relativeFrom="margin">
              <wp14:pctHeight>0</wp14:pctHeight>
            </wp14:sizeRelV>
          </wp:anchor>
        </w:drawing>
      </w:r>
    </w:p>
    <w:p w14:paraId="4C45046B" w14:textId="77777777" w:rsidR="00C16FB5" w:rsidRPr="004332FB" w:rsidRDefault="00C16FB5" w:rsidP="00C16FB5">
      <w:pPr>
        <w:spacing w:after="120"/>
        <w:rPr>
          <w:rFonts w:ascii="Arial" w:hAnsi="Arial" w:cs="Arial"/>
        </w:rPr>
      </w:pPr>
      <w:r w:rsidRPr="004332FB">
        <w:rPr>
          <w:rFonts w:ascii="Arial" w:hAnsi="Arial" w:cs="Arial"/>
        </w:rPr>
        <w:t xml:space="preserve">- </w:t>
      </w:r>
      <w:r w:rsidRPr="004332FB">
        <w:rPr>
          <w:rFonts w:ascii="Arial" w:hAnsi="Arial" w:cs="Arial"/>
          <w:color w:val="7030A0"/>
        </w:rPr>
        <w:t>Líneas</w:t>
      </w:r>
      <w:r w:rsidRPr="004332FB">
        <w:rPr>
          <w:rFonts w:ascii="Arial" w:hAnsi="Arial" w:cs="Arial"/>
        </w:rPr>
        <w:t>: muestra las relaciones de los cambios en los datos en un período de tiempo, facilitando la identificación de tendencias. Se pueden utilizar múltiples líneas para comparar distintas categorías de una dimensión.</w:t>
      </w:r>
    </w:p>
    <w:p w14:paraId="0EC753B7" w14:textId="77777777" w:rsidR="00C16FB5" w:rsidRPr="004332FB" w:rsidRDefault="00C16FB5" w:rsidP="00C16FB5">
      <w:pPr>
        <w:spacing w:after="120"/>
        <w:rPr>
          <w:rFonts w:ascii="Arial" w:hAnsi="Arial" w:cs="Arial"/>
        </w:rPr>
      </w:pPr>
    </w:p>
    <w:p w14:paraId="0FE35AF7" w14:textId="77777777" w:rsidR="00C16FB5" w:rsidRPr="004332FB" w:rsidRDefault="00C16FB5" w:rsidP="00C16FB5">
      <w:pPr>
        <w:spacing w:after="120"/>
        <w:rPr>
          <w:rFonts w:ascii="Arial" w:hAnsi="Arial" w:cs="Arial"/>
        </w:rPr>
      </w:pPr>
      <w:r w:rsidRPr="004332FB">
        <w:rPr>
          <w:rFonts w:ascii="Arial" w:hAnsi="Arial" w:cs="Arial"/>
          <w:noProof/>
          <w:lang w:eastAsia="es-AR"/>
        </w:rPr>
        <w:drawing>
          <wp:anchor distT="0" distB="0" distL="114300" distR="114300" simplePos="0" relativeHeight="251661312" behindDoc="1" locked="0" layoutInCell="1" allowOverlap="1" wp14:anchorId="660C0AB1" wp14:editId="77031D30">
            <wp:simplePos x="0" y="0"/>
            <wp:positionH relativeFrom="column">
              <wp:posOffset>5628770</wp:posOffset>
            </wp:positionH>
            <wp:positionV relativeFrom="paragraph">
              <wp:posOffset>68534</wp:posOffset>
            </wp:positionV>
            <wp:extent cx="1068070" cy="1105535"/>
            <wp:effectExtent l="0" t="0" r="0" b="0"/>
            <wp:wrapTight wrapText="bothSides">
              <wp:wrapPolygon edited="0">
                <wp:start x="0" y="0"/>
                <wp:lineTo x="0" y="21215"/>
                <wp:lineTo x="21189" y="21215"/>
                <wp:lineTo x="21189"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8070" cy="11055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32FB">
        <w:rPr>
          <w:rFonts w:ascii="Arial" w:hAnsi="Arial" w:cs="Arial"/>
        </w:rPr>
        <w:t xml:space="preserve">- </w:t>
      </w:r>
      <w:r w:rsidRPr="004332FB">
        <w:rPr>
          <w:rFonts w:ascii="Arial" w:hAnsi="Arial" w:cs="Arial"/>
          <w:color w:val="7030A0"/>
        </w:rPr>
        <w:t>Circular / Torta</w:t>
      </w:r>
      <w:r w:rsidRPr="004332FB">
        <w:rPr>
          <w:rFonts w:ascii="Arial" w:hAnsi="Arial" w:cs="Arial"/>
        </w:rPr>
        <w:t>: visualización común, pero limitada, que se utiliza para mostrar cómo unas pocas variables se comparan en porcentaje entre ellas y con el total.</w:t>
      </w:r>
    </w:p>
    <w:p w14:paraId="20257426" w14:textId="77777777" w:rsidR="00C16FB5" w:rsidRPr="004332FB" w:rsidRDefault="00C16FB5" w:rsidP="00C16FB5">
      <w:pPr>
        <w:spacing w:after="120"/>
        <w:rPr>
          <w:rFonts w:ascii="Arial" w:hAnsi="Arial" w:cs="Arial"/>
        </w:rPr>
      </w:pPr>
      <w:r w:rsidRPr="004332FB">
        <w:rPr>
          <w:rFonts w:ascii="Arial" w:hAnsi="Arial" w:cs="Arial"/>
        </w:rPr>
        <w:t xml:space="preserve">En un </w:t>
      </w:r>
      <w:r w:rsidRPr="00CC7C44">
        <w:rPr>
          <w:rFonts w:ascii="Arial" w:hAnsi="Arial" w:cs="Arial"/>
          <w:color w:val="00B050"/>
        </w:rPr>
        <w:t>buen gráfico de torta</w:t>
      </w:r>
      <w:r w:rsidRPr="004332FB">
        <w:rPr>
          <w:rFonts w:ascii="Arial" w:hAnsi="Arial" w:cs="Arial"/>
        </w:rPr>
        <w:t xml:space="preserve">, las variables deben ser entre </w:t>
      </w:r>
      <w:r w:rsidRPr="00CC7C44">
        <w:rPr>
          <w:rFonts w:ascii="Arial" w:hAnsi="Arial" w:cs="Arial"/>
          <w:u w:val="single"/>
        </w:rPr>
        <w:t>2 y 5</w:t>
      </w:r>
      <w:r w:rsidRPr="004332FB">
        <w:rPr>
          <w:rFonts w:ascii="Arial" w:hAnsi="Arial" w:cs="Arial"/>
        </w:rPr>
        <w:t>. Además, 1 de las variables debe ser considerablemente más grande que el resto en cuanto a porcentaje del total.</w:t>
      </w:r>
      <w:r>
        <w:rPr>
          <w:rFonts w:ascii="Arial" w:hAnsi="Arial" w:cs="Arial"/>
        </w:rPr>
        <w:t xml:space="preserve"> </w:t>
      </w:r>
      <w:r w:rsidRPr="009B1B7F">
        <w:rPr>
          <w:rFonts w:ascii="Arial" w:hAnsi="Arial" w:cs="Arial"/>
          <w:color w:val="FF0000"/>
        </w:rPr>
        <w:t>No usar cuando</w:t>
      </w:r>
      <w:r w:rsidRPr="004332FB">
        <w:rPr>
          <w:rFonts w:ascii="Arial" w:hAnsi="Arial" w:cs="Arial"/>
        </w:rPr>
        <w:t>:</w:t>
      </w:r>
    </w:p>
    <w:p w14:paraId="57E5950B" w14:textId="77777777" w:rsidR="00C16FB5" w:rsidRPr="004332FB" w:rsidRDefault="00C16FB5" w:rsidP="00C16FB5">
      <w:pPr>
        <w:pStyle w:val="NormalWeb"/>
        <w:numPr>
          <w:ilvl w:val="0"/>
          <w:numId w:val="1"/>
        </w:numPr>
        <w:spacing w:before="0" w:beforeAutospacing="0" w:after="80" w:afterAutospacing="0" w:line="259" w:lineRule="auto"/>
        <w:ind w:left="567"/>
        <w:rPr>
          <w:rFonts w:ascii="Arial" w:hAnsi="Arial" w:cs="Arial"/>
        </w:rPr>
      </w:pPr>
      <w:r w:rsidRPr="004332FB">
        <w:rPr>
          <w:rFonts w:ascii="Arial" w:hAnsi="Arial" w:cs="Arial"/>
        </w:rPr>
        <w:t>Hay demasiadas categorías.</w:t>
      </w:r>
    </w:p>
    <w:p w14:paraId="1D93AC87" w14:textId="77777777" w:rsidR="00C16FB5" w:rsidRPr="004332FB" w:rsidRDefault="00C16FB5" w:rsidP="00C16FB5">
      <w:pPr>
        <w:pStyle w:val="NormalWeb"/>
        <w:numPr>
          <w:ilvl w:val="0"/>
          <w:numId w:val="1"/>
        </w:numPr>
        <w:spacing w:before="0" w:beforeAutospacing="0" w:after="80" w:afterAutospacing="0" w:line="259" w:lineRule="auto"/>
        <w:ind w:left="567"/>
        <w:rPr>
          <w:rFonts w:ascii="Arial" w:hAnsi="Arial" w:cs="Arial"/>
        </w:rPr>
      </w:pPr>
      <w:r w:rsidRPr="004332FB">
        <w:rPr>
          <w:rFonts w:ascii="Arial" w:hAnsi="Arial" w:cs="Arial"/>
        </w:rPr>
        <w:t>Existen porcentajes/</w:t>
      </w:r>
      <w:r>
        <w:rPr>
          <w:rFonts w:ascii="Arial" w:hAnsi="Arial" w:cs="Arial"/>
        </w:rPr>
        <w:t>n°</w:t>
      </w:r>
      <w:r w:rsidRPr="004332FB">
        <w:rPr>
          <w:rFonts w:ascii="Arial" w:hAnsi="Arial" w:cs="Arial"/>
        </w:rPr>
        <w:t xml:space="preserve"> similares </w:t>
      </w:r>
      <w:r>
        <w:rPr>
          <w:rFonts w:ascii="Arial" w:hAnsi="Arial" w:cs="Arial"/>
        </w:rPr>
        <w:t xml:space="preserve">entre </w:t>
      </w:r>
      <w:proofErr w:type="spellStart"/>
      <w:r w:rsidRPr="004332FB">
        <w:rPr>
          <w:rFonts w:ascii="Arial" w:hAnsi="Arial" w:cs="Arial"/>
        </w:rPr>
        <w:t>dif</w:t>
      </w:r>
      <w:proofErr w:type="spellEnd"/>
      <w:r w:rsidRPr="004332FB">
        <w:rPr>
          <w:rFonts w:ascii="Arial" w:hAnsi="Arial" w:cs="Arial"/>
        </w:rPr>
        <w:t xml:space="preserve"> valores dentro de la dimensión elegida.</w:t>
      </w:r>
    </w:p>
    <w:p w14:paraId="454E6F3D" w14:textId="77777777" w:rsidR="00C16FB5" w:rsidRPr="004332FB" w:rsidRDefault="00C16FB5" w:rsidP="00C16FB5">
      <w:pPr>
        <w:pStyle w:val="NormalWeb"/>
        <w:numPr>
          <w:ilvl w:val="0"/>
          <w:numId w:val="1"/>
        </w:numPr>
        <w:spacing w:before="0" w:beforeAutospacing="0" w:after="80" w:afterAutospacing="0" w:line="259" w:lineRule="auto"/>
        <w:ind w:left="567"/>
        <w:rPr>
          <w:rFonts w:ascii="Arial" w:hAnsi="Arial" w:cs="Arial"/>
        </w:rPr>
      </w:pPr>
      <w:r w:rsidRPr="004332FB">
        <w:rPr>
          <w:rFonts w:ascii="Arial" w:hAnsi="Arial" w:cs="Arial"/>
        </w:rPr>
        <w:t>Los datos no representan un "todo" uniforme o los porcentajes no llegan al 100 por ciento.</w:t>
      </w:r>
    </w:p>
    <w:p w14:paraId="6D0E59D7" w14:textId="77777777" w:rsidR="00C16FB5" w:rsidRPr="004332FB" w:rsidRDefault="00C16FB5" w:rsidP="00C16FB5">
      <w:pPr>
        <w:pStyle w:val="NormalWeb"/>
        <w:numPr>
          <w:ilvl w:val="0"/>
          <w:numId w:val="1"/>
        </w:numPr>
        <w:spacing w:before="0" w:beforeAutospacing="0" w:after="160" w:afterAutospacing="0" w:line="259" w:lineRule="auto"/>
        <w:ind w:left="567"/>
        <w:rPr>
          <w:rFonts w:ascii="Arial" w:hAnsi="Arial" w:cs="Arial"/>
        </w:rPr>
      </w:pPr>
      <w:r w:rsidRPr="004332FB">
        <w:rPr>
          <w:rFonts w:ascii="Arial" w:hAnsi="Arial" w:cs="Arial"/>
        </w:rPr>
        <w:t>Hay valores negativos o fracciones complejas en el valor de su medida.</w:t>
      </w:r>
    </w:p>
    <w:p w14:paraId="5A996F69" w14:textId="77777777" w:rsidR="00C16FB5" w:rsidRDefault="00C16FB5" w:rsidP="00C16FB5">
      <w:pPr>
        <w:spacing w:after="120"/>
        <w:rPr>
          <w:rFonts w:ascii="Arial" w:hAnsi="Arial" w:cs="Arial"/>
        </w:rPr>
      </w:pPr>
      <w:r>
        <w:rPr>
          <w:noProof/>
          <w:lang w:eastAsia="es-AR"/>
        </w:rPr>
        <w:drawing>
          <wp:anchor distT="0" distB="0" distL="114300" distR="114300" simplePos="0" relativeHeight="251662336" behindDoc="0" locked="0" layoutInCell="1" allowOverlap="1" wp14:anchorId="4D83A210" wp14:editId="4DED21BE">
            <wp:simplePos x="0" y="0"/>
            <wp:positionH relativeFrom="column">
              <wp:posOffset>4959985</wp:posOffset>
            </wp:positionH>
            <wp:positionV relativeFrom="paragraph">
              <wp:posOffset>124988</wp:posOffset>
            </wp:positionV>
            <wp:extent cx="1824355" cy="1257300"/>
            <wp:effectExtent l="0" t="0" r="4445" b="0"/>
            <wp:wrapTight wrapText="bothSides">
              <wp:wrapPolygon edited="0">
                <wp:start x="0" y="0"/>
                <wp:lineTo x="0" y="21273"/>
                <wp:lineTo x="21427" y="21273"/>
                <wp:lineTo x="21427"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2686"/>
                    <a:stretch/>
                  </pic:blipFill>
                  <pic:spPr bwMode="auto">
                    <a:xfrm>
                      <a:off x="0" y="0"/>
                      <a:ext cx="1824355" cy="1257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53F4F9" w14:textId="77777777" w:rsidR="00C16FB5" w:rsidRPr="00B73AB9" w:rsidRDefault="00C16FB5" w:rsidP="00C16FB5">
      <w:pPr>
        <w:spacing w:after="120"/>
        <w:rPr>
          <w:rFonts w:ascii="Arial" w:hAnsi="Arial" w:cs="Arial"/>
        </w:rPr>
      </w:pPr>
      <w:r w:rsidRPr="004332FB">
        <w:rPr>
          <w:rFonts w:ascii="Arial" w:hAnsi="Arial" w:cs="Arial"/>
        </w:rPr>
        <w:t xml:space="preserve">- </w:t>
      </w:r>
      <w:r w:rsidRPr="00001CB4">
        <w:rPr>
          <w:rFonts w:ascii="Arial" w:hAnsi="Arial" w:cs="Arial"/>
          <w:color w:val="7030A0"/>
        </w:rPr>
        <w:t>Dispersión</w:t>
      </w:r>
      <w:r>
        <w:rPr>
          <w:rFonts w:ascii="Arial" w:hAnsi="Arial" w:cs="Arial"/>
        </w:rPr>
        <w:t>: s</w:t>
      </w:r>
      <w:r w:rsidRPr="00B73AB9">
        <w:rPr>
          <w:rFonts w:ascii="Arial" w:hAnsi="Arial" w:cs="Arial"/>
        </w:rPr>
        <w:t>on útiles para mostrar la correlación entre 2 variables.</w:t>
      </w:r>
      <w:r>
        <w:rPr>
          <w:rFonts w:ascii="Arial" w:hAnsi="Arial" w:cs="Arial"/>
        </w:rPr>
        <w:t xml:space="preserve"> U</w:t>
      </w:r>
      <w:r w:rsidRPr="00B73AB9">
        <w:rPr>
          <w:rFonts w:ascii="Arial" w:hAnsi="Arial" w:cs="Arial"/>
        </w:rPr>
        <w:t xml:space="preserve">tiliza valores numéricos para ambos ejes </w:t>
      </w:r>
      <w:r>
        <w:rPr>
          <w:rFonts w:ascii="Arial" w:hAnsi="Arial" w:cs="Arial"/>
        </w:rPr>
        <w:t>(</w:t>
      </w:r>
      <w:r w:rsidRPr="00B73AB9">
        <w:rPr>
          <w:rFonts w:ascii="Arial" w:hAnsi="Arial" w:cs="Arial"/>
        </w:rPr>
        <w:t xml:space="preserve">en lugar de utilizar categorías en alguno de los </w:t>
      </w:r>
      <w:r>
        <w:rPr>
          <w:rFonts w:ascii="Arial" w:hAnsi="Arial" w:cs="Arial"/>
        </w:rPr>
        <w:t>2).</w:t>
      </w:r>
    </w:p>
    <w:p w14:paraId="6EE9C886" w14:textId="77777777" w:rsidR="00C16FB5" w:rsidRDefault="00C16FB5" w:rsidP="00C16FB5">
      <w:pPr>
        <w:spacing w:after="120"/>
        <w:rPr>
          <w:rFonts w:ascii="Arial" w:hAnsi="Arial" w:cs="Arial"/>
        </w:rPr>
      </w:pPr>
      <w:r w:rsidRPr="00B73AB9">
        <w:rPr>
          <w:rFonts w:ascii="Arial" w:hAnsi="Arial" w:cs="Arial"/>
        </w:rPr>
        <w:t>El gráfico muestra un punto donde las 2 variables se intersectan. Se usan coordenadas cartesianas para visualizar los datos.</w:t>
      </w:r>
    </w:p>
    <w:p w14:paraId="19BEB53E" w14:textId="77777777" w:rsidR="00C16FB5" w:rsidRPr="004332FB" w:rsidRDefault="00C16FB5" w:rsidP="00C16FB5">
      <w:pPr>
        <w:spacing w:after="120"/>
        <w:rPr>
          <w:rFonts w:ascii="Arial" w:hAnsi="Arial" w:cs="Arial"/>
        </w:rPr>
      </w:pPr>
      <w:r>
        <w:rPr>
          <w:noProof/>
          <w:lang w:eastAsia="es-AR"/>
        </w:rPr>
        <w:drawing>
          <wp:anchor distT="0" distB="0" distL="114300" distR="114300" simplePos="0" relativeHeight="251663360" behindDoc="0" locked="0" layoutInCell="1" allowOverlap="1" wp14:anchorId="1D345F60" wp14:editId="7D3BA82F">
            <wp:simplePos x="0" y="0"/>
            <wp:positionH relativeFrom="column">
              <wp:posOffset>5186045</wp:posOffset>
            </wp:positionH>
            <wp:positionV relativeFrom="paragraph">
              <wp:posOffset>207010</wp:posOffset>
            </wp:positionV>
            <wp:extent cx="1517015" cy="1296670"/>
            <wp:effectExtent l="0" t="0" r="6985" b="0"/>
            <wp:wrapTight wrapText="bothSides">
              <wp:wrapPolygon edited="0">
                <wp:start x="0" y="0"/>
                <wp:lineTo x="0" y="21262"/>
                <wp:lineTo x="21428" y="21262"/>
                <wp:lineTo x="21428"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0732"/>
                    <a:stretch/>
                  </pic:blipFill>
                  <pic:spPr bwMode="auto">
                    <a:xfrm>
                      <a:off x="0" y="0"/>
                      <a:ext cx="1517015" cy="1296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3BC90A" w14:textId="77777777" w:rsidR="00C16FB5" w:rsidRPr="00D86E47" w:rsidRDefault="00C16FB5" w:rsidP="00C16FB5">
      <w:pPr>
        <w:spacing w:after="120"/>
        <w:rPr>
          <w:rFonts w:ascii="Arial" w:hAnsi="Arial" w:cs="Arial"/>
        </w:rPr>
      </w:pPr>
      <w:r w:rsidRPr="004332FB">
        <w:rPr>
          <w:rFonts w:ascii="Arial" w:hAnsi="Arial" w:cs="Arial"/>
        </w:rPr>
        <w:t xml:space="preserve">- </w:t>
      </w:r>
      <w:r w:rsidRPr="00001CB4">
        <w:rPr>
          <w:rFonts w:ascii="Arial" w:hAnsi="Arial" w:cs="Arial"/>
          <w:color w:val="7030A0"/>
        </w:rPr>
        <w:t>Burbujas</w:t>
      </w:r>
      <w:r>
        <w:rPr>
          <w:rFonts w:ascii="Arial" w:hAnsi="Arial" w:cs="Arial"/>
        </w:rPr>
        <w:t xml:space="preserve">: </w:t>
      </w:r>
      <w:r w:rsidRPr="00D86E47">
        <w:rPr>
          <w:rFonts w:ascii="Arial" w:hAnsi="Arial" w:cs="Arial"/>
        </w:rPr>
        <w:t>variación de</w:t>
      </w:r>
      <w:r>
        <w:rPr>
          <w:rFonts w:ascii="Arial" w:hAnsi="Arial" w:cs="Arial"/>
        </w:rPr>
        <w:t>l</w:t>
      </w:r>
      <w:r w:rsidRPr="00D86E47">
        <w:rPr>
          <w:rFonts w:ascii="Arial" w:hAnsi="Arial" w:cs="Arial"/>
        </w:rPr>
        <w:t xml:space="preserve"> gráfico de dispersión en el que los puntos de datos se reemplazan por burbujas y el tamaño de las burbujas representa una dimensión adicional de los datos.   </w:t>
      </w:r>
    </w:p>
    <w:p w14:paraId="449C6358" w14:textId="77777777" w:rsidR="00C16FB5" w:rsidRDefault="00C16FB5" w:rsidP="00C16FB5">
      <w:pPr>
        <w:spacing w:after="120"/>
        <w:rPr>
          <w:rFonts w:ascii="Arial" w:hAnsi="Arial" w:cs="Arial"/>
        </w:rPr>
      </w:pPr>
      <w:r w:rsidRPr="00D86E47">
        <w:rPr>
          <w:rFonts w:ascii="Arial" w:hAnsi="Arial" w:cs="Arial"/>
        </w:rPr>
        <w:t>Puede resultar útil para mostrar comparaciones de alto nivel entre miembros de un campo.</w:t>
      </w:r>
    </w:p>
    <w:p w14:paraId="06C43BAA" w14:textId="3131963E" w:rsidR="00C16FB5" w:rsidRDefault="00C16FB5" w:rsidP="00C16FB5">
      <w:pPr>
        <w:spacing w:after="0"/>
        <w:rPr>
          <w:rFonts w:ascii="Arial" w:hAnsi="Arial" w:cs="Arial"/>
        </w:rPr>
      </w:pPr>
      <w:r>
        <w:rPr>
          <w:rFonts w:ascii="Arial" w:hAnsi="Arial" w:cs="Arial"/>
        </w:rPr>
        <w:t>Son eficaces para brindarnos orientación direccional con respecto a los datos y cómo se comparan los miembros dentro de un campo.</w:t>
      </w:r>
    </w:p>
    <w:p w14:paraId="7F81F1C4" w14:textId="77777777" w:rsidR="00C16FB5" w:rsidRDefault="00C16FB5" w:rsidP="00C16FB5">
      <w:pPr>
        <w:rPr>
          <w:rFonts w:ascii="Arial" w:hAnsi="Arial" w:cs="Arial"/>
        </w:rPr>
      </w:pPr>
      <w:r>
        <w:rPr>
          <w:noProof/>
          <w:lang w:eastAsia="es-AR"/>
        </w:rPr>
        <w:lastRenderedPageBreak/>
        <w:drawing>
          <wp:anchor distT="0" distB="0" distL="114300" distR="114300" simplePos="0" relativeHeight="251664384" behindDoc="0" locked="0" layoutInCell="1" allowOverlap="1" wp14:anchorId="74B009C2" wp14:editId="20734CE4">
            <wp:simplePos x="0" y="0"/>
            <wp:positionH relativeFrom="column">
              <wp:posOffset>4235114</wp:posOffset>
            </wp:positionH>
            <wp:positionV relativeFrom="paragraph">
              <wp:posOffset>555549</wp:posOffset>
            </wp:positionV>
            <wp:extent cx="1337945" cy="928370"/>
            <wp:effectExtent l="0" t="0" r="0" b="5080"/>
            <wp:wrapTight wrapText="bothSides">
              <wp:wrapPolygon edited="0">
                <wp:start x="0" y="0"/>
                <wp:lineTo x="0" y="21275"/>
                <wp:lineTo x="21221" y="21275"/>
                <wp:lineTo x="21221"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37945" cy="928370"/>
                    </a:xfrm>
                    <a:prstGeom prst="rect">
                      <a:avLst/>
                    </a:prstGeom>
                  </pic:spPr>
                </pic:pic>
              </a:graphicData>
            </a:graphic>
            <wp14:sizeRelH relativeFrom="margin">
              <wp14:pctWidth>0</wp14:pctWidth>
            </wp14:sizeRelH>
            <wp14:sizeRelV relativeFrom="margin">
              <wp14:pctHeight>0</wp14:pctHeight>
            </wp14:sizeRelV>
          </wp:anchor>
        </w:drawing>
      </w:r>
      <w:r w:rsidRPr="004332FB">
        <w:rPr>
          <w:rFonts w:ascii="Arial" w:hAnsi="Arial" w:cs="Arial"/>
        </w:rPr>
        <w:t xml:space="preserve">- </w:t>
      </w:r>
      <w:r w:rsidRPr="00001CB4">
        <w:rPr>
          <w:rFonts w:ascii="Arial" w:hAnsi="Arial" w:cs="Arial"/>
          <w:color w:val="7030A0"/>
        </w:rPr>
        <w:t>Treemap</w:t>
      </w:r>
      <w:r>
        <w:rPr>
          <w:rFonts w:ascii="Arial" w:hAnsi="Arial" w:cs="Arial"/>
        </w:rPr>
        <w:t xml:space="preserve">: </w:t>
      </w:r>
      <w:r w:rsidRPr="00CC78EB">
        <w:rPr>
          <w:rFonts w:ascii="Arial" w:hAnsi="Arial" w:cs="Arial"/>
        </w:rPr>
        <w:t>representación gráfica de datos jerárquicos en forma de rectángulos que ocupan el total del espacio de forma proporcional al valor de una variable.</w:t>
      </w:r>
      <w:r>
        <w:rPr>
          <w:rFonts w:ascii="Arial" w:hAnsi="Arial" w:cs="Arial"/>
        </w:rPr>
        <w:t xml:space="preserve"> </w:t>
      </w:r>
      <w:r w:rsidRPr="00CC78EB">
        <w:rPr>
          <w:rFonts w:ascii="Arial" w:hAnsi="Arial" w:cs="Arial"/>
        </w:rPr>
        <w:t>Son útiles para visualizar una gran cantidad de categorías relacionadas.</w:t>
      </w:r>
    </w:p>
    <w:p w14:paraId="3724F925" w14:textId="77777777" w:rsidR="00C16FB5" w:rsidRPr="00872995" w:rsidRDefault="00C16FB5" w:rsidP="00C16FB5">
      <w:pPr>
        <w:spacing w:after="80"/>
        <w:rPr>
          <w:rFonts w:ascii="Arial" w:hAnsi="Arial" w:cs="Arial"/>
        </w:rPr>
      </w:pPr>
      <w:r w:rsidRPr="003D449D">
        <w:rPr>
          <w:rFonts w:ascii="Arial" w:hAnsi="Arial" w:cs="Arial"/>
          <w:color w:val="00B050"/>
        </w:rPr>
        <w:t>Uno bueno tendrá</w:t>
      </w:r>
      <w:r>
        <w:rPr>
          <w:rFonts w:ascii="Arial" w:hAnsi="Arial" w:cs="Arial"/>
        </w:rPr>
        <w:t xml:space="preserve">: </w:t>
      </w:r>
      <w:r w:rsidRPr="00872995">
        <w:rPr>
          <w:rFonts w:ascii="Arial" w:hAnsi="Arial" w:cs="Arial"/>
        </w:rPr>
        <w:t>Valores numéricos distintos</w:t>
      </w:r>
    </w:p>
    <w:p w14:paraId="2076CD8B" w14:textId="77777777" w:rsidR="00C16FB5" w:rsidRPr="00872995" w:rsidRDefault="00C16FB5" w:rsidP="00C16FB5">
      <w:pPr>
        <w:pStyle w:val="Prrafodelista"/>
        <w:numPr>
          <w:ilvl w:val="0"/>
          <w:numId w:val="2"/>
        </w:numPr>
        <w:spacing w:after="80"/>
        <w:ind w:left="567"/>
        <w:contextualSpacing w:val="0"/>
        <w:rPr>
          <w:rFonts w:ascii="Arial" w:hAnsi="Arial" w:cs="Arial"/>
        </w:rPr>
      </w:pPr>
      <w:r w:rsidRPr="00872995">
        <w:rPr>
          <w:rFonts w:ascii="Arial" w:hAnsi="Arial" w:cs="Arial"/>
        </w:rPr>
        <w:t>Una jerarquía distinta</w:t>
      </w:r>
    </w:p>
    <w:p w14:paraId="08B823D1" w14:textId="77777777" w:rsidR="00C16FB5" w:rsidRPr="00872995" w:rsidRDefault="00C16FB5" w:rsidP="00C16FB5">
      <w:pPr>
        <w:pStyle w:val="Prrafodelista"/>
        <w:numPr>
          <w:ilvl w:val="0"/>
          <w:numId w:val="2"/>
        </w:numPr>
        <w:spacing w:after="80"/>
        <w:ind w:left="567"/>
        <w:contextualSpacing w:val="0"/>
        <w:rPr>
          <w:rFonts w:ascii="Arial" w:hAnsi="Arial" w:cs="Arial"/>
        </w:rPr>
      </w:pPr>
      <w:r w:rsidRPr="00872995">
        <w:rPr>
          <w:rFonts w:ascii="Arial" w:hAnsi="Arial" w:cs="Arial"/>
        </w:rPr>
        <w:t>No + de 3 o 4 hojas etiquetadas.</w:t>
      </w:r>
    </w:p>
    <w:p w14:paraId="1B42C5FF" w14:textId="77777777" w:rsidR="00C16FB5" w:rsidRPr="00872995" w:rsidRDefault="00C16FB5" w:rsidP="00C16FB5">
      <w:pPr>
        <w:pStyle w:val="Prrafodelista"/>
        <w:numPr>
          <w:ilvl w:val="0"/>
          <w:numId w:val="2"/>
        </w:numPr>
        <w:spacing w:after="80"/>
        <w:ind w:left="567"/>
        <w:contextualSpacing w:val="0"/>
        <w:rPr>
          <w:rFonts w:ascii="Arial" w:hAnsi="Arial" w:cs="Arial"/>
        </w:rPr>
      </w:pPr>
      <w:r w:rsidRPr="00872995">
        <w:rPr>
          <w:rFonts w:ascii="Arial" w:hAnsi="Arial" w:cs="Arial"/>
        </w:rPr>
        <w:t>Un claro nivel + alto de la jerarquía.</w:t>
      </w:r>
    </w:p>
    <w:p w14:paraId="6BB27C89" w14:textId="77777777" w:rsidR="00C16FB5" w:rsidRPr="00872995" w:rsidRDefault="00C16FB5" w:rsidP="00C16FB5">
      <w:pPr>
        <w:pStyle w:val="Prrafodelista"/>
        <w:numPr>
          <w:ilvl w:val="0"/>
          <w:numId w:val="2"/>
        </w:numPr>
        <w:ind w:left="567"/>
        <w:rPr>
          <w:rFonts w:ascii="Arial" w:hAnsi="Arial" w:cs="Arial"/>
        </w:rPr>
      </w:pPr>
      <w:r w:rsidRPr="00872995">
        <w:rPr>
          <w:rFonts w:ascii="Arial" w:hAnsi="Arial" w:cs="Arial"/>
        </w:rPr>
        <w:t>No mostrar valores negativos</w:t>
      </w:r>
    </w:p>
    <w:p w14:paraId="396076C0" w14:textId="77777777" w:rsidR="00C16FB5" w:rsidRPr="00D53E25" w:rsidRDefault="00C16FB5" w:rsidP="00C16FB5">
      <w:pPr>
        <w:spacing w:after="80"/>
        <w:rPr>
          <w:rFonts w:ascii="Arial" w:hAnsi="Arial" w:cs="Arial"/>
        </w:rPr>
      </w:pPr>
      <w:r w:rsidRPr="00D53E25">
        <w:rPr>
          <w:rFonts w:ascii="Arial" w:hAnsi="Arial" w:cs="Arial"/>
          <w:color w:val="FF0000"/>
        </w:rPr>
        <w:t>Uno malo</w:t>
      </w:r>
      <w:r>
        <w:rPr>
          <w:rFonts w:ascii="Arial" w:hAnsi="Arial" w:cs="Arial"/>
        </w:rPr>
        <w:t>: p</w:t>
      </w:r>
      <w:r w:rsidRPr="00D53E25">
        <w:rPr>
          <w:rFonts w:ascii="Arial" w:hAnsi="Arial" w:cs="Arial"/>
        </w:rPr>
        <w:t>arece</w:t>
      </w:r>
      <w:r>
        <w:rPr>
          <w:rFonts w:ascii="Arial" w:hAnsi="Arial" w:cs="Arial"/>
        </w:rPr>
        <w:t>rá</w:t>
      </w:r>
      <w:r w:rsidRPr="00D53E25">
        <w:rPr>
          <w:rFonts w:ascii="Arial" w:hAnsi="Arial" w:cs="Arial"/>
        </w:rPr>
        <w:t xml:space="preserve"> abarrotado de demasiadas categorías y etiquetas. Ten</w:t>
      </w:r>
      <w:r>
        <w:rPr>
          <w:rFonts w:ascii="Arial" w:hAnsi="Arial" w:cs="Arial"/>
        </w:rPr>
        <w:t>drá</w:t>
      </w:r>
      <w:r w:rsidRPr="00D53E25">
        <w:rPr>
          <w:rFonts w:ascii="Arial" w:hAnsi="Arial" w:cs="Arial"/>
        </w:rPr>
        <w:t xml:space="preserve"> demasiados valores similares.</w:t>
      </w:r>
    </w:p>
    <w:p w14:paraId="44B87BA4" w14:textId="77777777" w:rsidR="00C16FB5" w:rsidRDefault="00C16FB5" w:rsidP="00C16FB5">
      <w:pPr>
        <w:rPr>
          <w:rFonts w:ascii="Arial" w:hAnsi="Arial" w:cs="Arial"/>
        </w:rPr>
      </w:pPr>
      <w:r>
        <w:rPr>
          <w:noProof/>
          <w:lang w:eastAsia="es-AR"/>
        </w:rPr>
        <w:drawing>
          <wp:anchor distT="0" distB="0" distL="114300" distR="114300" simplePos="0" relativeHeight="251665408" behindDoc="0" locked="0" layoutInCell="1" allowOverlap="1" wp14:anchorId="02599296" wp14:editId="41592A1B">
            <wp:simplePos x="0" y="0"/>
            <wp:positionH relativeFrom="column">
              <wp:posOffset>5531853</wp:posOffset>
            </wp:positionH>
            <wp:positionV relativeFrom="paragraph">
              <wp:posOffset>241905</wp:posOffset>
            </wp:positionV>
            <wp:extent cx="1226185" cy="616585"/>
            <wp:effectExtent l="0" t="0" r="0" b="0"/>
            <wp:wrapTight wrapText="bothSides">
              <wp:wrapPolygon edited="0">
                <wp:start x="0" y="0"/>
                <wp:lineTo x="0" y="20688"/>
                <wp:lineTo x="21141" y="20688"/>
                <wp:lineTo x="21141"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26185" cy="616585"/>
                    </a:xfrm>
                    <a:prstGeom prst="rect">
                      <a:avLst/>
                    </a:prstGeom>
                  </pic:spPr>
                </pic:pic>
              </a:graphicData>
            </a:graphic>
            <wp14:sizeRelH relativeFrom="margin">
              <wp14:pctWidth>0</wp14:pctWidth>
            </wp14:sizeRelH>
            <wp14:sizeRelV relativeFrom="margin">
              <wp14:pctHeight>0</wp14:pctHeight>
            </wp14:sizeRelV>
          </wp:anchor>
        </w:drawing>
      </w:r>
    </w:p>
    <w:p w14:paraId="746C1EE3" w14:textId="77777777" w:rsidR="00C16FB5" w:rsidRDefault="00C16FB5" w:rsidP="00C16FB5">
      <w:pPr>
        <w:rPr>
          <w:rFonts w:ascii="Arial" w:hAnsi="Arial" w:cs="Arial"/>
        </w:rPr>
      </w:pPr>
      <w:r w:rsidRPr="004332FB">
        <w:rPr>
          <w:rFonts w:ascii="Arial" w:hAnsi="Arial" w:cs="Arial"/>
        </w:rPr>
        <w:t xml:space="preserve">- </w:t>
      </w:r>
      <w:r w:rsidRPr="00001CB4">
        <w:rPr>
          <w:rFonts w:ascii="Arial" w:hAnsi="Arial" w:cs="Arial"/>
          <w:color w:val="7030A0"/>
        </w:rPr>
        <w:t>Nube de palabras</w:t>
      </w:r>
      <w:r>
        <w:rPr>
          <w:rFonts w:ascii="Arial" w:hAnsi="Arial" w:cs="Arial"/>
        </w:rPr>
        <w:t xml:space="preserve">: </w:t>
      </w:r>
      <w:r w:rsidRPr="001B662F">
        <w:rPr>
          <w:rFonts w:ascii="Arial" w:hAnsi="Arial" w:cs="Arial"/>
        </w:rPr>
        <w:t>herramienta que permite agilizar el análisis de datos tipo texto, puesto que a través de ellas podemos identificar e interpretar de manera rápida y sencilla las palabras con mayor relevancia en el texto analizado.</w:t>
      </w:r>
    </w:p>
    <w:p w14:paraId="72E9E246" w14:textId="77777777" w:rsidR="00C16FB5" w:rsidRPr="004332FB" w:rsidRDefault="00C16FB5" w:rsidP="00C16FB5">
      <w:pPr>
        <w:rPr>
          <w:rFonts w:ascii="Arial" w:hAnsi="Arial" w:cs="Arial"/>
        </w:rPr>
      </w:pPr>
    </w:p>
    <w:p w14:paraId="119A825B" w14:textId="77777777" w:rsidR="00C16FB5" w:rsidRDefault="00C16FB5" w:rsidP="00C16FB5">
      <w:pPr>
        <w:rPr>
          <w:rFonts w:ascii="Arial" w:hAnsi="Arial" w:cs="Arial"/>
        </w:rPr>
      </w:pPr>
      <w:r>
        <w:rPr>
          <w:noProof/>
          <w:lang w:eastAsia="es-AR"/>
        </w:rPr>
        <w:drawing>
          <wp:anchor distT="0" distB="0" distL="114300" distR="114300" simplePos="0" relativeHeight="251666432" behindDoc="0" locked="0" layoutInCell="1" allowOverlap="1" wp14:anchorId="14B12EB2" wp14:editId="6C5927D2">
            <wp:simplePos x="0" y="0"/>
            <wp:positionH relativeFrom="column">
              <wp:posOffset>5403154</wp:posOffset>
            </wp:positionH>
            <wp:positionV relativeFrom="paragraph">
              <wp:posOffset>666719</wp:posOffset>
            </wp:positionV>
            <wp:extent cx="1286510" cy="1087120"/>
            <wp:effectExtent l="0" t="0" r="8890" b="0"/>
            <wp:wrapTight wrapText="bothSides">
              <wp:wrapPolygon edited="0">
                <wp:start x="0" y="0"/>
                <wp:lineTo x="0" y="21196"/>
                <wp:lineTo x="21429" y="21196"/>
                <wp:lineTo x="21429"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86510" cy="1087120"/>
                    </a:xfrm>
                    <a:prstGeom prst="rect">
                      <a:avLst/>
                    </a:prstGeom>
                  </pic:spPr>
                </pic:pic>
              </a:graphicData>
            </a:graphic>
            <wp14:sizeRelH relativeFrom="margin">
              <wp14:pctWidth>0</wp14:pctWidth>
            </wp14:sizeRelH>
            <wp14:sizeRelV relativeFrom="margin">
              <wp14:pctHeight>0</wp14:pctHeight>
            </wp14:sizeRelV>
          </wp:anchor>
        </w:drawing>
      </w:r>
      <w:r w:rsidRPr="004332FB">
        <w:rPr>
          <w:rFonts w:ascii="Arial" w:hAnsi="Arial" w:cs="Arial"/>
        </w:rPr>
        <w:t xml:space="preserve">- </w:t>
      </w:r>
      <w:r w:rsidRPr="00E64B6E">
        <w:rPr>
          <w:rFonts w:ascii="Arial" w:hAnsi="Arial" w:cs="Arial"/>
          <w:color w:val="7030A0"/>
        </w:rPr>
        <w:t>Infografía</w:t>
      </w:r>
      <w:r>
        <w:rPr>
          <w:rFonts w:ascii="Arial" w:hAnsi="Arial" w:cs="Arial"/>
        </w:rPr>
        <w:t xml:space="preserve">: </w:t>
      </w:r>
      <w:r w:rsidRPr="00077C41">
        <w:rPr>
          <w:rFonts w:ascii="Arial" w:hAnsi="Arial" w:cs="Arial"/>
        </w:rPr>
        <w:t>es una imagen grande</w:t>
      </w:r>
      <w:r>
        <w:rPr>
          <w:rFonts w:ascii="Arial" w:hAnsi="Arial" w:cs="Arial"/>
        </w:rPr>
        <w:t xml:space="preserve"> y</w:t>
      </w:r>
      <w:r w:rsidRPr="00077C41">
        <w:rPr>
          <w:rFonts w:ascii="Arial" w:hAnsi="Arial" w:cs="Arial"/>
        </w:rPr>
        <w:t xml:space="preserve"> </w:t>
      </w:r>
      <w:r>
        <w:rPr>
          <w:rFonts w:ascii="Arial" w:hAnsi="Arial" w:cs="Arial"/>
        </w:rPr>
        <w:t>+</w:t>
      </w:r>
      <w:r w:rsidRPr="00077C41">
        <w:rPr>
          <w:rFonts w:ascii="Arial" w:hAnsi="Arial" w:cs="Arial"/>
        </w:rPr>
        <w:t xml:space="preserve"> elaborada</w:t>
      </w:r>
      <w:r>
        <w:rPr>
          <w:rFonts w:ascii="Arial" w:hAnsi="Arial" w:cs="Arial"/>
        </w:rPr>
        <w:t>.</w:t>
      </w:r>
      <w:r w:rsidRPr="00077C41">
        <w:rPr>
          <w:rFonts w:ascii="Arial" w:hAnsi="Arial" w:cs="Arial"/>
        </w:rPr>
        <w:t xml:space="preserve"> </w:t>
      </w:r>
      <w:r>
        <w:rPr>
          <w:rFonts w:ascii="Arial" w:hAnsi="Arial" w:cs="Arial"/>
        </w:rPr>
        <w:t>B</w:t>
      </w:r>
      <w:r w:rsidRPr="00077C41">
        <w:rPr>
          <w:rFonts w:ascii="Arial" w:hAnsi="Arial" w:cs="Arial"/>
        </w:rPr>
        <w:t>uena cuando se utiliza los datos p</w:t>
      </w:r>
      <w:r>
        <w:rPr>
          <w:rFonts w:ascii="Arial" w:hAnsi="Arial" w:cs="Arial"/>
        </w:rPr>
        <w:t>/</w:t>
      </w:r>
      <w:r w:rsidRPr="00077C41">
        <w:rPr>
          <w:rFonts w:ascii="Arial" w:hAnsi="Arial" w:cs="Arial"/>
        </w:rPr>
        <w:t xml:space="preserve"> compartir </w:t>
      </w:r>
      <w:proofErr w:type="spellStart"/>
      <w:r w:rsidRPr="00077C41">
        <w:rPr>
          <w:rFonts w:ascii="Arial" w:hAnsi="Arial" w:cs="Arial"/>
        </w:rPr>
        <w:t>info</w:t>
      </w:r>
      <w:proofErr w:type="spellEnd"/>
      <w:r w:rsidRPr="00077C41">
        <w:rPr>
          <w:rFonts w:ascii="Arial" w:hAnsi="Arial" w:cs="Arial"/>
        </w:rPr>
        <w:t>, difundirla y generar discusión. Se combinan iconos, símbolos, mapas y gráficos sencillos para explicar los datos. El texto solo se usa como etiquetas o para describir brevemente hechos</w:t>
      </w:r>
      <w:r>
        <w:rPr>
          <w:rFonts w:ascii="Arial" w:hAnsi="Arial" w:cs="Arial"/>
        </w:rPr>
        <w:t>.</w:t>
      </w:r>
    </w:p>
    <w:p w14:paraId="6F879853" w14:textId="77777777" w:rsidR="00C16FB5" w:rsidRPr="0082690B" w:rsidRDefault="00C16FB5" w:rsidP="00C16FB5">
      <w:pPr>
        <w:spacing w:after="80"/>
        <w:rPr>
          <w:rFonts w:ascii="Arial" w:hAnsi="Arial" w:cs="Arial"/>
        </w:rPr>
      </w:pPr>
      <w:r>
        <w:rPr>
          <w:rFonts w:ascii="Arial" w:hAnsi="Arial" w:cs="Arial"/>
        </w:rPr>
        <w:t>Es</w:t>
      </w:r>
      <w:r w:rsidRPr="0082690B">
        <w:rPr>
          <w:rFonts w:ascii="Arial" w:hAnsi="Arial" w:cs="Arial"/>
        </w:rPr>
        <w:t xml:space="preserve"> una manera simple, pero poderosa de comunicarse</w:t>
      </w:r>
      <w:r>
        <w:rPr>
          <w:rFonts w:ascii="Arial" w:hAnsi="Arial" w:cs="Arial"/>
        </w:rPr>
        <w:t xml:space="preserve">. </w:t>
      </w:r>
      <w:r w:rsidRPr="007E7C64">
        <w:rPr>
          <w:rFonts w:ascii="Arial" w:hAnsi="Arial" w:cs="Arial"/>
          <w:color w:val="00B050"/>
        </w:rPr>
        <w:t>Razones para usarla</w:t>
      </w:r>
      <w:r w:rsidRPr="0082690B">
        <w:rPr>
          <w:rFonts w:ascii="Arial" w:hAnsi="Arial" w:cs="Arial"/>
        </w:rPr>
        <w:t xml:space="preserve">: </w:t>
      </w:r>
    </w:p>
    <w:p w14:paraId="3FEB9BFE" w14:textId="77777777" w:rsidR="00C16FB5" w:rsidRPr="00B463EC" w:rsidRDefault="00C16FB5" w:rsidP="00C16FB5">
      <w:pPr>
        <w:pStyle w:val="Prrafodelista"/>
        <w:numPr>
          <w:ilvl w:val="0"/>
          <w:numId w:val="3"/>
        </w:numPr>
        <w:spacing w:after="60"/>
        <w:ind w:left="567"/>
        <w:contextualSpacing w:val="0"/>
        <w:rPr>
          <w:rFonts w:ascii="Arial" w:hAnsi="Arial" w:cs="Arial"/>
        </w:rPr>
      </w:pPr>
      <w:r w:rsidRPr="00B463EC">
        <w:rPr>
          <w:rFonts w:ascii="Arial" w:hAnsi="Arial" w:cs="Arial"/>
        </w:rPr>
        <w:t xml:space="preserve">Atraer el interés del espectador </w:t>
      </w:r>
    </w:p>
    <w:p w14:paraId="4CCC3238" w14:textId="77777777" w:rsidR="00C16FB5" w:rsidRPr="00B463EC" w:rsidRDefault="00C16FB5" w:rsidP="00C16FB5">
      <w:pPr>
        <w:pStyle w:val="Prrafodelista"/>
        <w:numPr>
          <w:ilvl w:val="0"/>
          <w:numId w:val="3"/>
        </w:numPr>
        <w:spacing w:after="60"/>
        <w:ind w:left="567"/>
        <w:contextualSpacing w:val="0"/>
        <w:rPr>
          <w:rFonts w:ascii="Arial" w:hAnsi="Arial" w:cs="Arial"/>
        </w:rPr>
      </w:pPr>
      <w:r w:rsidRPr="00B463EC">
        <w:rPr>
          <w:rFonts w:ascii="Arial" w:hAnsi="Arial" w:cs="Arial"/>
        </w:rPr>
        <w:t xml:space="preserve">Detallar Información en un espacio compacto </w:t>
      </w:r>
    </w:p>
    <w:p w14:paraId="50AF6B1B" w14:textId="77777777" w:rsidR="00C16FB5" w:rsidRPr="00B463EC" w:rsidRDefault="00C16FB5" w:rsidP="00C16FB5">
      <w:pPr>
        <w:pStyle w:val="Prrafodelista"/>
        <w:numPr>
          <w:ilvl w:val="0"/>
          <w:numId w:val="3"/>
        </w:numPr>
        <w:spacing w:after="60"/>
        <w:ind w:left="567"/>
        <w:contextualSpacing w:val="0"/>
        <w:rPr>
          <w:rFonts w:ascii="Arial" w:hAnsi="Arial" w:cs="Arial"/>
        </w:rPr>
      </w:pPr>
      <w:r w:rsidRPr="00B463EC">
        <w:rPr>
          <w:rFonts w:ascii="Arial" w:hAnsi="Arial" w:cs="Arial"/>
        </w:rPr>
        <w:t xml:space="preserve">Transmitir datos rápidamente usando imágenes </w:t>
      </w:r>
    </w:p>
    <w:p w14:paraId="74ACBFB3" w14:textId="77777777" w:rsidR="00C16FB5" w:rsidRPr="00B463EC" w:rsidRDefault="00C16FB5" w:rsidP="00C16FB5">
      <w:pPr>
        <w:pStyle w:val="Prrafodelista"/>
        <w:numPr>
          <w:ilvl w:val="0"/>
          <w:numId w:val="3"/>
        </w:numPr>
        <w:spacing w:after="60"/>
        <w:ind w:left="567"/>
        <w:contextualSpacing w:val="0"/>
        <w:rPr>
          <w:rFonts w:ascii="Arial" w:hAnsi="Arial" w:cs="Arial"/>
        </w:rPr>
      </w:pPr>
      <w:r w:rsidRPr="00B463EC">
        <w:rPr>
          <w:rFonts w:ascii="Arial" w:hAnsi="Arial" w:cs="Arial"/>
        </w:rPr>
        <w:t xml:space="preserve">Dar información de manera abreviada </w:t>
      </w:r>
    </w:p>
    <w:p w14:paraId="22432E84" w14:textId="77777777" w:rsidR="00C16FB5" w:rsidRPr="00B463EC" w:rsidRDefault="00C16FB5" w:rsidP="00C16FB5">
      <w:pPr>
        <w:pStyle w:val="Prrafodelista"/>
        <w:numPr>
          <w:ilvl w:val="0"/>
          <w:numId w:val="3"/>
        </w:numPr>
        <w:spacing w:after="60"/>
        <w:ind w:left="567"/>
        <w:contextualSpacing w:val="0"/>
        <w:rPr>
          <w:rFonts w:ascii="Arial" w:hAnsi="Arial" w:cs="Arial"/>
        </w:rPr>
      </w:pPr>
      <w:r w:rsidRPr="00B463EC">
        <w:rPr>
          <w:rFonts w:ascii="Arial" w:hAnsi="Arial" w:cs="Arial"/>
        </w:rPr>
        <w:t xml:space="preserve">Involucrar al espectador a pensar sobre el tema, porque debe explorar cada parte </w:t>
      </w:r>
    </w:p>
    <w:p w14:paraId="065C346E" w14:textId="77777777" w:rsidR="00C16FB5" w:rsidRPr="00B463EC" w:rsidRDefault="00C16FB5" w:rsidP="00C16FB5">
      <w:pPr>
        <w:pStyle w:val="Prrafodelista"/>
        <w:numPr>
          <w:ilvl w:val="0"/>
          <w:numId w:val="3"/>
        </w:numPr>
        <w:ind w:left="567"/>
        <w:rPr>
          <w:rFonts w:ascii="Arial" w:hAnsi="Arial" w:cs="Arial"/>
        </w:rPr>
      </w:pPr>
      <w:r w:rsidRPr="00B463EC">
        <w:rPr>
          <w:rFonts w:ascii="Arial" w:hAnsi="Arial" w:cs="Arial"/>
        </w:rPr>
        <w:t>Hacer que un problema complejo sea fácil de entender</w:t>
      </w:r>
    </w:p>
    <w:p w14:paraId="1A541576" w14:textId="77777777" w:rsidR="00C16FB5" w:rsidRDefault="00C16FB5" w:rsidP="00C16FB5">
      <w:pPr>
        <w:rPr>
          <w:rFonts w:ascii="Arial" w:hAnsi="Arial" w:cs="Arial"/>
        </w:rPr>
      </w:pPr>
    </w:p>
    <w:p w14:paraId="26C81DDF" w14:textId="77777777" w:rsidR="00C16FB5" w:rsidRPr="004332FB" w:rsidRDefault="00C16FB5" w:rsidP="00C16FB5">
      <w:pPr>
        <w:rPr>
          <w:rFonts w:ascii="Arial" w:hAnsi="Arial" w:cs="Arial"/>
        </w:rPr>
      </w:pPr>
      <w:r w:rsidRPr="004332FB">
        <w:rPr>
          <w:rFonts w:ascii="Arial" w:hAnsi="Arial" w:cs="Arial"/>
        </w:rPr>
        <w:t xml:space="preserve">- </w:t>
      </w:r>
      <w:r w:rsidRPr="00EB64ED">
        <w:rPr>
          <w:rFonts w:ascii="Arial" w:hAnsi="Arial" w:cs="Arial"/>
          <w:color w:val="7030A0"/>
        </w:rPr>
        <w:t>Mapas</w:t>
      </w:r>
      <w:r>
        <w:rPr>
          <w:rFonts w:ascii="Arial" w:hAnsi="Arial" w:cs="Arial"/>
        </w:rPr>
        <w:t>:</w:t>
      </w:r>
      <w:r w:rsidRPr="00856D9E">
        <w:t xml:space="preserve"> </w:t>
      </w:r>
      <w:r w:rsidRPr="00856D9E">
        <w:rPr>
          <w:rFonts w:ascii="Arial" w:hAnsi="Arial" w:cs="Arial"/>
        </w:rPr>
        <w:t>muestra datos en forma de mapa usando diferentes formas y colores para mostrar la relación entre datos y ubicaciones específicas. A su vez, es posible utilizar escala de color o tamaño de puntos de acuerdo al recuento de valores para resaltar la información.</w:t>
      </w:r>
    </w:p>
    <w:p w14:paraId="662EAADB" w14:textId="77777777" w:rsidR="00C16FB5" w:rsidRPr="00BB08A6" w:rsidRDefault="00C16FB5" w:rsidP="00C16FB5">
      <w:pPr>
        <w:rPr>
          <w:rFonts w:ascii="Arial" w:hAnsi="Arial" w:cs="Arial"/>
        </w:rPr>
      </w:pPr>
      <w:r w:rsidRPr="00BB08A6">
        <w:rPr>
          <w:rFonts w:ascii="Arial" w:hAnsi="Arial" w:cs="Arial"/>
        </w:rPr>
        <w:t xml:space="preserve">Las visualizaciones geoespaciales resaltan la conexión física entre puntos de datos. Esto las hace susceptibles a algunos </w:t>
      </w:r>
      <w:r w:rsidRPr="00BB08A6">
        <w:rPr>
          <w:rFonts w:ascii="Arial" w:hAnsi="Arial" w:cs="Arial"/>
          <w:color w:val="FF0000"/>
        </w:rPr>
        <w:t>errores comunes</w:t>
      </w:r>
      <w:r w:rsidRPr="00BB08A6">
        <w:rPr>
          <w:rFonts w:ascii="Arial" w:hAnsi="Arial" w:cs="Arial"/>
        </w:rPr>
        <w:t>:</w:t>
      </w:r>
    </w:p>
    <w:p w14:paraId="275D9244" w14:textId="77777777" w:rsidR="00C16FB5" w:rsidRPr="00EB64ED" w:rsidRDefault="00C16FB5" w:rsidP="00C16FB5">
      <w:pPr>
        <w:pStyle w:val="Prrafodelista"/>
        <w:numPr>
          <w:ilvl w:val="0"/>
          <w:numId w:val="4"/>
        </w:numPr>
        <w:ind w:left="426"/>
        <w:rPr>
          <w:rFonts w:ascii="Arial" w:hAnsi="Arial" w:cs="Arial"/>
        </w:rPr>
      </w:pPr>
      <w:r w:rsidRPr="00EB64ED">
        <w:rPr>
          <w:rFonts w:ascii="Arial" w:hAnsi="Arial" w:cs="Arial"/>
        </w:rPr>
        <w:t>Escala: los cambios en el tamaño del mapa pueden afectar la forma en que el espectador interpreta los datos.</w:t>
      </w:r>
    </w:p>
    <w:p w14:paraId="4BC0F419" w14:textId="77777777" w:rsidR="00C16FB5" w:rsidRDefault="00C16FB5" w:rsidP="00C16FB5">
      <w:pPr>
        <w:pStyle w:val="Prrafodelista"/>
        <w:numPr>
          <w:ilvl w:val="0"/>
          <w:numId w:val="4"/>
        </w:numPr>
        <w:ind w:left="426"/>
        <w:rPr>
          <w:rFonts w:ascii="Arial" w:hAnsi="Arial" w:cs="Arial"/>
        </w:rPr>
      </w:pPr>
      <w:r w:rsidRPr="00EB64ED">
        <w:rPr>
          <w:rFonts w:ascii="Arial" w:hAnsi="Arial" w:cs="Arial"/>
        </w:rPr>
        <w:t>Correlación automática: una vista puede crear una asociación entre puntos de datos que aparecen cerca en un mapa, incluso para datos no relacionados.</w:t>
      </w:r>
    </w:p>
    <w:p w14:paraId="4461422B" w14:textId="77777777" w:rsidR="00C16FB5" w:rsidRDefault="00C16FB5" w:rsidP="00C16FB5">
      <w:pPr>
        <w:rPr>
          <w:rFonts w:ascii="Arial" w:hAnsi="Arial" w:cs="Arial"/>
        </w:rPr>
      </w:pPr>
      <w:r>
        <w:rPr>
          <w:noProof/>
          <w:lang w:eastAsia="es-AR"/>
        </w:rPr>
        <w:drawing>
          <wp:anchor distT="0" distB="0" distL="114300" distR="114300" simplePos="0" relativeHeight="251667456" behindDoc="0" locked="0" layoutInCell="1" allowOverlap="1" wp14:anchorId="3359963B" wp14:editId="28B3AE02">
            <wp:simplePos x="0" y="0"/>
            <wp:positionH relativeFrom="column">
              <wp:posOffset>5381413</wp:posOffset>
            </wp:positionH>
            <wp:positionV relativeFrom="paragraph">
              <wp:posOffset>224790</wp:posOffset>
            </wp:positionV>
            <wp:extent cx="1283335" cy="635635"/>
            <wp:effectExtent l="0" t="0" r="0" b="0"/>
            <wp:wrapTight wrapText="bothSides">
              <wp:wrapPolygon edited="0">
                <wp:start x="0" y="0"/>
                <wp:lineTo x="0" y="20715"/>
                <wp:lineTo x="21162" y="20715"/>
                <wp:lineTo x="21162"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83335" cy="635635"/>
                    </a:xfrm>
                    <a:prstGeom prst="rect">
                      <a:avLst/>
                    </a:prstGeom>
                  </pic:spPr>
                </pic:pic>
              </a:graphicData>
            </a:graphic>
            <wp14:sizeRelH relativeFrom="margin">
              <wp14:pctWidth>0</wp14:pctWidth>
            </wp14:sizeRelH>
            <wp14:sizeRelV relativeFrom="margin">
              <wp14:pctHeight>0</wp14:pctHeight>
            </wp14:sizeRelV>
          </wp:anchor>
        </w:drawing>
      </w:r>
      <w:r w:rsidRPr="0072129D">
        <w:rPr>
          <w:rFonts w:ascii="Arial" w:hAnsi="Arial" w:cs="Arial"/>
          <w:color w:val="00B050"/>
          <w:u w:val="single"/>
        </w:rPr>
        <w:t>Hay 2 tipos</w:t>
      </w:r>
      <w:r>
        <w:rPr>
          <w:rFonts w:ascii="Arial" w:hAnsi="Arial" w:cs="Arial"/>
        </w:rPr>
        <w:t>:</w:t>
      </w:r>
    </w:p>
    <w:p w14:paraId="6234325A" w14:textId="6E76637E" w:rsidR="00C16FB5" w:rsidRDefault="00C16FB5" w:rsidP="00C16FB5">
      <w:pPr>
        <w:rPr>
          <w:rFonts w:ascii="Arial" w:hAnsi="Arial" w:cs="Arial"/>
        </w:rPr>
      </w:pPr>
      <w:r>
        <w:rPr>
          <w:rFonts w:ascii="Arial" w:hAnsi="Arial" w:cs="Arial"/>
        </w:rPr>
        <w:t xml:space="preserve">- </w:t>
      </w:r>
      <w:r w:rsidRPr="0072129D">
        <w:rPr>
          <w:rFonts w:ascii="Arial" w:hAnsi="Arial" w:cs="Arial"/>
          <w:color w:val="7030A0"/>
        </w:rPr>
        <w:t>Mapa de símbolos proporcionales</w:t>
      </w:r>
      <w:r>
        <w:rPr>
          <w:rFonts w:ascii="Arial" w:hAnsi="Arial" w:cs="Arial"/>
        </w:rPr>
        <w:t>:</w:t>
      </w:r>
      <w:r w:rsidRPr="00176BBD">
        <w:t xml:space="preserve"> </w:t>
      </w:r>
      <w:r>
        <w:rPr>
          <w:rFonts w:ascii="Arial" w:hAnsi="Arial" w:cs="Arial"/>
        </w:rPr>
        <w:t>l</w:t>
      </w:r>
      <w:r w:rsidRPr="00176BBD">
        <w:rPr>
          <w:rFonts w:ascii="Arial" w:hAnsi="Arial" w:cs="Arial"/>
        </w:rPr>
        <w:t>os símbolos ubicados en un locación representan eventos de interés. Las medidas son representadas por formas usando color y tamaño para mostrar valores.</w:t>
      </w:r>
    </w:p>
    <w:p w14:paraId="077C9285" w14:textId="4ED3CC89" w:rsidR="00C16FB5" w:rsidRDefault="00C16FB5" w:rsidP="00C16FB5">
      <w:pPr>
        <w:spacing w:after="0"/>
        <w:rPr>
          <w:rFonts w:ascii="Arial" w:hAnsi="Arial" w:cs="Arial"/>
        </w:rPr>
      </w:pPr>
      <w:r>
        <w:rPr>
          <w:noProof/>
          <w:lang w:eastAsia="es-AR"/>
        </w:rPr>
        <w:drawing>
          <wp:anchor distT="0" distB="0" distL="114300" distR="114300" simplePos="0" relativeHeight="251668480" behindDoc="0" locked="0" layoutInCell="1" allowOverlap="1" wp14:anchorId="074279E7" wp14:editId="0046E948">
            <wp:simplePos x="0" y="0"/>
            <wp:positionH relativeFrom="column">
              <wp:posOffset>3924300</wp:posOffset>
            </wp:positionH>
            <wp:positionV relativeFrom="paragraph">
              <wp:posOffset>-9314</wp:posOffset>
            </wp:positionV>
            <wp:extent cx="1256030" cy="563880"/>
            <wp:effectExtent l="0" t="0" r="1270" b="7620"/>
            <wp:wrapTight wrapText="bothSides">
              <wp:wrapPolygon edited="0">
                <wp:start x="0" y="0"/>
                <wp:lineTo x="0" y="21162"/>
                <wp:lineTo x="21294" y="21162"/>
                <wp:lineTo x="21294"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56030" cy="56388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 xml:space="preserve">- </w:t>
      </w:r>
      <w:r w:rsidRPr="004D43A1">
        <w:rPr>
          <w:rFonts w:ascii="Arial" w:hAnsi="Arial" w:cs="Arial"/>
          <w:color w:val="7030A0"/>
        </w:rPr>
        <w:t>Mapa de área</w:t>
      </w:r>
      <w:r>
        <w:rPr>
          <w:rFonts w:ascii="Arial" w:hAnsi="Arial" w:cs="Arial"/>
        </w:rPr>
        <w:t>: representan valores en diferentes tonos</w:t>
      </w:r>
    </w:p>
    <w:p w14:paraId="2E681B7C" w14:textId="5CBF3372" w:rsidR="00F65DF2" w:rsidRPr="00C16FB5" w:rsidRDefault="00C16FB5" w:rsidP="00C16FB5">
      <w:pPr>
        <w:spacing w:after="0"/>
        <w:rPr>
          <w:rFonts w:ascii="Arial" w:hAnsi="Arial" w:cs="Arial"/>
        </w:rPr>
      </w:pPr>
      <w:r>
        <w:rPr>
          <w:rFonts w:ascii="Arial" w:hAnsi="Arial" w:cs="Arial"/>
        </w:rPr>
        <w:t>de color en una región geográfica.</w:t>
      </w:r>
    </w:p>
    <w:sectPr w:rsidR="00F65DF2" w:rsidRPr="00C16FB5" w:rsidSect="00F32462">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0623A"/>
    <w:multiLevelType w:val="hybridMultilevel"/>
    <w:tmpl w:val="178A5FB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9755DBB"/>
    <w:multiLevelType w:val="hybridMultilevel"/>
    <w:tmpl w:val="3FC2758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86D6C62"/>
    <w:multiLevelType w:val="hybridMultilevel"/>
    <w:tmpl w:val="996C3DC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98314F1"/>
    <w:multiLevelType w:val="hybridMultilevel"/>
    <w:tmpl w:val="428C75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FFE"/>
    <w:rsid w:val="00C16FB5"/>
    <w:rsid w:val="00F20FFE"/>
    <w:rsid w:val="00F32462"/>
    <w:rsid w:val="00F65DF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D5F3C"/>
  <w15:chartTrackingRefBased/>
  <w15:docId w15:val="{F34425DE-D2D8-4587-81DB-D27AADC7D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mic Sans MS" w:eastAsiaTheme="minorHAnsi" w:hAnsi="Comic Sans MS" w:cstheme="minorBidi"/>
        <w:sz w:val="24"/>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FB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6FB5"/>
    <w:pPr>
      <w:ind w:left="720"/>
      <w:contextualSpacing/>
    </w:pPr>
  </w:style>
  <w:style w:type="paragraph" w:styleId="NormalWeb">
    <w:name w:val="Normal (Web)"/>
    <w:basedOn w:val="Normal"/>
    <w:uiPriority w:val="99"/>
    <w:semiHidden/>
    <w:unhideWhenUsed/>
    <w:rsid w:val="00C16FB5"/>
    <w:pPr>
      <w:spacing w:before="100" w:beforeAutospacing="1" w:after="100" w:afterAutospacing="1" w:line="240" w:lineRule="auto"/>
    </w:pPr>
    <w:rPr>
      <w:rFonts w:ascii="Times New Roman" w:eastAsia="Times New Roman" w:hAnsi="Times New Roman" w:cs="Times New Roman"/>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740</Words>
  <Characters>4074</Characters>
  <Application>Microsoft Office Word</Application>
  <DocSecurity>0</DocSecurity>
  <Lines>33</Lines>
  <Paragraphs>9</Paragraphs>
  <ScaleCrop>false</ScaleCrop>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MR</dc:creator>
  <cp:keywords/>
  <dc:description/>
  <cp:lastModifiedBy>Esteban MR</cp:lastModifiedBy>
  <cp:revision>2</cp:revision>
  <dcterms:created xsi:type="dcterms:W3CDTF">2024-11-08T20:23:00Z</dcterms:created>
  <dcterms:modified xsi:type="dcterms:W3CDTF">2024-11-08T20:24:00Z</dcterms:modified>
</cp:coreProperties>
</file>