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520"/>
      </w:pPr>
      <w:r>
        <w:rPr>
          <w:rFonts w:ascii="Arial" w:hAnsi="Arial"/>
          <w:b/>
          <w:color w:val="245FFF"/>
          <w:sz w:val="34"/>
        </w:rPr>
        <w:t>PIXIT</w:t>
      </w:r>
    </w:p>
    <w:p>
      <w:pPr>
        <w:pStyle w:val="Title"/>
        <w:jc w:val="left"/>
      </w:pPr>
      <w:r>
        <w:t>Plan de marketing y contenido para Instagram</w:t>
      </w:r>
    </w:p>
    <w:p>
      <w:pPr>
        <w:spacing w:before="200" w:after="440"/>
      </w:pPr>
      <w:r>
        <w:rPr>
          <w:rFonts w:ascii="Arial" w:hAnsi="Arial"/>
          <w:color w:val="596980"/>
          <w:sz w:val="32"/>
        </w:rPr>
        <w:t>Estrategia editorial, calendario de publicaciones y captions</w:t>
      </w:r>
    </w:p>
    <w:p>
      <w:pPr>
        <w:spacing w:after="140" w:line="269" w:lineRule="auto"/>
      </w:pPr>
      <w:r>
        <w:rPr>
          <w:rFonts w:ascii="Arial" w:hAnsi="Arial"/>
          <w:color w:val="081328"/>
          <w:sz w:val="20"/>
        </w:rPr>
        <w:t>Este documento reúne la estrategia acordada para presentar Pixit en Instagram como el sistema de gestión creado para talleres de servicio técnico. La campaña combina contenido comercial, demostraciones del producto y beneficios operativos para atraer dueños y administradores de talleres, generar interés y conducirlos hacia una prueba gratuita o una demostración.</w:t>
      </w:r>
    </w:p>
    <w:p>
      <w:pPr>
        <w:spacing w:before="1600"/>
      </w:pPr>
      <w:r>
        <w:rPr>
          <w:rFonts w:ascii="Arial" w:hAnsi="Arial"/>
          <w:b/>
          <w:color w:val="245FFF"/>
          <w:sz w:val="18"/>
        </w:rPr>
        <w:t>Formato principal</w:t>
      </w:r>
    </w:p>
    <w:p>
      <w:pPr>
        <w:spacing w:after="100"/>
      </w:pPr>
      <w:r>
        <w:rPr>
          <w:rFonts w:ascii="Arial" w:hAnsi="Arial"/>
          <w:b/>
          <w:color w:val="081328"/>
          <w:sz w:val="40"/>
        </w:rPr>
        <w:t>Feed de Instagram 1080 x 1350 px</w:t>
      </w:r>
    </w:p>
    <w:p>
      <w:r>
        <w:rPr>
          <w:rFonts w:ascii="Arial" w:hAnsi="Arial"/>
          <w:color w:val="596980"/>
          <w:sz w:val="22"/>
        </w:rPr>
        <w:t>Proporción vertical 4:5</w:t>
      </w:r>
    </w:p>
    <w:p>
      <w:r>
        <w:br w:type="page"/>
      </w:r>
    </w:p>
    <w:p>
      <w:pPr>
        <w:pStyle w:val="Heading1"/>
      </w:pPr>
      <w:r>
        <w:t>Estrategia general</w:t>
      </w:r>
    </w:p>
    <w:p>
      <w:pPr>
        <w:spacing w:after="140" w:line="269" w:lineRule="auto"/>
      </w:pPr>
      <w:r>
        <w:rPr>
          <w:rFonts w:ascii="Arial" w:hAnsi="Arial"/>
          <w:color w:val="081328"/>
          <w:sz w:val="20"/>
        </w:rPr>
        <w:t>La estrategia posiciona a Pixit como una solución especializada para talleres de reparación de celulares y computadores. El contenido debe demostrar cómo el sistema reduce el desorden operativo, centraliza la información y entrega mayor control sobre las órdenes, el equipo de trabajo, el inventario y las finanzas.</w:t>
      </w:r>
    </w:p>
    <w:p>
      <w:pPr>
        <w:pStyle w:val="Heading2"/>
      </w:pPr>
      <w:r>
        <w:t>Objetivo principal</w:t>
      </w:r>
    </w:p>
    <w:p>
      <w:pPr>
        <w:spacing w:after="140" w:line="269" w:lineRule="auto"/>
      </w:pPr>
      <w:r>
        <w:rPr>
          <w:rFonts w:ascii="Arial" w:hAnsi="Arial"/>
          <w:color w:val="081328"/>
          <w:sz w:val="20"/>
        </w:rPr>
        <w:t>Generar reconocimiento y solicitudes de prueba mostrando problemas habituales del taller y la forma concreta en que Pixit los resuelve.</w:t>
      </w:r>
    </w:p>
    <w:p>
      <w:pPr>
        <w:pStyle w:val="Heading2"/>
      </w:pPr>
      <w:r>
        <w:t>Audiencia</w:t>
      </w:r>
    </w:p>
    <w:p>
      <w:pPr>
        <w:pStyle w:val="ListBullet"/>
        <w:spacing w:after="80" w:line="259" w:lineRule="auto"/>
      </w:pPr>
      <w:r>
        <w:rPr>
          <w:rFonts w:ascii="Arial" w:hAnsi="Arial"/>
          <w:color w:val="081328"/>
          <w:sz w:val="20"/>
        </w:rPr>
        <w:t>Dueños y administradores de talleres de reparación.</w:t>
      </w:r>
    </w:p>
    <w:p>
      <w:pPr>
        <w:pStyle w:val="ListBullet"/>
        <w:spacing w:after="80" w:line="259" w:lineRule="auto"/>
      </w:pPr>
      <w:r>
        <w:rPr>
          <w:rFonts w:ascii="Arial" w:hAnsi="Arial"/>
          <w:color w:val="081328"/>
          <w:sz w:val="20"/>
        </w:rPr>
        <w:t>Servicios técnicos de celulares, computadores y equipos electrónicos.</w:t>
      </w:r>
    </w:p>
    <w:p>
      <w:pPr>
        <w:pStyle w:val="ListBullet"/>
        <w:spacing w:after="80" w:line="259" w:lineRule="auto"/>
      </w:pPr>
      <w:r>
        <w:rPr>
          <w:rFonts w:ascii="Arial" w:hAnsi="Arial"/>
          <w:color w:val="081328"/>
          <w:sz w:val="20"/>
        </w:rPr>
        <w:t>Negocios que operan con papel, Excel y conversaciones dispersas en WhatsApp.</w:t>
      </w:r>
    </w:p>
    <w:p>
      <w:pPr>
        <w:pStyle w:val="ListBullet"/>
        <w:spacing w:after="80" w:line="259" w:lineRule="auto"/>
      </w:pPr>
      <w:r>
        <w:rPr>
          <w:rFonts w:ascii="Arial" w:hAnsi="Arial"/>
          <w:color w:val="081328"/>
          <w:sz w:val="20"/>
        </w:rPr>
        <w:t>Talleres que necesitan controlar técnicos, sucursales, repuestos y proveedores.</w:t>
      </w:r>
    </w:p>
    <w:p>
      <w:pPr>
        <w:pStyle w:val="Heading2"/>
      </w:pPr>
      <w:r>
        <w:t>Posicionamiento</w:t>
      </w:r>
    </w:p>
    <w:p>
      <w:pPr>
        <w:spacing w:after="140" w:line="269" w:lineRule="auto"/>
      </w:pPr>
      <w:r>
        <w:rPr>
          <w:rFonts w:ascii="Arial" w:hAnsi="Arial"/>
          <w:color w:val="081328"/>
          <w:sz w:val="20"/>
        </w:rPr>
        <w:t>Pixit es el ERP y punto de venta diseñado para servicios técnicos. Conecta órdenes de trabajo, clientes, inventario, ventas, compras, gastos, comisiones, permisos y estadísticas dentro de una misma plataforma.</w:t>
      </w:r>
    </w:p>
    <w:p>
      <w:pPr>
        <w:pStyle w:val="Heading2"/>
      </w:pPr>
      <w:r>
        <w:t>Propuesta de valor</w:t>
      </w:r>
    </w:p>
    <w:p>
      <w:pPr>
        <w:spacing w:after="140" w:line="269" w:lineRule="auto"/>
      </w:pPr>
      <w:r>
        <w:rPr>
          <w:rFonts w:ascii="Arial" w:hAnsi="Arial"/>
          <w:color w:val="081328"/>
          <w:sz w:val="20"/>
        </w:rPr>
        <w:t>Todo lo que ocurre en el taller queda registrado en un solo lugar. El beneficio central no es únicamente digitalizar tareas: es reducir errores, ahorrar tiempo, mejorar la experiencia del cliente y tomar decisiones con información real.</w:t>
      </w:r>
    </w:p>
    <w:p>
      <w:pPr>
        <w:pStyle w:val="Heading2"/>
      </w:pPr>
      <w:r>
        <w:t>Mensajes centrales</w:t>
      </w:r>
    </w:p>
    <w:p>
      <w:pPr>
        <w:pStyle w:val="ListBullet"/>
        <w:spacing w:after="80" w:line="259" w:lineRule="auto"/>
      </w:pPr>
      <w:r>
        <w:rPr>
          <w:rFonts w:ascii="Arial" w:hAnsi="Arial"/>
          <w:color w:val="081328"/>
          <w:sz w:val="20"/>
        </w:rPr>
        <w:t>Menos desorden operativo y más control sobre cada reparación.</w:t>
      </w:r>
    </w:p>
    <w:p>
      <w:pPr>
        <w:pStyle w:val="ListBullet"/>
        <w:spacing w:after="80" w:line="259" w:lineRule="auto"/>
      </w:pPr>
      <w:r>
        <w:rPr>
          <w:rFonts w:ascii="Arial" w:hAnsi="Arial"/>
          <w:color w:val="081328"/>
          <w:sz w:val="20"/>
        </w:rPr>
        <w:t>Información conectada entre órdenes, ventas, inventario y contabilidad.</w:t>
      </w:r>
    </w:p>
    <w:p>
      <w:pPr>
        <w:pStyle w:val="ListBullet"/>
        <w:spacing w:after="80" w:line="259" w:lineRule="auto"/>
      </w:pPr>
      <w:r>
        <w:rPr>
          <w:rFonts w:ascii="Arial" w:hAnsi="Arial"/>
          <w:color w:val="081328"/>
          <w:sz w:val="20"/>
        </w:rPr>
        <w:t>Una atención profesional para el cliente desde el ingreso hasta la entrega.</w:t>
      </w:r>
    </w:p>
    <w:p>
      <w:pPr>
        <w:pStyle w:val="ListBullet"/>
        <w:spacing w:after="80" w:line="259" w:lineRule="auto"/>
      </w:pPr>
      <w:r>
        <w:rPr>
          <w:rFonts w:ascii="Arial" w:hAnsi="Arial"/>
          <w:color w:val="081328"/>
          <w:sz w:val="20"/>
        </w:rPr>
        <w:t>Control del equipo mediante cargos, permisos y comisiones.</w:t>
      </w:r>
    </w:p>
    <w:p>
      <w:pPr>
        <w:pStyle w:val="ListBullet"/>
        <w:spacing w:after="80" w:line="259" w:lineRule="auto"/>
      </w:pPr>
      <w:r>
        <w:rPr>
          <w:rFonts w:ascii="Arial" w:hAnsi="Arial"/>
          <w:color w:val="081328"/>
          <w:sz w:val="20"/>
        </w:rPr>
        <w:t>Capacidad de crecer desde un taller individual hasta una operación con varias sucursales.</w:t>
      </w:r>
    </w:p>
    <w:p>
      <w:pPr>
        <w:pStyle w:val="Heading2"/>
      </w:pPr>
      <w:r>
        <w:t>Tono de comunicación</w:t>
      </w:r>
    </w:p>
    <w:p>
      <w:pPr>
        <w:spacing w:after="140" w:line="269" w:lineRule="auto"/>
      </w:pPr>
      <w:r>
        <w:rPr>
          <w:rFonts w:ascii="Arial" w:hAnsi="Arial"/>
          <w:color w:val="081328"/>
          <w:sz w:val="20"/>
        </w:rPr>
        <w:t>Claro, directo y profesional. El contenido debe hablar desde los problemas cotidianos del taller, evitar tecnicismos innecesarios y explicar cada función mediante su beneficio práctico.</w:t>
      </w:r>
    </w:p>
    <w:p>
      <w:r>
        <w:br w:type="page"/>
      </w:r>
    </w:p>
    <w:p>
      <w:pPr>
        <w:pStyle w:val="Heading1"/>
      </w:pPr>
      <w:r>
        <w:t>Pilares de contenido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4"/>
        <w:gridCol w:w="6840"/>
      </w:tblGrid>
      <w:tr>
        <w:trPr>
          <w:tblHeader w:val="true"/>
        </w:trPr>
        <w:tc>
          <w:tcPr>
            <w:tcW w:type="dxa" w:w="4939"/>
            <w:shd w:fill="081328"/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Pilar</w:t>
            </w:r>
          </w:p>
        </w:tc>
        <w:tc>
          <w:tcPr>
            <w:tcW w:type="dxa" w:w="4939"/>
            <w:shd w:fill="081328"/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Enfoque</w:t>
            </w:r>
          </w:p>
        </w:tc>
      </w:tr>
      <w:tr>
        <w:tc>
          <w:tcPr>
            <w:tcW w:type="dxa" w:w="2664"/>
            <w:shd w:fill="FFFFFF"/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/>
                <w:color w:val="081328"/>
                <w:sz w:val="19"/>
              </w:rPr>
              <w:t>Operación del taller</w:t>
            </w:r>
          </w:p>
        </w:tc>
        <w:tc>
          <w:tcPr>
            <w:tcW w:type="dxa" w:w="6840"/>
            <w:shd w:fill="FFFFFF"/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color w:val="081328"/>
                <w:sz w:val="19"/>
              </w:rPr>
              <w:t>Órdenes de trabajo, flujo de estados, fotografías mediante QR y derivaciones. Este pilar demuestra orden, trazabilidad y rapidez.</w:t>
            </w:r>
          </w:p>
        </w:tc>
      </w:tr>
      <w:tr>
        <w:tc>
          <w:tcPr>
            <w:tcW w:type="dxa" w:w="2664"/>
            <w:shd w:fill="F6F8FC"/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/>
                <w:color w:val="081328"/>
                <w:sz w:val="19"/>
              </w:rPr>
              <w:t>Ventas e inventario</w:t>
            </w:r>
          </w:p>
        </w:tc>
        <w:tc>
          <w:tcPr>
            <w:tcW w:type="dxa" w:w="6840"/>
            <w:shd w:fill="F6F8FC"/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color w:val="081328"/>
                <w:sz w:val="19"/>
              </w:rPr>
              <w:t>Punto de venta, existencias por sucursal y actualización de stock. Muestra cómo Pixit conecta la venta con los movimientos reales del negocio.</w:t>
            </w:r>
          </w:p>
        </w:tc>
      </w:tr>
      <w:tr>
        <w:tc>
          <w:tcPr>
            <w:tcW w:type="dxa" w:w="2664"/>
            <w:shd w:fill="FFFFFF"/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/>
                <w:color w:val="081328"/>
                <w:sz w:val="19"/>
              </w:rPr>
              <w:t>Finanzas y rentabilidad</w:t>
            </w:r>
          </w:p>
        </w:tc>
        <w:tc>
          <w:tcPr>
            <w:tcW w:type="dxa" w:w="6840"/>
            <w:shd w:fill="FFFFFF"/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color w:val="081328"/>
                <w:sz w:val="19"/>
              </w:rPr>
              <w:t>Gastos, órdenes de compra, proveedores, resultados y comisiones. Ayuda a comunicar que Pixit permite entender cuánto gana realmente el taller.</w:t>
            </w:r>
          </w:p>
        </w:tc>
      </w:tr>
      <w:tr>
        <w:tc>
          <w:tcPr>
            <w:tcW w:type="dxa" w:w="2664"/>
            <w:shd w:fill="F6F8FC"/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/>
                <w:color w:val="081328"/>
                <w:sz w:val="19"/>
              </w:rPr>
              <w:t>Equipo y seguridad</w:t>
            </w:r>
          </w:p>
        </w:tc>
        <w:tc>
          <w:tcPr>
            <w:tcW w:type="dxa" w:w="6840"/>
            <w:shd w:fill="F6F8FC"/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color w:val="081328"/>
                <w:sz w:val="19"/>
              </w:rPr>
              <w:t>Usuarios, cargos, permisos y técnicos responsables. Refuerza el control interno y la posibilidad de delegar con confianza.</w:t>
            </w:r>
          </w:p>
        </w:tc>
      </w:tr>
      <w:tr>
        <w:tc>
          <w:tcPr>
            <w:tcW w:type="dxa" w:w="2664"/>
            <w:shd w:fill="FFFFFF"/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/>
                <w:color w:val="081328"/>
                <w:sz w:val="19"/>
              </w:rPr>
              <w:t>Experiencia del cliente</w:t>
            </w:r>
          </w:p>
        </w:tc>
        <w:tc>
          <w:tcPr>
            <w:tcW w:type="dxa" w:w="6840"/>
            <w:shd w:fill="FFFFFF"/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color w:val="081328"/>
                <w:sz w:val="19"/>
              </w:rPr>
              <w:t>Notificaciones, presupuestos y seguimiento. Presenta a Pixit como una herramienta para entregar un servicio más profesional.</w:t>
            </w:r>
          </w:p>
        </w:tc>
      </w:tr>
      <w:tr>
        <w:tc>
          <w:tcPr>
            <w:tcW w:type="dxa" w:w="2664"/>
            <w:shd w:fill="F6F8FC"/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/>
                <w:color w:val="081328"/>
                <w:sz w:val="19"/>
              </w:rPr>
              <w:t>Crecimiento</w:t>
            </w:r>
          </w:p>
        </w:tc>
        <w:tc>
          <w:tcPr>
            <w:tcW w:type="dxa" w:w="6840"/>
            <w:shd w:fill="F6F8FC"/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color w:val="081328"/>
                <w:sz w:val="19"/>
              </w:rPr>
              <w:t>Planes y sucursales. Muestra que el sistema acompaña distintas etapas del negocio.</w:t>
            </w:r>
          </w:p>
        </w:tc>
      </w:tr>
    </w:tbl>
    <w:p>
      <w:pPr>
        <w:pStyle w:val="Heading2"/>
      </w:pPr>
      <w:r>
        <w:t>Dirección visual</w:t>
      </w:r>
    </w:p>
    <w:p>
      <w:pPr>
        <w:pStyle w:val="ListBullet"/>
        <w:spacing w:after="80" w:line="259" w:lineRule="auto"/>
      </w:pPr>
      <w:r>
        <w:rPr>
          <w:rFonts w:ascii="Arial" w:hAnsi="Arial"/>
          <w:color w:val="081328"/>
          <w:sz w:val="20"/>
        </w:rPr>
        <w:t>Fondo blanco y composición limpia con amplio espacio visual.</w:t>
      </w:r>
    </w:p>
    <w:p>
      <w:pPr>
        <w:pStyle w:val="ListBullet"/>
        <w:spacing w:after="80" w:line="259" w:lineRule="auto"/>
      </w:pPr>
      <w:r>
        <w:rPr>
          <w:rFonts w:ascii="Arial" w:hAnsi="Arial"/>
          <w:color w:val="081328"/>
          <w:sz w:val="20"/>
        </w:rPr>
        <w:t>Titulares breves, grandes y de alto peso tipográfico.</w:t>
      </w:r>
    </w:p>
    <w:p>
      <w:pPr>
        <w:pStyle w:val="ListBullet"/>
        <w:spacing w:after="80" w:line="259" w:lineRule="auto"/>
      </w:pPr>
      <w:r>
        <w:rPr>
          <w:rFonts w:ascii="Arial" w:hAnsi="Arial"/>
          <w:color w:val="081328"/>
          <w:sz w:val="20"/>
        </w:rPr>
        <w:t>Azul eléctrico y degradado azul a violeta como acentos principales.</w:t>
      </w:r>
    </w:p>
    <w:p>
      <w:pPr>
        <w:pStyle w:val="ListBullet"/>
        <w:spacing w:after="80" w:line="259" w:lineRule="auto"/>
      </w:pPr>
      <w:r>
        <w:rPr>
          <w:rFonts w:ascii="Arial" w:hAnsi="Arial"/>
          <w:color w:val="081328"/>
          <w:sz w:val="20"/>
        </w:rPr>
        <w:t>Mockups del producto, tarjetas flotantes y sombras suaves.</w:t>
      </w:r>
    </w:p>
    <w:p>
      <w:pPr>
        <w:pStyle w:val="ListBullet"/>
        <w:spacing w:after="80" w:line="259" w:lineRule="auto"/>
      </w:pPr>
      <w:r>
        <w:rPr>
          <w:rFonts w:ascii="Arial" w:hAnsi="Arial"/>
          <w:color w:val="081328"/>
          <w:sz w:val="20"/>
        </w:rPr>
        <w:t>Una sola idea principal por publicación.</w:t>
      </w:r>
    </w:p>
    <w:p>
      <w:pPr>
        <w:pStyle w:val="Heading2"/>
      </w:pPr>
      <w:r>
        <w:t>Formatos</w:t>
      </w:r>
    </w:p>
    <w:p>
      <w:pPr>
        <w:spacing w:after="140" w:line="269" w:lineRule="auto"/>
      </w:pPr>
      <w:r>
        <w:rPr>
          <w:rFonts w:ascii="Arial" w:hAnsi="Arial"/>
          <w:color w:val="081328"/>
          <w:sz w:val="20"/>
        </w:rPr>
        <w:t>Las piezas principales se publican en el feed con formato vertical 1080 x 1350 px. Cuando una función necesite explicar varios pasos, el contenido puede transformarse en carrusel. Los videos de demostración deben utilizar formato Reel 1080 x 1920 px.</w:t>
      </w:r>
    </w:p>
    <w:p>
      <w:r>
        <w:br w:type="page"/>
      </w:r>
    </w:p>
    <w:p>
      <w:pPr>
        <w:pStyle w:val="Heading1"/>
      </w:pPr>
      <w:r>
        <w:t>Calendario sugerido</w:t>
      </w:r>
    </w:p>
    <w:p>
      <w:pPr>
        <w:spacing w:after="140" w:line="269" w:lineRule="auto"/>
      </w:pPr>
      <w:r>
        <w:rPr>
          <w:rFonts w:ascii="Arial" w:hAnsi="Arial"/>
          <w:color w:val="081328"/>
          <w:sz w:val="20"/>
        </w:rPr>
        <w:t>La campaña se puede publicar durante cuatro semanas, con dos o tres publicaciones semanales. El orden alterna contenido de marca, operación, finanzas y control interno para mostrar la amplitud del producto sin saturar con funciones similares.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296"/>
        <w:gridCol w:w="3744"/>
        <w:gridCol w:w="2880"/>
      </w:tblGrid>
      <w:tr>
        <w:trPr>
          <w:tblHeader w:val="true"/>
        </w:trPr>
        <w:tc>
          <w:tcPr>
            <w:tcW w:type="dxa" w:w="2469"/>
            <w:shd w:fill="081328"/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Semana</w:t>
            </w:r>
          </w:p>
        </w:tc>
        <w:tc>
          <w:tcPr>
            <w:tcW w:type="dxa" w:w="2469"/>
            <w:shd w:fill="081328"/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Día</w:t>
            </w:r>
          </w:p>
        </w:tc>
        <w:tc>
          <w:tcPr>
            <w:tcW w:type="dxa" w:w="2469"/>
            <w:shd w:fill="081328"/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Publicación</w:t>
            </w:r>
          </w:p>
        </w:tc>
        <w:tc>
          <w:tcPr>
            <w:tcW w:type="dxa" w:w="2469"/>
            <w:shd w:fill="081328"/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Pilar</w:t>
            </w:r>
          </w:p>
        </w:tc>
      </w:tr>
      <w:tr>
        <w:tc>
          <w:tcPr>
            <w:tcW w:type="dxa" w:w="1440"/>
            <w:shd w:fill="FFFFFF"/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81328"/>
                <w:sz w:val="17"/>
              </w:rPr>
              <w:t>Semana 1</w:t>
            </w:r>
          </w:p>
        </w:tc>
        <w:tc>
          <w:tcPr>
            <w:tcW w:type="dxa" w:w="1296"/>
            <w:shd w:fill="FFFFFF"/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81328"/>
                <w:sz w:val="17"/>
              </w:rPr>
              <w:t>Lunes</w:t>
            </w:r>
          </w:p>
        </w:tc>
        <w:tc>
          <w:tcPr>
            <w:tcW w:type="dxa" w:w="3744"/>
            <w:shd w:fill="FFFFFF"/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color w:val="081328"/>
                <w:sz w:val="17"/>
              </w:rPr>
              <w:t>Simplifica tu taller</w:t>
            </w:r>
          </w:p>
        </w:tc>
        <w:tc>
          <w:tcPr>
            <w:tcW w:type="dxa" w:w="2880"/>
            <w:shd w:fill="FFFFFF"/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81328"/>
                <w:sz w:val="17"/>
              </w:rPr>
              <w:t>Marca y propuesta de valor</w:t>
            </w:r>
          </w:p>
        </w:tc>
      </w:tr>
      <w:tr>
        <w:tc>
          <w:tcPr>
            <w:tcW w:type="dxa" w:w="1440"/>
            <w:shd w:fill="F6F8FC"/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81328"/>
                <w:sz w:val="17"/>
              </w:rPr>
              <w:t>Semana 1</w:t>
            </w:r>
          </w:p>
        </w:tc>
        <w:tc>
          <w:tcPr>
            <w:tcW w:type="dxa" w:w="1296"/>
            <w:shd w:fill="F6F8FC"/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81328"/>
                <w:sz w:val="17"/>
              </w:rPr>
              <w:t>Miércoles</w:t>
            </w:r>
          </w:p>
        </w:tc>
        <w:tc>
          <w:tcPr>
            <w:tcW w:type="dxa" w:w="3744"/>
            <w:shd w:fill="F6F8FC"/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color w:val="081328"/>
                <w:sz w:val="17"/>
              </w:rPr>
              <w:t>Órdenes sin caos</w:t>
            </w:r>
          </w:p>
        </w:tc>
        <w:tc>
          <w:tcPr>
            <w:tcW w:type="dxa" w:w="2880"/>
            <w:shd w:fill="F6F8FC"/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81328"/>
                <w:sz w:val="17"/>
              </w:rPr>
              <w:t>Operación</w:t>
            </w:r>
          </w:p>
        </w:tc>
      </w:tr>
      <w:tr>
        <w:tc>
          <w:tcPr>
            <w:tcW w:type="dxa" w:w="1440"/>
            <w:shd w:fill="FFFFFF"/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81328"/>
                <w:sz w:val="17"/>
              </w:rPr>
              <w:t>Semana 1</w:t>
            </w:r>
          </w:p>
        </w:tc>
        <w:tc>
          <w:tcPr>
            <w:tcW w:type="dxa" w:w="1296"/>
            <w:shd w:fill="FFFFFF"/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81328"/>
                <w:sz w:val="17"/>
              </w:rPr>
              <w:t>Viernes</w:t>
            </w:r>
          </w:p>
        </w:tc>
        <w:tc>
          <w:tcPr>
            <w:tcW w:type="dxa" w:w="3744"/>
            <w:shd w:fill="FFFFFF"/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color w:val="081328"/>
                <w:sz w:val="17"/>
              </w:rPr>
              <w:t>Inventario y POS</w:t>
            </w:r>
          </w:p>
        </w:tc>
        <w:tc>
          <w:tcPr>
            <w:tcW w:type="dxa" w:w="2880"/>
            <w:shd w:fill="FFFFFF"/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81328"/>
                <w:sz w:val="17"/>
              </w:rPr>
              <w:t>Ventas e inventario</w:t>
            </w:r>
          </w:p>
        </w:tc>
      </w:tr>
      <w:tr>
        <w:tc>
          <w:tcPr>
            <w:tcW w:type="dxa" w:w="1440"/>
            <w:shd w:fill="F6F8FC"/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81328"/>
                <w:sz w:val="17"/>
              </w:rPr>
              <w:t>Semana 2</w:t>
            </w:r>
          </w:p>
        </w:tc>
        <w:tc>
          <w:tcPr>
            <w:tcW w:type="dxa" w:w="1296"/>
            <w:shd w:fill="F6F8FC"/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81328"/>
                <w:sz w:val="17"/>
              </w:rPr>
              <w:t>Martes</w:t>
            </w:r>
          </w:p>
        </w:tc>
        <w:tc>
          <w:tcPr>
            <w:tcW w:type="dxa" w:w="3744"/>
            <w:shd w:fill="F6F8FC"/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color w:val="081328"/>
                <w:sz w:val="17"/>
              </w:rPr>
              <w:t>Clientes informados</w:t>
            </w:r>
          </w:p>
        </w:tc>
        <w:tc>
          <w:tcPr>
            <w:tcW w:type="dxa" w:w="2880"/>
            <w:shd w:fill="F6F8FC"/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81328"/>
                <w:sz w:val="17"/>
              </w:rPr>
              <w:t>Experiencia del cliente</w:t>
            </w:r>
          </w:p>
        </w:tc>
      </w:tr>
      <w:tr>
        <w:tc>
          <w:tcPr>
            <w:tcW w:type="dxa" w:w="1440"/>
            <w:shd w:fill="FFFFFF"/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81328"/>
                <w:sz w:val="17"/>
              </w:rPr>
              <w:t>Semana 2</w:t>
            </w:r>
          </w:p>
        </w:tc>
        <w:tc>
          <w:tcPr>
            <w:tcW w:type="dxa" w:w="1296"/>
            <w:shd w:fill="FFFFFF"/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81328"/>
                <w:sz w:val="17"/>
              </w:rPr>
              <w:t>Jueves</w:t>
            </w:r>
          </w:p>
        </w:tc>
        <w:tc>
          <w:tcPr>
            <w:tcW w:type="dxa" w:w="3744"/>
            <w:shd w:fill="FFFFFF"/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color w:val="081328"/>
                <w:sz w:val="17"/>
              </w:rPr>
              <w:t>Comisiones para técnicos</w:t>
            </w:r>
          </w:p>
        </w:tc>
        <w:tc>
          <w:tcPr>
            <w:tcW w:type="dxa" w:w="2880"/>
            <w:shd w:fill="FFFFFF"/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81328"/>
                <w:sz w:val="17"/>
              </w:rPr>
              <w:t>Equipo y finanzas</w:t>
            </w:r>
          </w:p>
        </w:tc>
      </w:tr>
      <w:tr>
        <w:tc>
          <w:tcPr>
            <w:tcW w:type="dxa" w:w="1440"/>
            <w:shd w:fill="F6F8FC"/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81328"/>
                <w:sz w:val="17"/>
              </w:rPr>
              <w:t>Semana 3</w:t>
            </w:r>
          </w:p>
        </w:tc>
        <w:tc>
          <w:tcPr>
            <w:tcW w:type="dxa" w:w="1296"/>
            <w:shd w:fill="F6F8FC"/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81328"/>
                <w:sz w:val="17"/>
              </w:rPr>
              <w:t>Lunes</w:t>
            </w:r>
          </w:p>
        </w:tc>
        <w:tc>
          <w:tcPr>
            <w:tcW w:type="dxa" w:w="3744"/>
            <w:shd w:fill="F6F8FC"/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color w:val="081328"/>
                <w:sz w:val="17"/>
              </w:rPr>
              <w:t>Fotografías mediante QR</w:t>
            </w:r>
          </w:p>
        </w:tc>
        <w:tc>
          <w:tcPr>
            <w:tcW w:type="dxa" w:w="2880"/>
            <w:shd w:fill="F6F8FC"/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81328"/>
                <w:sz w:val="17"/>
              </w:rPr>
              <w:t>Operación</w:t>
            </w:r>
          </w:p>
        </w:tc>
      </w:tr>
      <w:tr>
        <w:tc>
          <w:tcPr>
            <w:tcW w:type="dxa" w:w="1440"/>
            <w:shd w:fill="FFFFFF"/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81328"/>
                <w:sz w:val="17"/>
              </w:rPr>
              <w:t>Semana 3</w:t>
            </w:r>
          </w:p>
        </w:tc>
        <w:tc>
          <w:tcPr>
            <w:tcW w:type="dxa" w:w="1296"/>
            <w:shd w:fill="FFFFFF"/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81328"/>
                <w:sz w:val="17"/>
              </w:rPr>
              <w:t>Miércoles</w:t>
            </w:r>
          </w:p>
        </w:tc>
        <w:tc>
          <w:tcPr>
            <w:tcW w:type="dxa" w:w="3744"/>
            <w:shd w:fill="FFFFFF"/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color w:val="081328"/>
                <w:sz w:val="17"/>
              </w:rPr>
              <w:t>Accesos según cargo</w:t>
            </w:r>
          </w:p>
        </w:tc>
        <w:tc>
          <w:tcPr>
            <w:tcW w:type="dxa" w:w="2880"/>
            <w:shd w:fill="FFFFFF"/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81328"/>
                <w:sz w:val="17"/>
              </w:rPr>
              <w:t>Equipo y seguridad</w:t>
            </w:r>
          </w:p>
        </w:tc>
      </w:tr>
      <w:tr>
        <w:tc>
          <w:tcPr>
            <w:tcW w:type="dxa" w:w="1440"/>
            <w:shd w:fill="F6F8FC"/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81328"/>
                <w:sz w:val="17"/>
              </w:rPr>
              <w:t>Semana 3</w:t>
            </w:r>
          </w:p>
        </w:tc>
        <w:tc>
          <w:tcPr>
            <w:tcW w:type="dxa" w:w="1296"/>
            <w:shd w:fill="F6F8FC"/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81328"/>
                <w:sz w:val="17"/>
              </w:rPr>
              <w:t>Viernes</w:t>
            </w:r>
          </w:p>
        </w:tc>
        <w:tc>
          <w:tcPr>
            <w:tcW w:type="dxa" w:w="3744"/>
            <w:shd w:fill="F6F8FC"/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color w:val="081328"/>
                <w:sz w:val="17"/>
              </w:rPr>
              <w:t>Gastos y órdenes de compra</w:t>
            </w:r>
          </w:p>
        </w:tc>
        <w:tc>
          <w:tcPr>
            <w:tcW w:type="dxa" w:w="2880"/>
            <w:shd w:fill="F6F8FC"/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81328"/>
                <w:sz w:val="17"/>
              </w:rPr>
              <w:t>Finanzas</w:t>
            </w:r>
          </w:p>
        </w:tc>
      </w:tr>
      <w:tr>
        <w:tc>
          <w:tcPr>
            <w:tcW w:type="dxa" w:w="1440"/>
            <w:shd w:fill="FFFFFF"/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81328"/>
                <w:sz w:val="17"/>
              </w:rPr>
              <w:t>Semana 4</w:t>
            </w:r>
          </w:p>
        </w:tc>
        <w:tc>
          <w:tcPr>
            <w:tcW w:type="dxa" w:w="1296"/>
            <w:shd w:fill="FFFFFF"/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81328"/>
                <w:sz w:val="17"/>
              </w:rPr>
              <w:t>Martes</w:t>
            </w:r>
          </w:p>
        </w:tc>
        <w:tc>
          <w:tcPr>
            <w:tcW w:type="dxa" w:w="3744"/>
            <w:shd w:fill="FFFFFF"/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color w:val="081328"/>
                <w:sz w:val="17"/>
              </w:rPr>
              <w:t>Derivaciones con registro</w:t>
            </w:r>
          </w:p>
        </w:tc>
        <w:tc>
          <w:tcPr>
            <w:tcW w:type="dxa" w:w="2880"/>
            <w:shd w:fill="FFFFFF"/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81328"/>
                <w:sz w:val="17"/>
              </w:rPr>
              <w:t>Operación</w:t>
            </w:r>
          </w:p>
        </w:tc>
      </w:tr>
      <w:tr>
        <w:tc>
          <w:tcPr>
            <w:tcW w:type="dxa" w:w="1440"/>
            <w:shd w:fill="F6F8FC"/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81328"/>
                <w:sz w:val="17"/>
              </w:rPr>
              <w:t>Semana 4</w:t>
            </w:r>
          </w:p>
        </w:tc>
        <w:tc>
          <w:tcPr>
            <w:tcW w:type="dxa" w:w="1296"/>
            <w:shd w:fill="F6F8FC"/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81328"/>
                <w:sz w:val="17"/>
              </w:rPr>
              <w:t>Jueves</w:t>
            </w:r>
          </w:p>
        </w:tc>
        <w:tc>
          <w:tcPr>
            <w:tcW w:type="dxa" w:w="3744"/>
            <w:shd w:fill="F6F8FC"/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color w:val="081328"/>
                <w:sz w:val="17"/>
              </w:rPr>
              <w:t>Planes para crecer</w:t>
            </w:r>
          </w:p>
        </w:tc>
        <w:tc>
          <w:tcPr>
            <w:tcW w:type="dxa" w:w="2880"/>
            <w:shd w:fill="F6F8FC"/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81328"/>
                <w:sz w:val="17"/>
              </w:rPr>
              <w:t>Conversión</w:t>
            </w:r>
          </w:p>
        </w:tc>
      </w:tr>
    </w:tbl>
    <w:p>
      <w:pPr>
        <w:pStyle w:val="Heading2"/>
      </w:pPr>
      <w:r>
        <w:t>Ritmo de publicación</w:t>
      </w:r>
    </w:p>
    <w:p>
      <w:pPr>
        <w:spacing w:after="140" w:line="269" w:lineRule="auto"/>
      </w:pPr>
      <w:r>
        <w:rPr>
          <w:rFonts w:ascii="Arial" w:hAnsi="Arial"/>
          <w:color w:val="081328"/>
          <w:sz w:val="20"/>
        </w:rPr>
        <w:t>Publicar entre las 11:00 y las 14:00 o entre las 18:00 y las 21:00, y ajustar el horario según el rendimiento real de la cuenta. Mantener al menos un día entre publicaciones facilita la distribución y permite responder consultas.</w:t>
      </w:r>
    </w:p>
    <w:p>
      <w:pPr>
        <w:pStyle w:val="Heading2"/>
      </w:pPr>
      <w:r>
        <w:t>Distribución recomendada</w:t>
      </w:r>
    </w:p>
    <w:p>
      <w:pPr>
        <w:pStyle w:val="ListBullet"/>
        <w:spacing w:after="80" w:line="259" w:lineRule="auto"/>
      </w:pPr>
      <w:r>
        <w:rPr>
          <w:rFonts w:ascii="Arial" w:hAnsi="Arial"/>
          <w:color w:val="081328"/>
          <w:sz w:val="20"/>
        </w:rPr>
        <w:t>Publicación individual para mensajes de marca, planes, comisiones, permisos y finanzas.</w:t>
      </w:r>
    </w:p>
    <w:p>
      <w:pPr>
        <w:pStyle w:val="ListBullet"/>
        <w:spacing w:after="80" w:line="259" w:lineRule="auto"/>
      </w:pPr>
      <w:r>
        <w:rPr>
          <w:rFonts w:ascii="Arial" w:hAnsi="Arial"/>
          <w:color w:val="081328"/>
          <w:sz w:val="20"/>
        </w:rPr>
        <w:t>Carrusel para órdenes, QR y derivaciones cuando se quiera explicar el proceso paso a paso.</w:t>
      </w:r>
    </w:p>
    <w:p>
      <w:pPr>
        <w:pStyle w:val="ListBullet"/>
        <w:spacing w:after="80" w:line="259" w:lineRule="auto"/>
      </w:pPr>
      <w:r>
        <w:rPr>
          <w:rFonts w:ascii="Arial" w:hAnsi="Arial"/>
          <w:color w:val="081328"/>
          <w:sz w:val="20"/>
        </w:rPr>
        <w:t>Reel para demostraciones reales dentro del software.</w:t>
      </w:r>
    </w:p>
    <w:p>
      <w:r>
        <w:br w:type="page"/>
      </w:r>
    </w:p>
    <w:p>
      <w:pPr>
        <w:pStyle w:val="Heading1"/>
      </w:pPr>
      <w:r>
        <w:t>Contenido y captions</w:t>
      </w:r>
    </w:p>
    <w:p>
      <w:pPr>
        <w:spacing w:after="140" w:line="269" w:lineRule="auto"/>
      </w:pPr>
      <w:r>
        <w:rPr>
          <w:rFonts w:ascii="Arial" w:hAnsi="Arial"/>
          <w:color w:val="081328"/>
          <w:sz w:val="20"/>
        </w:rPr>
        <w:t>Cada publicación utiliza una idea central, un texto breve dentro de la pieza y un caption que amplía el beneficio. Los textos siguientes están listos para copiar, adaptar y publicar.</w:t>
      </w:r>
    </w:p>
    <w:p>
      <w:pPr>
        <w:pStyle w:val="Heading2"/>
        <w:keepNext w:val="1"/>
      </w:pPr>
      <w:r>
        <w:t>1. Simplifica tu taller</w:t>
      </w:r>
    </w:p>
    <w:p>
      <w:pPr>
        <w:spacing w:before="40" w:after="100"/>
      </w:pPr>
      <w:r>
        <w:rPr>
          <w:rFonts w:ascii="Arial" w:hAnsi="Arial"/>
          <w:b/>
          <w:caps/>
          <w:color w:val="245FFF"/>
          <w:sz w:val="17"/>
        </w:rPr>
        <w:t>PUBLICACIÓN DE MARCA</w:t>
      </w:r>
    </w:p>
    <w:p>
      <w:pPr>
        <w:spacing w:after="140" w:line="269" w:lineRule="auto"/>
      </w:pPr>
      <w:r>
        <w:rPr>
          <w:rFonts w:ascii="Arial" w:hAnsi="Arial"/>
          <w:b/>
          <w:color w:val="081328"/>
          <w:sz w:val="20"/>
        </w:rPr>
        <w:t>Texto principal:</w:t>
      </w:r>
      <w:r>
        <w:rPr>
          <w:rFonts w:ascii="Arial" w:hAnsi="Arial"/>
          <w:color w:val="081328"/>
          <w:sz w:val="20"/>
        </w:rPr>
        <w:t xml:space="preserve"> Simplifica tu taller. Multiplica tus ventas.</w:t>
      </w:r>
    </w:p>
    <w:p>
      <w:pPr>
        <w:spacing w:after="140" w:line="269" w:lineRule="auto"/>
      </w:pPr>
      <w:r>
        <w:rPr>
          <w:rFonts w:ascii="Arial" w:hAnsi="Arial"/>
          <w:b/>
          <w:color w:val="081328"/>
          <w:sz w:val="20"/>
        </w:rPr>
        <w:t>Texto de apoyo:</w:t>
      </w:r>
      <w:r>
        <w:rPr>
          <w:rFonts w:ascii="Arial" w:hAnsi="Arial"/>
          <w:color w:val="081328"/>
          <w:sz w:val="20"/>
        </w:rPr>
        <w:t xml:space="preserve"> Órdenes, clientes, inventario y ventas conectados en un solo lugar.</w:t>
      </w:r>
    </w:p>
    <w:p>
      <w:pPr>
        <w:spacing w:before="100" w:after="80"/>
      </w:pPr>
      <w:r>
        <w:rPr>
          <w:rFonts w:ascii="Arial" w:hAnsi="Arial"/>
          <w:b/>
          <w:color w:val="245FFF"/>
          <w:sz w:val="20"/>
        </w:rPr>
        <w:t>Caption</w:t>
      </w:r>
    </w:p>
    <w:p>
      <w:pPr>
        <w:spacing w:after="140" w:line="269" w:lineRule="auto"/>
      </w:pPr>
      <w:r>
        <w:rPr>
          <w:rFonts w:ascii="Arial" w:hAnsi="Arial"/>
          <w:color w:val="081328"/>
          <w:sz w:val="20"/>
        </w:rPr>
        <w:t>¿Tu servicio técnico todavía depende de papeles, planillas y mensajes dispersos? Pixit conecta órdenes, clientes, inventario y ventas en una sola plataforma creada para talleres de servicio técnico.</w:t>
      </w:r>
    </w:p>
    <w:p>
      <w:pPr>
        <w:spacing w:after="140" w:line="269" w:lineRule="auto"/>
      </w:pPr>
      <w:r>
        <w:rPr>
          <w:rFonts w:ascii="Arial" w:hAnsi="Arial"/>
          <w:b/>
          <w:color w:val="081328"/>
          <w:sz w:val="20"/>
        </w:rPr>
        <w:t>CTA:</w:t>
      </w:r>
      <w:r>
        <w:rPr>
          <w:rFonts w:ascii="Arial" w:hAnsi="Arial"/>
          <w:color w:val="081328"/>
          <w:sz w:val="20"/>
        </w:rPr>
        <w:t xml:space="preserve"> Prueba Pixit gratis durante 30 días en pixit.cl</w:t>
      </w:r>
    </w:p>
    <w:p>
      <w:pPr>
        <w:pStyle w:val="Heading2"/>
        <w:keepNext w:val="1"/>
      </w:pPr>
      <w:r>
        <w:t>2. Órdenes sin caos</w:t>
      </w:r>
    </w:p>
    <w:p>
      <w:pPr>
        <w:spacing w:before="40" w:after="100"/>
      </w:pPr>
      <w:r>
        <w:rPr>
          <w:rFonts w:ascii="Arial" w:hAnsi="Arial"/>
          <w:b/>
          <w:caps/>
          <w:color w:val="245FFF"/>
          <w:sz w:val="17"/>
        </w:rPr>
        <w:t>CARRUSEL O PUBLICACIÓN INDIVIDUAL</w:t>
      </w:r>
    </w:p>
    <w:p>
      <w:pPr>
        <w:spacing w:after="140" w:line="269" w:lineRule="auto"/>
      </w:pPr>
      <w:r>
        <w:rPr>
          <w:rFonts w:ascii="Arial" w:hAnsi="Arial"/>
          <w:b/>
          <w:color w:val="081328"/>
          <w:sz w:val="20"/>
        </w:rPr>
        <w:t>Texto principal:</w:t>
      </w:r>
      <w:r>
        <w:rPr>
          <w:rFonts w:ascii="Arial" w:hAnsi="Arial"/>
          <w:color w:val="081328"/>
          <w:sz w:val="20"/>
        </w:rPr>
        <w:t xml:space="preserve"> Cada reparación. Siempre bajo control.</w:t>
      </w:r>
    </w:p>
    <w:p>
      <w:pPr>
        <w:spacing w:after="140" w:line="269" w:lineRule="auto"/>
      </w:pPr>
      <w:r>
        <w:rPr>
          <w:rFonts w:ascii="Arial" w:hAnsi="Arial"/>
          <w:b/>
          <w:color w:val="081328"/>
          <w:sz w:val="20"/>
        </w:rPr>
        <w:t>Texto de apoyo:</w:t>
      </w:r>
      <w:r>
        <w:rPr>
          <w:rFonts w:ascii="Arial" w:hAnsi="Arial"/>
          <w:color w:val="081328"/>
          <w:sz w:val="20"/>
        </w:rPr>
        <w:t xml:space="preserve"> Cliente, equipo, falla, técnico y estado dentro de una orden digital.</w:t>
      </w:r>
    </w:p>
    <w:p>
      <w:pPr>
        <w:spacing w:after="100"/>
      </w:pPr>
      <w:r>
        <w:rPr>
          <w:rFonts w:ascii="Arial" w:hAnsi="Arial"/>
          <w:b/>
          <w:color w:val="081328"/>
          <w:sz w:val="20"/>
        </w:rPr>
        <w:t>Secuencia sugerida</w:t>
      </w:r>
    </w:p>
    <w:p>
      <w:pPr>
        <w:pStyle w:val="ListBullet"/>
        <w:spacing w:after="80" w:line="259" w:lineRule="auto"/>
      </w:pPr>
      <w:r>
        <w:rPr>
          <w:rFonts w:ascii="Arial" w:hAnsi="Arial"/>
          <w:color w:val="081328"/>
          <w:sz w:val="20"/>
        </w:rPr>
        <w:t>Ingreso</w:t>
      </w:r>
    </w:p>
    <w:p>
      <w:pPr>
        <w:pStyle w:val="ListBullet"/>
        <w:spacing w:after="80" w:line="259" w:lineRule="auto"/>
      </w:pPr>
      <w:r>
        <w:rPr>
          <w:rFonts w:ascii="Arial" w:hAnsi="Arial"/>
          <w:color w:val="081328"/>
          <w:sz w:val="20"/>
        </w:rPr>
        <w:t>Chequeo</w:t>
      </w:r>
    </w:p>
    <w:p>
      <w:pPr>
        <w:pStyle w:val="ListBullet"/>
        <w:spacing w:after="80" w:line="259" w:lineRule="auto"/>
      </w:pPr>
      <w:r>
        <w:rPr>
          <w:rFonts w:ascii="Arial" w:hAnsi="Arial"/>
          <w:color w:val="081328"/>
          <w:sz w:val="20"/>
        </w:rPr>
        <w:t>Reparación</w:t>
      </w:r>
    </w:p>
    <w:p>
      <w:pPr>
        <w:pStyle w:val="ListBullet"/>
        <w:spacing w:after="80" w:line="259" w:lineRule="auto"/>
      </w:pPr>
      <w:r>
        <w:rPr>
          <w:rFonts w:ascii="Arial" w:hAnsi="Arial"/>
          <w:color w:val="081328"/>
          <w:sz w:val="20"/>
        </w:rPr>
        <w:t>Entrega</w:t>
      </w:r>
    </w:p>
    <w:p>
      <w:pPr>
        <w:spacing w:before="100" w:after="80"/>
      </w:pPr>
      <w:r>
        <w:rPr>
          <w:rFonts w:ascii="Arial" w:hAnsi="Arial"/>
          <w:b/>
          <w:color w:val="245FFF"/>
          <w:sz w:val="20"/>
        </w:rPr>
        <w:t>Caption</w:t>
      </w:r>
    </w:p>
    <w:p>
      <w:pPr>
        <w:spacing w:after="140" w:line="269" w:lineRule="auto"/>
      </w:pPr>
      <w:r>
        <w:rPr>
          <w:rFonts w:ascii="Arial" w:hAnsi="Arial"/>
          <w:color w:val="081328"/>
          <w:sz w:val="20"/>
        </w:rPr>
        <w:t>Registra al cliente, el equipo, la falla, el técnico responsable y cada cambio de estado dentro de una orden digital. Tu equipo encuentra la información que necesita sin perder tiempo buscando mensajes.</w:t>
      </w:r>
    </w:p>
    <w:p>
      <w:pPr>
        <w:spacing w:after="140" w:line="269" w:lineRule="auto"/>
      </w:pPr>
      <w:r>
        <w:rPr>
          <w:rFonts w:ascii="Arial" w:hAnsi="Arial"/>
          <w:b/>
          <w:color w:val="081328"/>
          <w:sz w:val="20"/>
        </w:rPr>
        <w:t>CTA:</w:t>
      </w:r>
      <w:r>
        <w:rPr>
          <w:rFonts w:ascii="Arial" w:hAnsi="Arial"/>
          <w:color w:val="081328"/>
          <w:sz w:val="20"/>
        </w:rPr>
        <w:t xml:space="preserve"> Ordena la operación de tu taller con Pixit.</w:t>
      </w:r>
    </w:p>
    <w:p>
      <w:r>
        <w:br w:type="page"/>
      </w:r>
    </w:p>
    <w:p>
      <w:pPr>
        <w:pStyle w:val="Heading2"/>
        <w:keepNext w:val="1"/>
      </w:pPr>
      <w:r>
        <w:t>3. Inventario y POS conectados</w:t>
      </w:r>
    </w:p>
    <w:p>
      <w:pPr>
        <w:spacing w:before="40" w:after="100"/>
      </w:pPr>
      <w:r>
        <w:rPr>
          <w:rFonts w:ascii="Arial" w:hAnsi="Arial"/>
          <w:b/>
          <w:caps/>
          <w:color w:val="245FFF"/>
          <w:sz w:val="17"/>
        </w:rPr>
        <w:t>PUBLICACIÓN INDIVIDUAL</w:t>
      </w:r>
    </w:p>
    <w:p>
      <w:pPr>
        <w:spacing w:after="140" w:line="269" w:lineRule="auto"/>
      </w:pPr>
      <w:r>
        <w:rPr>
          <w:rFonts w:ascii="Arial" w:hAnsi="Arial"/>
          <w:b/>
          <w:color w:val="081328"/>
          <w:sz w:val="20"/>
        </w:rPr>
        <w:t>Texto principal:</w:t>
      </w:r>
      <w:r>
        <w:rPr>
          <w:rFonts w:ascii="Arial" w:hAnsi="Arial"/>
          <w:color w:val="081328"/>
          <w:sz w:val="20"/>
        </w:rPr>
        <w:t xml:space="preserve"> Vende. Descuenta stock. Todo en un paso.</w:t>
      </w:r>
    </w:p>
    <w:p>
      <w:pPr>
        <w:spacing w:after="140" w:line="269" w:lineRule="auto"/>
      </w:pPr>
      <w:r>
        <w:rPr>
          <w:rFonts w:ascii="Arial" w:hAnsi="Arial"/>
          <w:b/>
          <w:color w:val="081328"/>
          <w:sz w:val="20"/>
        </w:rPr>
        <w:t>Texto de apoyo:</w:t>
      </w:r>
      <w:r>
        <w:rPr>
          <w:rFonts w:ascii="Arial" w:hAnsi="Arial"/>
          <w:color w:val="081328"/>
          <w:sz w:val="20"/>
        </w:rPr>
        <w:t xml:space="preserve"> Conecta ventas, repuestos y existencias por sucursal sin duplicar trabajo.</w:t>
      </w:r>
    </w:p>
    <w:p>
      <w:pPr>
        <w:spacing w:before="100" w:after="80"/>
      </w:pPr>
      <w:r>
        <w:rPr>
          <w:rFonts w:ascii="Arial" w:hAnsi="Arial"/>
          <w:b/>
          <w:color w:val="245FFF"/>
          <w:sz w:val="20"/>
        </w:rPr>
        <w:t>Caption</w:t>
      </w:r>
    </w:p>
    <w:p>
      <w:pPr>
        <w:spacing w:after="140" w:line="269" w:lineRule="auto"/>
      </w:pPr>
      <w:r>
        <w:rPr>
          <w:rFonts w:ascii="Arial" w:hAnsi="Arial"/>
          <w:color w:val="081328"/>
          <w:sz w:val="20"/>
        </w:rPr>
        <w:t>Vende accesorios o repuestos y actualiza el inventario dentro del mismo flujo. Revisa las existencias por sucursal y evita registrar dos veces el mismo movimiento.</w:t>
      </w:r>
    </w:p>
    <w:p>
      <w:pPr>
        <w:spacing w:after="140" w:line="269" w:lineRule="auto"/>
      </w:pPr>
      <w:r>
        <w:rPr>
          <w:rFonts w:ascii="Arial" w:hAnsi="Arial"/>
          <w:b/>
          <w:color w:val="081328"/>
          <w:sz w:val="20"/>
        </w:rPr>
        <w:t>CTA:</w:t>
      </w:r>
      <w:r>
        <w:rPr>
          <w:rFonts w:ascii="Arial" w:hAnsi="Arial"/>
          <w:color w:val="081328"/>
          <w:sz w:val="20"/>
        </w:rPr>
        <w:t xml:space="preserve"> Vende con más control desde pixit.cl</w:t>
      </w:r>
    </w:p>
    <w:p>
      <w:pPr>
        <w:pStyle w:val="Heading2"/>
        <w:keepNext w:val="1"/>
      </w:pPr>
      <w:r>
        <w:t>4. Clientes informados</w:t>
      </w:r>
    </w:p>
    <w:p>
      <w:pPr>
        <w:spacing w:before="40" w:after="100"/>
      </w:pPr>
      <w:r>
        <w:rPr>
          <w:rFonts w:ascii="Arial" w:hAnsi="Arial"/>
          <w:b/>
          <w:caps/>
          <w:color w:val="245FFF"/>
          <w:sz w:val="17"/>
        </w:rPr>
        <w:t>CARRUSEL</w:t>
      </w:r>
    </w:p>
    <w:p>
      <w:pPr>
        <w:spacing w:after="140" w:line="269" w:lineRule="auto"/>
      </w:pPr>
      <w:r>
        <w:rPr>
          <w:rFonts w:ascii="Arial" w:hAnsi="Arial"/>
          <w:b/>
          <w:color w:val="081328"/>
          <w:sz w:val="20"/>
        </w:rPr>
        <w:t>Texto principal:</w:t>
      </w:r>
      <w:r>
        <w:rPr>
          <w:rFonts w:ascii="Arial" w:hAnsi="Arial"/>
          <w:color w:val="081328"/>
          <w:sz w:val="20"/>
        </w:rPr>
        <w:t xml:space="preserve"> Menos preguntas. Más confianza.</w:t>
      </w:r>
    </w:p>
    <w:p>
      <w:pPr>
        <w:spacing w:after="140" w:line="269" w:lineRule="auto"/>
      </w:pPr>
      <w:r>
        <w:rPr>
          <w:rFonts w:ascii="Arial" w:hAnsi="Arial"/>
          <w:b/>
          <w:color w:val="081328"/>
          <w:sz w:val="20"/>
        </w:rPr>
        <w:t>Texto de apoyo:</w:t>
      </w:r>
      <w:r>
        <w:rPr>
          <w:rFonts w:ascii="Arial" w:hAnsi="Arial"/>
          <w:color w:val="081328"/>
          <w:sz w:val="20"/>
        </w:rPr>
        <w:t xml:space="preserve"> Mantén informado a tu cliente desde el ingreso hasta la entrega.</w:t>
      </w:r>
    </w:p>
    <w:p>
      <w:pPr>
        <w:spacing w:after="100"/>
      </w:pPr>
      <w:r>
        <w:rPr>
          <w:rFonts w:ascii="Arial" w:hAnsi="Arial"/>
          <w:b/>
          <w:color w:val="081328"/>
          <w:sz w:val="20"/>
        </w:rPr>
        <w:t>Secuencia sugerida</w:t>
      </w:r>
    </w:p>
    <w:p>
      <w:pPr>
        <w:pStyle w:val="ListBullet"/>
        <w:spacing w:after="80" w:line="259" w:lineRule="auto"/>
      </w:pPr>
      <w:r>
        <w:rPr>
          <w:rFonts w:ascii="Arial" w:hAnsi="Arial"/>
          <w:color w:val="081328"/>
          <w:sz w:val="20"/>
        </w:rPr>
        <w:t>Equipo recibido</w:t>
      </w:r>
    </w:p>
    <w:p>
      <w:pPr>
        <w:pStyle w:val="ListBullet"/>
        <w:spacing w:after="80" w:line="259" w:lineRule="auto"/>
      </w:pPr>
      <w:r>
        <w:rPr>
          <w:rFonts w:ascii="Arial" w:hAnsi="Arial"/>
          <w:color w:val="081328"/>
          <w:sz w:val="20"/>
        </w:rPr>
        <w:t>Presupuesto disponible</w:t>
      </w:r>
    </w:p>
    <w:p>
      <w:pPr>
        <w:pStyle w:val="ListBullet"/>
        <w:spacing w:after="80" w:line="259" w:lineRule="auto"/>
      </w:pPr>
      <w:r>
        <w:rPr>
          <w:rFonts w:ascii="Arial" w:hAnsi="Arial"/>
          <w:color w:val="081328"/>
          <w:sz w:val="20"/>
        </w:rPr>
        <w:t>Equipo listo para retirar</w:t>
      </w:r>
    </w:p>
    <w:p>
      <w:pPr>
        <w:pStyle w:val="ListBullet"/>
        <w:spacing w:after="80" w:line="259" w:lineRule="auto"/>
      </w:pPr>
      <w:r>
        <w:rPr>
          <w:rFonts w:ascii="Arial" w:hAnsi="Arial"/>
          <w:color w:val="081328"/>
          <w:sz w:val="20"/>
        </w:rPr>
        <w:t>Historial y seguimiento de la orden</w:t>
      </w:r>
    </w:p>
    <w:p>
      <w:pPr>
        <w:spacing w:before="100" w:after="80"/>
      </w:pPr>
      <w:r>
        <w:rPr>
          <w:rFonts w:ascii="Arial" w:hAnsi="Arial"/>
          <w:b/>
          <w:color w:val="245FFF"/>
          <w:sz w:val="20"/>
        </w:rPr>
        <w:t>Caption</w:t>
      </w:r>
    </w:p>
    <w:p>
      <w:pPr>
        <w:spacing w:after="140" w:line="269" w:lineRule="auto"/>
      </w:pPr>
      <w:r>
        <w:rPr>
          <w:rFonts w:ascii="Arial" w:hAnsi="Arial"/>
          <w:color w:val="081328"/>
          <w:sz w:val="20"/>
        </w:rPr>
        <w:t>Mantén informado al cliente desde el ingreso del equipo hasta el momento del retiro. Pixit centraliza la comunicación y ayuda a entregar una experiencia más profesional.</w:t>
      </w:r>
    </w:p>
    <w:p>
      <w:pPr>
        <w:spacing w:after="140" w:line="269" w:lineRule="auto"/>
      </w:pPr>
      <w:r>
        <w:rPr>
          <w:rFonts w:ascii="Arial" w:hAnsi="Arial"/>
          <w:b/>
          <w:color w:val="081328"/>
          <w:sz w:val="20"/>
        </w:rPr>
        <w:t>CTA:</w:t>
      </w:r>
      <w:r>
        <w:rPr>
          <w:rFonts w:ascii="Arial" w:hAnsi="Arial"/>
          <w:color w:val="081328"/>
          <w:sz w:val="20"/>
        </w:rPr>
        <w:t xml:space="preserve"> Mejora la experiencia de tus clientes con Pixit.</w:t>
      </w:r>
    </w:p>
    <w:p>
      <w:r>
        <w:br w:type="page"/>
      </w:r>
    </w:p>
    <w:p>
      <w:pPr>
        <w:pStyle w:val="Heading2"/>
        <w:keepNext w:val="1"/>
      </w:pPr>
      <w:r>
        <w:t>5. Planes para crecer</w:t>
      </w:r>
    </w:p>
    <w:p>
      <w:pPr>
        <w:spacing w:before="40" w:after="100"/>
      </w:pPr>
      <w:r>
        <w:rPr>
          <w:rFonts w:ascii="Arial" w:hAnsi="Arial"/>
          <w:b/>
          <w:caps/>
          <w:color w:val="245FFF"/>
          <w:sz w:val="17"/>
        </w:rPr>
        <w:t>PUBLICACIÓN COMERCIAL</w:t>
      </w:r>
    </w:p>
    <w:p>
      <w:pPr>
        <w:spacing w:after="140" w:line="269" w:lineRule="auto"/>
      </w:pPr>
      <w:r>
        <w:rPr>
          <w:rFonts w:ascii="Arial" w:hAnsi="Arial"/>
          <w:b/>
          <w:color w:val="081328"/>
          <w:sz w:val="20"/>
        </w:rPr>
        <w:t>Texto principal:</w:t>
      </w:r>
      <w:r>
        <w:rPr>
          <w:rFonts w:ascii="Arial" w:hAnsi="Arial"/>
          <w:color w:val="081328"/>
          <w:sz w:val="20"/>
        </w:rPr>
        <w:t xml:space="preserve"> Empieza simple. Crece sin límites.</w:t>
      </w:r>
    </w:p>
    <w:p>
      <w:pPr>
        <w:spacing w:after="140" w:line="269" w:lineRule="auto"/>
      </w:pPr>
      <w:r>
        <w:rPr>
          <w:rFonts w:ascii="Arial" w:hAnsi="Arial"/>
          <w:b/>
          <w:color w:val="081328"/>
          <w:sz w:val="20"/>
        </w:rPr>
        <w:t>Texto de apoyo:</w:t>
      </w:r>
      <w:r>
        <w:rPr>
          <w:rFonts w:ascii="Arial" w:hAnsi="Arial"/>
          <w:color w:val="081328"/>
          <w:sz w:val="20"/>
        </w:rPr>
        <w:t xml:space="preserve"> Planes Starter, PRO y Scale para acompañar cada etapa del taller.</w:t>
      </w:r>
    </w:p>
    <w:p>
      <w:pPr>
        <w:spacing w:before="100" w:after="80"/>
      </w:pPr>
      <w:r>
        <w:rPr>
          <w:rFonts w:ascii="Arial" w:hAnsi="Arial"/>
          <w:b/>
          <w:color w:val="245FFF"/>
          <w:sz w:val="20"/>
        </w:rPr>
        <w:t>Caption</w:t>
      </w:r>
    </w:p>
    <w:p>
      <w:pPr>
        <w:spacing w:after="140" w:line="269" w:lineRule="auto"/>
      </w:pPr>
      <w:r>
        <w:rPr>
          <w:rFonts w:ascii="Arial" w:hAnsi="Arial"/>
          <w:color w:val="081328"/>
          <w:sz w:val="20"/>
        </w:rPr>
        <w:t>Digitaliza tu taller con usuarios ilimitados y elige las funciones que necesita tu operación. Planes Starter, PRO y Scale desde 0,5 UF + IVA al mes.</w:t>
      </w:r>
    </w:p>
    <w:p>
      <w:pPr>
        <w:spacing w:after="140" w:line="269" w:lineRule="auto"/>
      </w:pPr>
      <w:r>
        <w:rPr>
          <w:rFonts w:ascii="Arial" w:hAnsi="Arial"/>
          <w:b/>
          <w:color w:val="081328"/>
          <w:sz w:val="20"/>
        </w:rPr>
        <w:t>CTA:</w:t>
      </w:r>
      <w:r>
        <w:rPr>
          <w:rFonts w:ascii="Arial" w:hAnsi="Arial"/>
          <w:color w:val="081328"/>
          <w:sz w:val="20"/>
        </w:rPr>
        <w:t xml:space="preserve"> Prueba todas las funciones gratis durante 30 días.</w:t>
      </w:r>
    </w:p>
    <w:p>
      <w:pPr>
        <w:pStyle w:val="Heading2"/>
        <w:keepNext w:val="1"/>
      </w:pPr>
      <w:r>
        <w:t>6. Comisiones para técnicos</w:t>
      </w:r>
    </w:p>
    <w:p>
      <w:pPr>
        <w:spacing w:before="40" w:after="100"/>
      </w:pPr>
      <w:r>
        <w:rPr>
          <w:rFonts w:ascii="Arial" w:hAnsi="Arial"/>
          <w:b/>
          <w:caps/>
          <w:color w:val="245FFF"/>
          <w:sz w:val="17"/>
        </w:rPr>
        <w:t>CARRUSEL O PUBLICACIÓN INDIVIDUAL</w:t>
      </w:r>
    </w:p>
    <w:p>
      <w:pPr>
        <w:spacing w:after="140" w:line="269" w:lineRule="auto"/>
      </w:pPr>
      <w:r>
        <w:rPr>
          <w:rFonts w:ascii="Arial" w:hAnsi="Arial"/>
          <w:b/>
          <w:color w:val="081328"/>
          <w:sz w:val="20"/>
        </w:rPr>
        <w:t>Texto principal:</w:t>
      </w:r>
      <w:r>
        <w:rPr>
          <w:rFonts w:ascii="Arial" w:hAnsi="Arial"/>
          <w:color w:val="081328"/>
          <w:sz w:val="20"/>
        </w:rPr>
        <w:t xml:space="preserve"> Calcula comisiones. Sin planillas.</w:t>
      </w:r>
    </w:p>
    <w:p>
      <w:pPr>
        <w:spacing w:after="140" w:line="269" w:lineRule="auto"/>
      </w:pPr>
      <w:r>
        <w:rPr>
          <w:rFonts w:ascii="Arial" w:hAnsi="Arial"/>
          <w:b/>
          <w:color w:val="081328"/>
          <w:sz w:val="20"/>
        </w:rPr>
        <w:t>Texto de apoyo:</w:t>
      </w:r>
      <w:r>
        <w:rPr>
          <w:rFonts w:ascii="Arial" w:hAnsi="Arial"/>
          <w:color w:val="081328"/>
          <w:sz w:val="20"/>
        </w:rPr>
        <w:t xml:space="preserve"> Asigna al técnico, define el porcentaje y registra el pago desde la orden.</w:t>
      </w:r>
    </w:p>
    <w:p>
      <w:pPr>
        <w:spacing w:after="100"/>
      </w:pPr>
      <w:r>
        <w:rPr>
          <w:rFonts w:ascii="Arial" w:hAnsi="Arial"/>
          <w:b/>
          <w:color w:val="081328"/>
          <w:sz w:val="20"/>
        </w:rPr>
        <w:t>Secuencia sugerida</w:t>
      </w:r>
    </w:p>
    <w:p>
      <w:pPr>
        <w:pStyle w:val="ListBullet"/>
        <w:spacing w:after="80" w:line="259" w:lineRule="auto"/>
      </w:pPr>
      <w:r>
        <w:rPr>
          <w:rFonts w:ascii="Arial" w:hAnsi="Arial"/>
          <w:color w:val="081328"/>
          <w:sz w:val="20"/>
        </w:rPr>
        <w:t>Asigna el técnico responsable</w:t>
      </w:r>
    </w:p>
    <w:p>
      <w:pPr>
        <w:pStyle w:val="ListBullet"/>
        <w:spacing w:after="80" w:line="259" w:lineRule="auto"/>
      </w:pPr>
      <w:r>
        <w:rPr>
          <w:rFonts w:ascii="Arial" w:hAnsi="Arial"/>
          <w:color w:val="081328"/>
          <w:sz w:val="20"/>
        </w:rPr>
        <w:t>Define el monto y el porcentaje</w:t>
      </w:r>
    </w:p>
    <w:p>
      <w:pPr>
        <w:pStyle w:val="ListBullet"/>
        <w:spacing w:after="80" w:line="259" w:lineRule="auto"/>
      </w:pPr>
      <w:r>
        <w:rPr>
          <w:rFonts w:ascii="Arial" w:hAnsi="Arial"/>
          <w:color w:val="081328"/>
          <w:sz w:val="20"/>
        </w:rPr>
        <w:t>Pixit calcula la comisión</w:t>
      </w:r>
    </w:p>
    <w:p>
      <w:pPr>
        <w:pStyle w:val="ListBullet"/>
        <w:spacing w:after="80" w:line="259" w:lineRule="auto"/>
      </w:pPr>
      <w:r>
        <w:rPr>
          <w:rFonts w:ascii="Arial" w:hAnsi="Arial"/>
          <w:color w:val="081328"/>
          <w:sz w:val="20"/>
        </w:rPr>
        <w:t>Registra el pago</w:t>
      </w:r>
    </w:p>
    <w:p>
      <w:pPr>
        <w:pStyle w:val="ListBullet"/>
        <w:spacing w:after="80" w:line="259" w:lineRule="auto"/>
      </w:pPr>
      <w:r>
        <w:rPr>
          <w:rFonts w:ascii="Arial" w:hAnsi="Arial"/>
          <w:color w:val="081328"/>
          <w:sz w:val="20"/>
        </w:rPr>
        <w:t>El pago queda incorporado como gasto</w:t>
      </w:r>
    </w:p>
    <w:p>
      <w:pPr>
        <w:spacing w:before="100" w:after="80"/>
      </w:pPr>
      <w:r>
        <w:rPr>
          <w:rFonts w:ascii="Arial" w:hAnsi="Arial"/>
          <w:b/>
          <w:color w:val="245FFF"/>
          <w:sz w:val="20"/>
        </w:rPr>
        <w:t>Caption</w:t>
      </w:r>
    </w:p>
    <w:p>
      <w:pPr>
        <w:spacing w:after="140" w:line="269" w:lineRule="auto"/>
      </w:pPr>
      <w:r>
        <w:rPr>
          <w:rFonts w:ascii="Arial" w:hAnsi="Arial"/>
          <w:color w:val="081328"/>
          <w:sz w:val="20"/>
        </w:rPr>
        <w:t>Asigna el técnico responsable, define el porcentaje comisionable y deja que Pixit calcule el monto. Cuando registras el pago, la comisión queda marcada como pagada e incorporada como gasto.</w:t>
      </w:r>
    </w:p>
    <w:p>
      <w:pPr>
        <w:spacing w:after="140" w:line="269" w:lineRule="auto"/>
      </w:pPr>
      <w:r>
        <w:rPr>
          <w:rFonts w:ascii="Arial" w:hAnsi="Arial"/>
          <w:b/>
          <w:color w:val="081328"/>
          <w:sz w:val="20"/>
        </w:rPr>
        <w:t>CTA:</w:t>
      </w:r>
      <w:r>
        <w:rPr>
          <w:rFonts w:ascii="Arial" w:hAnsi="Arial"/>
          <w:color w:val="081328"/>
          <w:sz w:val="20"/>
        </w:rPr>
        <w:t xml:space="preserve"> Controla órdenes y comisiones en un solo lugar.</w:t>
      </w:r>
    </w:p>
    <w:p>
      <w:r>
        <w:br w:type="page"/>
      </w:r>
    </w:p>
    <w:p>
      <w:pPr>
        <w:pStyle w:val="Heading2"/>
        <w:keepNext w:val="1"/>
      </w:pPr>
      <w:r>
        <w:t>7. Gastos y órdenes de compra</w:t>
      </w:r>
    </w:p>
    <w:p>
      <w:pPr>
        <w:spacing w:before="40" w:after="100"/>
      </w:pPr>
      <w:r>
        <w:rPr>
          <w:rFonts w:ascii="Arial" w:hAnsi="Arial"/>
          <w:b/>
          <w:caps/>
          <w:color w:val="245FFF"/>
          <w:sz w:val="17"/>
        </w:rPr>
        <w:t>PUBLICACIÓN INDIVIDUAL</w:t>
      </w:r>
    </w:p>
    <w:p>
      <w:pPr>
        <w:spacing w:after="140" w:line="269" w:lineRule="auto"/>
      </w:pPr>
      <w:r>
        <w:rPr>
          <w:rFonts w:ascii="Arial" w:hAnsi="Arial"/>
          <w:b/>
          <w:color w:val="081328"/>
          <w:sz w:val="20"/>
        </w:rPr>
        <w:t>Texto principal:</w:t>
      </w:r>
      <w:r>
        <w:rPr>
          <w:rFonts w:ascii="Arial" w:hAnsi="Arial"/>
          <w:color w:val="081328"/>
          <w:sz w:val="20"/>
        </w:rPr>
        <w:t xml:space="preserve"> No basta con vender. Controla lo que gastas.</w:t>
      </w:r>
    </w:p>
    <w:p>
      <w:pPr>
        <w:spacing w:after="140" w:line="269" w:lineRule="auto"/>
      </w:pPr>
      <w:r>
        <w:rPr>
          <w:rFonts w:ascii="Arial" w:hAnsi="Arial"/>
          <w:b/>
          <w:color w:val="081328"/>
          <w:sz w:val="20"/>
        </w:rPr>
        <w:t>Texto de apoyo:</w:t>
      </w:r>
      <w:r>
        <w:rPr>
          <w:rFonts w:ascii="Arial" w:hAnsi="Arial"/>
          <w:color w:val="081328"/>
          <w:sz w:val="20"/>
        </w:rPr>
        <w:t xml:space="preserve"> Registra gastos, compra a proveedores y conoce el resultado real del negocio.</w:t>
      </w:r>
    </w:p>
    <w:p>
      <w:pPr>
        <w:spacing w:before="100" w:after="80"/>
      </w:pPr>
      <w:r>
        <w:rPr>
          <w:rFonts w:ascii="Arial" w:hAnsi="Arial"/>
          <w:b/>
          <w:color w:val="245FFF"/>
          <w:sz w:val="20"/>
        </w:rPr>
        <w:t>Caption</w:t>
      </w:r>
    </w:p>
    <w:p>
      <w:pPr>
        <w:spacing w:after="140" w:line="269" w:lineRule="auto"/>
      </w:pPr>
      <w:r>
        <w:rPr>
          <w:rFonts w:ascii="Arial" w:hAnsi="Arial"/>
          <w:color w:val="081328"/>
          <w:sz w:val="20"/>
        </w:rPr>
        <w:t>Vender más es solo una parte del resultado. Registra gastos, crea órdenes de compra para tus proveedores y actualiza el inventario cuando recibes los productos.</w:t>
      </w:r>
    </w:p>
    <w:p>
      <w:pPr>
        <w:spacing w:after="140" w:line="269" w:lineRule="auto"/>
      </w:pPr>
      <w:r>
        <w:rPr>
          <w:rFonts w:ascii="Arial" w:hAnsi="Arial"/>
          <w:b/>
          <w:color w:val="081328"/>
          <w:sz w:val="20"/>
        </w:rPr>
        <w:t>CTA:</w:t>
      </w:r>
      <w:r>
        <w:rPr>
          <w:rFonts w:ascii="Arial" w:hAnsi="Arial"/>
          <w:color w:val="081328"/>
          <w:sz w:val="20"/>
        </w:rPr>
        <w:t xml:space="preserve"> Conoce la rentabilidad real de tu negocio.</w:t>
      </w:r>
    </w:p>
    <w:p>
      <w:pPr>
        <w:pStyle w:val="Heading2"/>
        <w:keepNext w:val="1"/>
      </w:pPr>
      <w:r>
        <w:t>8. Fotografías mediante QR</w:t>
      </w:r>
    </w:p>
    <w:p>
      <w:pPr>
        <w:spacing w:before="40" w:after="100"/>
      </w:pPr>
      <w:r>
        <w:rPr>
          <w:rFonts w:ascii="Arial" w:hAnsi="Arial"/>
          <w:b/>
          <w:caps/>
          <w:color w:val="245FFF"/>
          <w:sz w:val="17"/>
        </w:rPr>
        <w:t>REEL O CARRUSEL</w:t>
      </w:r>
    </w:p>
    <w:p>
      <w:pPr>
        <w:spacing w:after="140" w:line="269" w:lineRule="auto"/>
      </w:pPr>
      <w:r>
        <w:rPr>
          <w:rFonts w:ascii="Arial" w:hAnsi="Arial"/>
          <w:b/>
          <w:color w:val="081328"/>
          <w:sz w:val="20"/>
        </w:rPr>
        <w:t>Texto principal:</w:t>
      </w:r>
      <w:r>
        <w:rPr>
          <w:rFonts w:ascii="Arial" w:hAnsi="Arial"/>
          <w:color w:val="081328"/>
          <w:sz w:val="20"/>
        </w:rPr>
        <w:t xml:space="preserve"> Escanea. Captura. Listo.</w:t>
      </w:r>
    </w:p>
    <w:p>
      <w:pPr>
        <w:spacing w:after="140" w:line="269" w:lineRule="auto"/>
      </w:pPr>
      <w:r>
        <w:rPr>
          <w:rFonts w:ascii="Arial" w:hAnsi="Arial"/>
          <w:b/>
          <w:color w:val="081328"/>
          <w:sz w:val="20"/>
        </w:rPr>
        <w:t>Texto de apoyo:</w:t>
      </w:r>
      <w:r>
        <w:rPr>
          <w:rFonts w:ascii="Arial" w:hAnsi="Arial"/>
          <w:color w:val="081328"/>
          <w:sz w:val="20"/>
        </w:rPr>
        <w:t xml:space="preserve"> Sin descargar archivos ni enviarte fotos por WhatsApp.</w:t>
      </w:r>
    </w:p>
    <w:p>
      <w:pPr>
        <w:spacing w:after="100"/>
      </w:pPr>
      <w:r>
        <w:rPr>
          <w:rFonts w:ascii="Arial" w:hAnsi="Arial"/>
          <w:b/>
          <w:color w:val="081328"/>
          <w:sz w:val="20"/>
        </w:rPr>
        <w:t>Secuencia sugerida</w:t>
      </w:r>
    </w:p>
    <w:p>
      <w:pPr>
        <w:pStyle w:val="ListBullet"/>
        <w:spacing w:after="80" w:line="259" w:lineRule="auto"/>
      </w:pPr>
      <w:r>
        <w:rPr>
          <w:rFonts w:ascii="Arial" w:hAnsi="Arial"/>
          <w:color w:val="081328"/>
          <w:sz w:val="20"/>
        </w:rPr>
        <w:t>Abre la orden de trabajo</w:t>
      </w:r>
    </w:p>
    <w:p>
      <w:pPr>
        <w:pStyle w:val="ListBullet"/>
        <w:spacing w:after="80" w:line="259" w:lineRule="auto"/>
      </w:pPr>
      <w:r>
        <w:rPr>
          <w:rFonts w:ascii="Arial" w:hAnsi="Arial"/>
          <w:color w:val="081328"/>
          <w:sz w:val="20"/>
        </w:rPr>
        <w:t>Genera el código QR</w:t>
      </w:r>
    </w:p>
    <w:p>
      <w:pPr>
        <w:pStyle w:val="ListBullet"/>
        <w:spacing w:after="80" w:line="259" w:lineRule="auto"/>
      </w:pPr>
      <w:r>
        <w:rPr>
          <w:rFonts w:ascii="Arial" w:hAnsi="Arial"/>
          <w:color w:val="081328"/>
          <w:sz w:val="20"/>
        </w:rPr>
        <w:t>Escanéalo con el teléfono</w:t>
      </w:r>
    </w:p>
    <w:p>
      <w:pPr>
        <w:pStyle w:val="ListBullet"/>
        <w:spacing w:after="80" w:line="259" w:lineRule="auto"/>
      </w:pPr>
      <w:r>
        <w:rPr>
          <w:rFonts w:ascii="Arial" w:hAnsi="Arial"/>
          <w:color w:val="081328"/>
          <w:sz w:val="20"/>
        </w:rPr>
        <w:t>Toma las fotografías</w:t>
      </w:r>
    </w:p>
    <w:p>
      <w:pPr>
        <w:pStyle w:val="ListBullet"/>
        <w:spacing w:after="80" w:line="259" w:lineRule="auto"/>
      </w:pPr>
      <w:r>
        <w:rPr>
          <w:rFonts w:ascii="Arial" w:hAnsi="Arial"/>
          <w:color w:val="081328"/>
          <w:sz w:val="20"/>
        </w:rPr>
        <w:t>Las imágenes quedan vinculadas a la orden</w:t>
      </w:r>
    </w:p>
    <w:p>
      <w:pPr>
        <w:spacing w:before="100" w:after="80"/>
      </w:pPr>
      <w:r>
        <w:rPr>
          <w:rFonts w:ascii="Arial" w:hAnsi="Arial"/>
          <w:b/>
          <w:color w:val="245FFF"/>
          <w:sz w:val="20"/>
        </w:rPr>
        <w:t>Caption</w:t>
      </w:r>
    </w:p>
    <w:p>
      <w:pPr>
        <w:spacing w:after="140" w:line="269" w:lineRule="auto"/>
      </w:pPr>
      <w:r>
        <w:rPr>
          <w:rFonts w:ascii="Arial" w:hAnsi="Arial"/>
          <w:color w:val="081328"/>
          <w:sz w:val="20"/>
        </w:rPr>
        <w:t>No necesitas descargar las fotografías ni enviártelas por WhatsApp. Escanea el QR de la orden con tu teléfono, toma las fotos y guárdalas directamente en el ingreso, la inspección, la salida o una derivación.</w:t>
      </w:r>
    </w:p>
    <w:p>
      <w:pPr>
        <w:spacing w:after="140" w:line="269" w:lineRule="auto"/>
      </w:pPr>
      <w:r>
        <w:rPr>
          <w:rFonts w:ascii="Arial" w:hAnsi="Arial"/>
          <w:b/>
          <w:color w:val="081328"/>
          <w:sz w:val="20"/>
        </w:rPr>
        <w:t>CTA:</w:t>
      </w:r>
      <w:r>
        <w:rPr>
          <w:rFonts w:ascii="Arial" w:hAnsi="Arial"/>
          <w:color w:val="081328"/>
          <w:sz w:val="20"/>
        </w:rPr>
        <w:t xml:space="preserve"> Documenta cada reparación con Pixit.</w:t>
      </w:r>
    </w:p>
    <w:p>
      <w:r>
        <w:br w:type="page"/>
      </w:r>
    </w:p>
    <w:p>
      <w:pPr>
        <w:pStyle w:val="Heading2"/>
        <w:keepNext w:val="1"/>
      </w:pPr>
      <w:r>
        <w:t>9. Accesos según el cargo</w:t>
      </w:r>
    </w:p>
    <w:p>
      <w:pPr>
        <w:spacing w:before="40" w:after="100"/>
      </w:pPr>
      <w:r>
        <w:rPr>
          <w:rFonts w:ascii="Arial" w:hAnsi="Arial"/>
          <w:b/>
          <w:caps/>
          <w:color w:val="245FFF"/>
          <w:sz w:val="17"/>
        </w:rPr>
        <w:t>PUBLICACIÓN INDIVIDUAL</w:t>
      </w:r>
    </w:p>
    <w:p>
      <w:pPr>
        <w:spacing w:after="140" w:line="269" w:lineRule="auto"/>
      </w:pPr>
      <w:r>
        <w:rPr>
          <w:rFonts w:ascii="Arial" w:hAnsi="Arial"/>
          <w:b/>
          <w:color w:val="081328"/>
          <w:sz w:val="20"/>
        </w:rPr>
        <w:t>Texto principal:</w:t>
      </w:r>
      <w:r>
        <w:rPr>
          <w:rFonts w:ascii="Arial" w:hAnsi="Arial"/>
          <w:color w:val="081328"/>
          <w:sz w:val="20"/>
        </w:rPr>
        <w:t xml:space="preserve"> Cada persona ve lo que necesita.</w:t>
      </w:r>
    </w:p>
    <w:p>
      <w:pPr>
        <w:spacing w:after="140" w:line="269" w:lineRule="auto"/>
      </w:pPr>
      <w:r>
        <w:rPr>
          <w:rFonts w:ascii="Arial" w:hAnsi="Arial"/>
          <w:b/>
          <w:color w:val="081328"/>
          <w:sz w:val="20"/>
        </w:rPr>
        <w:t>Texto de apoyo:</w:t>
      </w:r>
      <w:r>
        <w:rPr>
          <w:rFonts w:ascii="Arial" w:hAnsi="Arial"/>
          <w:color w:val="081328"/>
          <w:sz w:val="20"/>
        </w:rPr>
        <w:t xml:space="preserve"> Crea cargos y controla el acceso a cada módulo de Pixit.</w:t>
      </w:r>
    </w:p>
    <w:p>
      <w:pPr>
        <w:spacing w:before="100" w:after="80"/>
      </w:pPr>
      <w:r>
        <w:rPr>
          <w:rFonts w:ascii="Arial" w:hAnsi="Arial"/>
          <w:b/>
          <w:color w:val="245FFF"/>
          <w:sz w:val="20"/>
        </w:rPr>
        <w:t>Caption</w:t>
      </w:r>
    </w:p>
    <w:p>
      <w:pPr>
        <w:spacing w:after="140" w:line="269" w:lineRule="auto"/>
      </w:pPr>
      <w:r>
        <w:rPr>
          <w:rFonts w:ascii="Arial" w:hAnsi="Arial"/>
          <w:color w:val="081328"/>
          <w:sz w:val="20"/>
        </w:rPr>
        <w:t>Crea cargos y decide qué módulos puede utilizar cada integrante del equipo. Taller, ventas, inventario, compras, estadísticas y configuración: cada persona ve lo necesario para realizar su trabajo.</w:t>
      </w:r>
    </w:p>
    <w:p>
      <w:pPr>
        <w:spacing w:after="140" w:line="269" w:lineRule="auto"/>
      </w:pPr>
      <w:r>
        <w:rPr>
          <w:rFonts w:ascii="Arial" w:hAnsi="Arial"/>
          <w:b/>
          <w:color w:val="081328"/>
          <w:sz w:val="20"/>
        </w:rPr>
        <w:t>CTA:</w:t>
      </w:r>
      <w:r>
        <w:rPr>
          <w:rFonts w:ascii="Arial" w:hAnsi="Arial"/>
          <w:color w:val="081328"/>
          <w:sz w:val="20"/>
        </w:rPr>
        <w:t xml:space="preserve"> Organiza tu equipo y protege la información del negocio.</w:t>
      </w:r>
    </w:p>
    <w:p>
      <w:pPr>
        <w:pStyle w:val="Heading2"/>
        <w:keepNext w:val="1"/>
      </w:pPr>
      <w:r>
        <w:t>10. Derivaciones con registro</w:t>
      </w:r>
    </w:p>
    <w:p>
      <w:pPr>
        <w:spacing w:before="40" w:after="100"/>
      </w:pPr>
      <w:r>
        <w:rPr>
          <w:rFonts w:ascii="Arial" w:hAnsi="Arial"/>
          <w:b/>
          <w:caps/>
          <w:color w:val="245FFF"/>
          <w:sz w:val="17"/>
        </w:rPr>
        <w:t>CARRUSEL</w:t>
      </w:r>
    </w:p>
    <w:p>
      <w:pPr>
        <w:spacing w:after="140" w:line="269" w:lineRule="auto"/>
      </w:pPr>
      <w:r>
        <w:rPr>
          <w:rFonts w:ascii="Arial" w:hAnsi="Arial"/>
          <w:b/>
          <w:color w:val="081328"/>
          <w:sz w:val="20"/>
        </w:rPr>
        <w:t>Texto principal:</w:t>
      </w:r>
      <w:r>
        <w:rPr>
          <w:rFonts w:ascii="Arial" w:hAnsi="Arial"/>
          <w:color w:val="081328"/>
          <w:sz w:val="20"/>
        </w:rPr>
        <w:t xml:space="preserve"> Envía la reparación. No pierdas el control.</w:t>
      </w:r>
    </w:p>
    <w:p>
      <w:pPr>
        <w:spacing w:after="140" w:line="269" w:lineRule="auto"/>
      </w:pPr>
      <w:r>
        <w:rPr>
          <w:rFonts w:ascii="Arial" w:hAnsi="Arial"/>
          <w:b/>
          <w:color w:val="081328"/>
          <w:sz w:val="20"/>
        </w:rPr>
        <w:t>Texto de apoyo:</w:t>
      </w:r>
      <w:r>
        <w:rPr>
          <w:rFonts w:ascii="Arial" w:hAnsi="Arial"/>
          <w:color w:val="081328"/>
          <w:sz w:val="20"/>
        </w:rPr>
        <w:t xml:space="preserve"> Deriva una orden a otro taller y conserva estados, motivo y respaldo fotográfico.</w:t>
      </w:r>
    </w:p>
    <w:p>
      <w:pPr>
        <w:spacing w:after="100"/>
      </w:pPr>
      <w:r>
        <w:rPr>
          <w:rFonts w:ascii="Arial" w:hAnsi="Arial"/>
          <w:b/>
          <w:color w:val="081328"/>
          <w:sz w:val="20"/>
        </w:rPr>
        <w:t>Secuencia sugerida</w:t>
      </w:r>
    </w:p>
    <w:p>
      <w:pPr>
        <w:pStyle w:val="ListBullet"/>
        <w:spacing w:after="80" w:line="259" w:lineRule="auto"/>
      </w:pPr>
      <w:r>
        <w:rPr>
          <w:rFonts w:ascii="Arial" w:hAnsi="Arial"/>
          <w:color w:val="081328"/>
          <w:sz w:val="20"/>
        </w:rPr>
        <w:t>Selecciona la orden</w:t>
      </w:r>
    </w:p>
    <w:p>
      <w:pPr>
        <w:pStyle w:val="ListBullet"/>
        <w:spacing w:after="80" w:line="259" w:lineRule="auto"/>
      </w:pPr>
      <w:r>
        <w:rPr>
          <w:rFonts w:ascii="Arial" w:hAnsi="Arial"/>
          <w:color w:val="081328"/>
          <w:sz w:val="20"/>
        </w:rPr>
        <w:t>Registra el taller o técnico externo</w:t>
      </w:r>
    </w:p>
    <w:p>
      <w:pPr>
        <w:pStyle w:val="ListBullet"/>
        <w:spacing w:after="80" w:line="259" w:lineRule="auto"/>
      </w:pPr>
      <w:r>
        <w:rPr>
          <w:rFonts w:ascii="Arial" w:hAnsi="Arial"/>
          <w:color w:val="081328"/>
          <w:sz w:val="20"/>
        </w:rPr>
        <w:t>Indica el motivo</w:t>
      </w:r>
    </w:p>
    <w:p>
      <w:pPr>
        <w:pStyle w:val="ListBullet"/>
        <w:spacing w:after="80" w:line="259" w:lineRule="auto"/>
      </w:pPr>
      <w:r>
        <w:rPr>
          <w:rFonts w:ascii="Arial" w:hAnsi="Arial"/>
          <w:color w:val="081328"/>
          <w:sz w:val="20"/>
        </w:rPr>
        <w:t>Agrega fotografías</w:t>
      </w:r>
    </w:p>
    <w:p>
      <w:pPr>
        <w:pStyle w:val="ListBullet"/>
        <w:spacing w:after="80" w:line="259" w:lineRule="auto"/>
      </w:pPr>
      <w:r>
        <w:rPr>
          <w:rFonts w:ascii="Arial" w:hAnsi="Arial"/>
          <w:color w:val="081328"/>
          <w:sz w:val="20"/>
        </w:rPr>
        <w:t>Controla su estado hasta el retorno</w:t>
      </w:r>
    </w:p>
    <w:p>
      <w:pPr>
        <w:spacing w:before="100" w:after="80"/>
      </w:pPr>
      <w:r>
        <w:rPr>
          <w:rFonts w:ascii="Arial" w:hAnsi="Arial"/>
          <w:b/>
          <w:color w:val="245FFF"/>
          <w:sz w:val="20"/>
        </w:rPr>
        <w:t>Caption</w:t>
      </w:r>
    </w:p>
    <w:p>
      <w:pPr>
        <w:spacing w:after="140" w:line="269" w:lineRule="auto"/>
      </w:pPr>
      <w:r>
        <w:rPr>
          <w:rFonts w:ascii="Arial" w:hAnsi="Arial"/>
          <w:color w:val="081328"/>
          <w:sz w:val="20"/>
        </w:rPr>
        <w:t>¿Necesitas enviar una reparación a otro taller? Deriva la orden sin perder su trazabilidad. Registra el destinatario, el motivo, el estado y las fotografías hasta que el equipo regrese.</w:t>
      </w:r>
    </w:p>
    <w:p>
      <w:pPr>
        <w:spacing w:after="140" w:line="269" w:lineRule="auto"/>
      </w:pPr>
      <w:r>
        <w:rPr>
          <w:rFonts w:ascii="Arial" w:hAnsi="Arial"/>
          <w:b/>
          <w:color w:val="081328"/>
          <w:sz w:val="20"/>
        </w:rPr>
        <w:t>CTA:</w:t>
      </w:r>
      <w:r>
        <w:rPr>
          <w:rFonts w:ascii="Arial" w:hAnsi="Arial"/>
          <w:color w:val="081328"/>
          <w:sz w:val="20"/>
        </w:rPr>
        <w:t xml:space="preserve"> Mantén el control incluso cuando el equipo sale de tu taller.</w:t>
      </w:r>
    </w:p>
    <w:p>
      <w:r>
        <w:br w:type="page"/>
      </w:r>
    </w:p>
    <w:p>
      <w:pPr>
        <w:pStyle w:val="Heading1"/>
      </w:pPr>
      <w:r>
        <w:t>Guía de publicación</w:t>
      </w:r>
    </w:p>
    <w:p>
      <w:pPr>
        <w:pStyle w:val="Heading2"/>
      </w:pPr>
      <w:r>
        <w:t>Estructura recomendada del caption</w:t>
      </w:r>
    </w:p>
    <w:p>
      <w:pPr>
        <w:pStyle w:val="ListBullet"/>
        <w:spacing w:after="80" w:line="259" w:lineRule="auto"/>
      </w:pPr>
      <w:r>
        <w:rPr>
          <w:rFonts w:ascii="Arial" w:hAnsi="Arial"/>
          <w:color w:val="081328"/>
          <w:sz w:val="20"/>
        </w:rPr>
        <w:t>Primera línea: problema o pregunta que el dueño del taller reconozca inmediatamente.</w:t>
      </w:r>
    </w:p>
    <w:p>
      <w:pPr>
        <w:pStyle w:val="ListBullet"/>
        <w:spacing w:after="80" w:line="259" w:lineRule="auto"/>
      </w:pPr>
      <w:r>
        <w:rPr>
          <w:rFonts w:ascii="Arial" w:hAnsi="Arial"/>
          <w:color w:val="081328"/>
          <w:sz w:val="20"/>
        </w:rPr>
        <w:t>Desarrollo: explicación breve de la función y su beneficio práctico.</w:t>
      </w:r>
    </w:p>
    <w:p>
      <w:pPr>
        <w:pStyle w:val="ListBullet"/>
        <w:spacing w:after="80" w:line="259" w:lineRule="auto"/>
      </w:pPr>
      <w:r>
        <w:rPr>
          <w:rFonts w:ascii="Arial" w:hAnsi="Arial"/>
          <w:color w:val="081328"/>
          <w:sz w:val="20"/>
        </w:rPr>
        <w:t>Cierre: una llamada a la acción clara, como probar Pixit, solicitar una demostración o visitar pixit.cl.</w:t>
      </w:r>
    </w:p>
    <w:p>
      <w:pPr>
        <w:pStyle w:val="Heading2"/>
      </w:pPr>
      <w:r>
        <w:t>Hashtags base</w:t>
      </w:r>
    </w:p>
    <w:p>
      <w:pPr>
        <w:spacing w:after="140" w:line="269" w:lineRule="auto"/>
      </w:pPr>
      <w:r>
        <w:rPr>
          <w:rFonts w:ascii="Arial" w:hAnsi="Arial"/>
          <w:color w:val="081328"/>
          <w:sz w:val="20"/>
        </w:rPr>
        <w:t>#Pixit #ServicioTécnico #TallerDeReparación #ReparaciónCelulares #SoftwareParaTalleres #OrdenDeTrabajo #Inventario #PuntoDeVenta</w:t>
      </w:r>
    </w:p>
    <w:p>
      <w:pPr>
        <w:spacing w:after="140" w:line="269" w:lineRule="auto"/>
      </w:pPr>
      <w:r>
        <w:rPr>
          <w:rFonts w:ascii="Arial" w:hAnsi="Arial"/>
          <w:color w:val="081328"/>
          <w:sz w:val="20"/>
        </w:rPr>
        <w:t>Usar entre cinco y ocho hashtags relevantes por publicación. Mantener #Pixit y variar el resto según el tema para evitar repetir exactamente la misma combinación.</w:t>
      </w:r>
    </w:p>
    <w:p>
      <w:pPr>
        <w:pStyle w:val="Heading2"/>
      </w:pPr>
      <w:r>
        <w:t>Llamadas a la acción</w:t>
      </w:r>
    </w:p>
    <w:p>
      <w:pPr>
        <w:pStyle w:val="ListBullet"/>
        <w:spacing w:after="80" w:line="259" w:lineRule="auto"/>
      </w:pPr>
      <w:r>
        <w:rPr>
          <w:rFonts w:ascii="Arial" w:hAnsi="Arial"/>
          <w:color w:val="081328"/>
          <w:sz w:val="20"/>
        </w:rPr>
        <w:t>Prueba Pixit gratis durante 30 días.</w:t>
      </w:r>
    </w:p>
    <w:p>
      <w:pPr>
        <w:pStyle w:val="ListBullet"/>
        <w:spacing w:after="80" w:line="259" w:lineRule="auto"/>
      </w:pPr>
      <w:r>
        <w:rPr>
          <w:rFonts w:ascii="Arial" w:hAnsi="Arial"/>
          <w:color w:val="081328"/>
          <w:sz w:val="20"/>
        </w:rPr>
        <w:t>Conoce cómo funcionaría Pixit en tu taller.</w:t>
      </w:r>
    </w:p>
    <w:p>
      <w:pPr>
        <w:pStyle w:val="ListBullet"/>
        <w:spacing w:after="80" w:line="259" w:lineRule="auto"/>
      </w:pPr>
      <w:r>
        <w:rPr>
          <w:rFonts w:ascii="Arial" w:hAnsi="Arial"/>
          <w:color w:val="081328"/>
          <w:sz w:val="20"/>
        </w:rPr>
        <w:t>Solicita una demostración.</w:t>
      </w:r>
    </w:p>
    <w:p>
      <w:pPr>
        <w:pStyle w:val="ListBullet"/>
        <w:spacing w:after="80" w:line="259" w:lineRule="auto"/>
      </w:pPr>
      <w:r>
        <w:rPr>
          <w:rFonts w:ascii="Arial" w:hAnsi="Arial"/>
          <w:color w:val="081328"/>
          <w:sz w:val="20"/>
        </w:rPr>
        <w:t>Descubre más en pixit.cl.</w:t>
      </w:r>
    </w:p>
    <w:p>
      <w:pPr>
        <w:pStyle w:val="Heading2"/>
      </w:pPr>
      <w:r>
        <w:t>Gestión de comentarios y mensajes</w:t>
      </w:r>
    </w:p>
    <w:p>
      <w:pPr>
        <w:spacing w:after="140" w:line="269" w:lineRule="auto"/>
      </w:pPr>
      <w:r>
        <w:rPr>
          <w:rFonts w:ascii="Arial" w:hAnsi="Arial"/>
          <w:color w:val="081328"/>
          <w:sz w:val="20"/>
        </w:rPr>
        <w:t>Responder durante el mismo día las preguntas sobre precios, módulos y prueba gratuita. Cuando una persona describa un problema concreto de su taller, orientar la respuesta hacia la función correspondiente y ofrecer una demostración.</w:t>
      </w:r>
    </w:p>
    <w:p>
      <w:pPr>
        <w:pStyle w:val="Heading2"/>
      </w:pPr>
      <w:r>
        <w:t>Uso de demostraciones</w:t>
      </w:r>
    </w:p>
    <w:p>
      <w:pPr>
        <w:spacing w:after="140" w:line="269" w:lineRule="auto"/>
      </w:pPr>
      <w:r>
        <w:rPr>
          <w:rFonts w:ascii="Arial" w:hAnsi="Arial"/>
          <w:color w:val="081328"/>
          <w:sz w:val="20"/>
        </w:rPr>
        <w:t>Las capturas y grabaciones deben utilizar datos de ejemplo y evitar nombres, teléfonos, correos, RUT o cifras internas de clientes reales. En los Reels, mostrar acciones breves y visibles: crear una orden, escanear un QR, cambiar un estado o registrar una venta.</w:t>
      </w:r>
    </w:p>
    <w:p>
      <w:pPr>
        <w:pStyle w:val="Heading2"/>
      </w:pPr>
      <w:r>
        <w:t>Promoción pagada</w:t>
      </w:r>
    </w:p>
    <w:p>
      <w:pPr>
        <w:spacing w:after="140" w:line="269" w:lineRule="auto"/>
      </w:pPr>
      <w:r>
        <w:rPr>
          <w:rFonts w:ascii="Arial" w:hAnsi="Arial"/>
          <w:color w:val="081328"/>
          <w:sz w:val="20"/>
        </w:rPr>
        <w:t>Promocionar primero las publicaciones que consigan mejor respuesta orgánica. Priorizar las piezas centradas en problemas fáciles de reconocer, como el desorden de las órdenes, las fotos por WhatsApp, el stock y el cálculo manual de comisiones.</w:t>
      </w:r>
    </w:p>
    <w:p>
      <w:r>
        <w:br w:type="page"/>
      </w:r>
    </w:p>
    <w:p>
      <w:pPr>
        <w:pStyle w:val="Heading1"/>
      </w:pPr>
      <w:r>
        <w:t>Medición y optimización</w:t>
      </w:r>
    </w:p>
    <w:p>
      <w:pPr>
        <w:spacing w:after="140" w:line="269" w:lineRule="auto"/>
      </w:pPr>
      <w:r>
        <w:rPr>
          <w:rFonts w:ascii="Arial" w:hAnsi="Arial"/>
          <w:color w:val="081328"/>
          <w:sz w:val="20"/>
        </w:rPr>
        <w:t>La campaña debe evaluarse por su capacidad de generar interés comercial y no únicamente por la cantidad de Me gusta. Revisar los resultados semanalmente y comparar cada tema con el promedio de la cuenta.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3240"/>
        <w:gridCol w:w="4248"/>
      </w:tblGrid>
      <w:tr>
        <w:trPr>
          <w:tblHeader w:val="true"/>
        </w:trPr>
        <w:tc>
          <w:tcPr>
            <w:tcW w:type="dxa" w:w="3293"/>
            <w:shd w:fill="081328"/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Indicador</w:t>
            </w:r>
          </w:p>
        </w:tc>
        <w:tc>
          <w:tcPr>
            <w:tcW w:type="dxa" w:w="3293"/>
            <w:shd w:fill="081328"/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Qué mide</w:t>
            </w:r>
          </w:p>
        </w:tc>
        <w:tc>
          <w:tcPr>
            <w:tcW w:type="dxa" w:w="3293"/>
            <w:shd w:fill="081328"/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Cómo interpretarlo</w:t>
            </w:r>
          </w:p>
        </w:tc>
      </w:tr>
      <w:tr>
        <w:tc>
          <w:tcPr>
            <w:tcW w:type="dxa" w:w="1872"/>
            <w:shd w:fill="FFFFFF"/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/>
                <w:color w:val="081328"/>
                <w:sz w:val="18"/>
              </w:rPr>
              <w:t>Alcance</w:t>
            </w:r>
          </w:p>
        </w:tc>
        <w:tc>
          <w:tcPr>
            <w:tcW w:type="dxa" w:w="3240"/>
            <w:shd w:fill="FFFFFF"/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81328"/>
                <w:sz w:val="18"/>
              </w:rPr>
              <w:t>Cuántas cuentas vieron la publicación</w:t>
            </w:r>
          </w:p>
        </w:tc>
        <w:tc>
          <w:tcPr>
            <w:tcW w:type="dxa" w:w="4248"/>
            <w:shd w:fill="FFFFFF"/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81328"/>
                <w:sz w:val="18"/>
              </w:rPr>
              <w:t>Detecta qué temas amplían el reconocimiento</w:t>
            </w:r>
          </w:p>
        </w:tc>
      </w:tr>
      <w:tr>
        <w:tc>
          <w:tcPr>
            <w:tcW w:type="dxa" w:w="1872"/>
            <w:shd w:fill="F6F8FC"/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/>
                <w:color w:val="081328"/>
                <w:sz w:val="18"/>
              </w:rPr>
              <w:t>Guardados</w:t>
            </w:r>
          </w:p>
        </w:tc>
        <w:tc>
          <w:tcPr>
            <w:tcW w:type="dxa" w:w="3240"/>
            <w:shd w:fill="F6F8FC"/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81328"/>
                <w:sz w:val="18"/>
              </w:rPr>
              <w:t>Personas que conservaron la publicación</w:t>
            </w:r>
          </w:p>
        </w:tc>
        <w:tc>
          <w:tcPr>
            <w:tcW w:type="dxa" w:w="4248"/>
            <w:shd w:fill="F6F8FC"/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81328"/>
                <w:sz w:val="18"/>
              </w:rPr>
              <w:t>Señala contenido práctico o educativo</w:t>
            </w:r>
          </w:p>
        </w:tc>
      </w:tr>
      <w:tr>
        <w:tc>
          <w:tcPr>
            <w:tcW w:type="dxa" w:w="1872"/>
            <w:shd w:fill="FFFFFF"/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/>
                <w:color w:val="081328"/>
                <w:sz w:val="18"/>
              </w:rPr>
              <w:t>Compartidos</w:t>
            </w:r>
          </w:p>
        </w:tc>
        <w:tc>
          <w:tcPr>
            <w:tcW w:type="dxa" w:w="3240"/>
            <w:shd w:fill="FFFFFF"/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81328"/>
                <w:sz w:val="18"/>
              </w:rPr>
              <w:t>Veces que la pieza fue enviada</w:t>
            </w:r>
          </w:p>
        </w:tc>
        <w:tc>
          <w:tcPr>
            <w:tcW w:type="dxa" w:w="4248"/>
            <w:shd w:fill="FFFFFF"/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81328"/>
                <w:sz w:val="18"/>
              </w:rPr>
              <w:t>Mide relevancia dentro del rubro</w:t>
            </w:r>
          </w:p>
        </w:tc>
      </w:tr>
      <w:tr>
        <w:tc>
          <w:tcPr>
            <w:tcW w:type="dxa" w:w="1872"/>
            <w:shd w:fill="F6F8FC"/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/>
                <w:color w:val="081328"/>
                <w:sz w:val="18"/>
              </w:rPr>
              <w:t>Visitas al perfil</w:t>
            </w:r>
          </w:p>
        </w:tc>
        <w:tc>
          <w:tcPr>
            <w:tcW w:type="dxa" w:w="3240"/>
            <w:shd w:fill="F6F8FC"/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81328"/>
                <w:sz w:val="18"/>
              </w:rPr>
              <w:t>Usuarios que revisaron la cuenta</w:t>
            </w:r>
          </w:p>
        </w:tc>
        <w:tc>
          <w:tcPr>
            <w:tcW w:type="dxa" w:w="4248"/>
            <w:shd w:fill="F6F8FC"/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81328"/>
                <w:sz w:val="18"/>
              </w:rPr>
              <w:t>Mide interés posterior al contenido</w:t>
            </w:r>
          </w:p>
        </w:tc>
      </w:tr>
      <w:tr>
        <w:tc>
          <w:tcPr>
            <w:tcW w:type="dxa" w:w="1872"/>
            <w:shd w:fill="FFFFFF"/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/>
                <w:color w:val="081328"/>
                <w:sz w:val="18"/>
              </w:rPr>
              <w:t>Clics al sitio</w:t>
            </w:r>
          </w:p>
        </w:tc>
        <w:tc>
          <w:tcPr>
            <w:tcW w:type="dxa" w:w="3240"/>
            <w:shd w:fill="FFFFFF"/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81328"/>
                <w:sz w:val="18"/>
              </w:rPr>
              <w:t>Visitas enviadas a pixit.cl</w:t>
            </w:r>
          </w:p>
        </w:tc>
        <w:tc>
          <w:tcPr>
            <w:tcW w:type="dxa" w:w="4248"/>
            <w:shd w:fill="FFFFFF"/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81328"/>
                <w:sz w:val="18"/>
              </w:rPr>
              <w:t>Conecta el contenido con intención comercial</w:t>
            </w:r>
          </w:p>
        </w:tc>
      </w:tr>
      <w:tr>
        <w:tc>
          <w:tcPr>
            <w:tcW w:type="dxa" w:w="1872"/>
            <w:shd w:fill="F6F8FC"/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/>
                <w:color w:val="081328"/>
                <w:sz w:val="18"/>
              </w:rPr>
              <w:t>Consultas y pruebas</w:t>
            </w:r>
          </w:p>
        </w:tc>
        <w:tc>
          <w:tcPr>
            <w:tcW w:type="dxa" w:w="3240"/>
            <w:shd w:fill="F6F8FC"/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81328"/>
                <w:sz w:val="18"/>
              </w:rPr>
              <w:t>Mensajes, demostraciones y registros</w:t>
            </w:r>
          </w:p>
        </w:tc>
        <w:tc>
          <w:tcPr>
            <w:tcW w:type="dxa" w:w="4248"/>
            <w:shd w:fill="F6F8FC"/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81328"/>
                <w:sz w:val="18"/>
              </w:rPr>
              <w:t>Es el indicador principal de conversión</w:t>
            </w:r>
          </w:p>
        </w:tc>
      </w:tr>
    </w:tbl>
    <w:p>
      <w:pPr>
        <w:pStyle w:val="Heading2"/>
      </w:pPr>
      <w:r>
        <w:t>Criterios para ajustar la campaña</w:t>
      </w:r>
    </w:p>
    <w:p>
      <w:pPr>
        <w:pStyle w:val="ListBullet"/>
        <w:spacing w:after="80" w:line="259" w:lineRule="auto"/>
      </w:pPr>
      <w:r>
        <w:rPr>
          <w:rFonts w:ascii="Arial" w:hAnsi="Arial"/>
          <w:color w:val="081328"/>
          <w:sz w:val="20"/>
        </w:rPr>
        <w:t>Repetir los temas que generen más guardados, compartidos y consultas.</w:t>
      </w:r>
    </w:p>
    <w:p>
      <w:pPr>
        <w:pStyle w:val="ListBullet"/>
        <w:spacing w:after="80" w:line="259" w:lineRule="auto"/>
      </w:pPr>
      <w:r>
        <w:rPr>
          <w:rFonts w:ascii="Arial" w:hAnsi="Arial"/>
          <w:color w:val="081328"/>
          <w:sz w:val="20"/>
        </w:rPr>
        <w:t>Transformar las publicaciones con mayor interés en Reels demostrativos.</w:t>
      </w:r>
    </w:p>
    <w:p>
      <w:pPr>
        <w:pStyle w:val="ListBullet"/>
        <w:spacing w:after="80" w:line="259" w:lineRule="auto"/>
      </w:pPr>
      <w:r>
        <w:rPr>
          <w:rFonts w:ascii="Arial" w:hAnsi="Arial"/>
          <w:color w:val="081328"/>
          <w:sz w:val="20"/>
        </w:rPr>
        <w:t>Probar dos versiones del titular cuando una función sea valiosa pero tenga poco alcance.</w:t>
      </w:r>
    </w:p>
    <w:p>
      <w:pPr>
        <w:pStyle w:val="ListBullet"/>
        <w:spacing w:after="80" w:line="259" w:lineRule="auto"/>
      </w:pPr>
      <w:r>
        <w:rPr>
          <w:rFonts w:ascii="Arial" w:hAnsi="Arial"/>
          <w:color w:val="081328"/>
          <w:sz w:val="20"/>
        </w:rPr>
        <w:t>Mantener los mensajes comerciales dentro de una mezcla equilibrada con contenido educativo y demostrativo.</w:t>
      </w:r>
    </w:p>
    <w:p>
      <w:pPr>
        <w:pStyle w:val="Heading2"/>
      </w:pPr>
      <w:r>
        <w:t>Siguiente etapa</w:t>
      </w:r>
    </w:p>
    <w:p>
      <w:pPr>
        <w:spacing w:after="140" w:line="269" w:lineRule="auto"/>
      </w:pPr>
      <w:r>
        <w:rPr>
          <w:rFonts w:ascii="Arial" w:hAnsi="Arial"/>
          <w:color w:val="081328"/>
          <w:sz w:val="20"/>
        </w:rPr>
        <w:t>Después de publicar las diez piezas, crear una segunda campaña basada en los resultados. Las funciones con mejor respuesta pueden desarrollarse como tutoriales breves, casos de uso, preguntas frecuentes o testimonios de talleres.</w:t>
      </w:r>
    </w:p>
    <w:sectPr w:rsidR="00FC693F" w:rsidRPr="0006063C" w:rsidSect="00034616">
      <w:footerReference w:type="default" r:id="rId9"/>
      <w:pgSz w:w="12240" w:h="15840"/>
      <w:pgMar w:top="1037" w:right="1181" w:bottom="1094" w:left="1181" w:header="720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ook w:firstColumn="1" w:firstRow="1" w:lastColumn="0" w:lastRow="0" w:noHBand="0" w:noVBand="1" w:val="04A0"/>
    </w:tblPr>
    <w:tblGrid>
      <w:gridCol w:w="8064"/>
      <w:gridCol w:w="1814"/>
    </w:tblGrid>
    <w:tr>
      <w:tc>
        <w:tcPr>
          <w:tcW w:type="dxa" w:w="4939"/>
          <w:tcBorders>
            <w:top w:val="nil"/>
            <w:left w:val="nil"/>
            <w:bottom w:val="nil"/>
            <w:right w:val="nil"/>
            <w:insideH w:val="nil"/>
            <w:insideV w:val="nil"/>
          </w:tcBorders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left"/>
          </w:pPr>
          <w:r>
            <w:rPr>
              <w:rFonts w:ascii="Arial" w:hAnsi="Arial"/>
              <w:b/>
              <w:color w:val="7B8799"/>
              <w:sz w:val="16"/>
            </w:rPr>
            <w:t>PIXIT  |  PLAN DE CONTENIDO PARA INSTAGRAM</w:t>
          </w:r>
        </w:p>
      </w:tc>
      <w:tc>
        <w:tcPr>
          <w:tcW w:type="dxa" w:w="4939"/>
          <w:tcBorders>
            <w:top w:val="nil"/>
            <w:left w:val="nil"/>
            <w:bottom w:val="nil"/>
            <w:right w:val="nil"/>
            <w:insideH w:val="nil"/>
            <w:insideV w:val="nil"/>
          </w:tcBorders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right"/>
          </w:pPr>
          <w:r>
            <w:rPr>
              <w:color w:val="7B8799"/>
              <w:sz w:val="18"/>
            </w:rPr>
            <w:t xml:space="preserve">Página </w:t>
            <w:fldChar w:fldCharType="begin"/>
            <w:instrText xml:space="preserve"> PAGE </w:instrText>
            <w:fldChar w:fldCharType="end"/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8132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6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marketing y contenido para Instagram de Pixit</dc:title>
  <dc:subject>Estrategia, calendario y captions para Instagram</dc:subject>
  <dc:creator>Pixit</dc:creator>
  <cp:keywords>Pixit, Instagram, marketing, contenido, captions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