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Utilizar como plantilla, el script utilizado de gráficos manipulables con la librería dygraph.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Utilizando los datos del txt SbuxPrices.txt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