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68808" w14:textId="0CFAFFBC" w:rsidR="00463726" w:rsidRPr="00E043CF" w:rsidRDefault="00E043CF" w:rsidP="00E043CF">
      <w:pPr>
        <w:pStyle w:val="Ttulo1"/>
        <w:rPr>
          <w:b/>
          <w:bCs/>
        </w:rPr>
      </w:pPr>
      <w:r w:rsidRPr="00E043CF">
        <w:rPr>
          <w:b/>
          <w:bCs/>
        </w:rPr>
        <w:t>Análisis de resultados</w:t>
      </w:r>
    </w:p>
    <w:p w14:paraId="490B67C4" w14:textId="796A46B2" w:rsidR="00E043CF" w:rsidRDefault="00E043CF" w:rsidP="00E043CF">
      <w:pPr>
        <w:pStyle w:val="Ttulo2"/>
      </w:pPr>
      <w:r>
        <w:t>Archivo textSummary.txt</w:t>
      </w:r>
    </w:p>
    <w:p w14:paraId="61DC75C5" w14:textId="2603568C" w:rsidR="00E043CF" w:rsidRDefault="00E043CF">
      <w:r>
        <w:t>En la prueba, se obtuvo un 97</w:t>
      </w:r>
      <w:r w:rsidR="003147C5">
        <w:t>,</w:t>
      </w:r>
      <w:r>
        <w:t>55% de transacciones exitosas, 269891, frente a un 2</w:t>
      </w:r>
      <w:r w:rsidR="003147C5">
        <w:t>,</w:t>
      </w:r>
      <w:r>
        <w:t>45% de transacciones fallidas, 6759</w:t>
      </w:r>
      <w:r w:rsidR="003147C5">
        <w:t>. S realizaron en promedio 73,2 transacciones por segundo</w:t>
      </w:r>
      <w:r>
        <w:t>. También se especifica la data enviada y recibida.</w:t>
      </w:r>
    </w:p>
    <w:p w14:paraId="716129A1" w14:textId="2407E8D1" w:rsidR="00E043CF" w:rsidRDefault="00E043CF">
      <w:r>
        <w:t>Las peticiones, en su gran mayoría no pasaron un tiempo relevante bloqueadas ni estableciendo la conexión (</w:t>
      </w:r>
      <w:proofErr w:type="spellStart"/>
      <w:r>
        <w:t>blocked</w:t>
      </w:r>
      <w:proofErr w:type="spellEnd"/>
      <w:r>
        <w:t xml:space="preserve">, </w:t>
      </w:r>
      <w:proofErr w:type="spellStart"/>
      <w:r>
        <w:t>connecting</w:t>
      </w:r>
      <w:proofErr w:type="spellEnd"/>
      <w:r>
        <w:t xml:space="preserve">, </w:t>
      </w:r>
      <w:proofErr w:type="spellStart"/>
      <w:r w:rsidR="003147C5">
        <w:t>tls_handshaking</w:t>
      </w:r>
      <w:proofErr w:type="spellEnd"/>
      <w:r w:rsidR="003147C5">
        <w:t>), lo que s</w:t>
      </w:r>
      <w:r>
        <w:t>e evidencia por el percentil 95 en 0s y el tiempo promedio en microsegundos.</w:t>
      </w:r>
    </w:p>
    <w:p w14:paraId="4440D4C3" w14:textId="73E8B351" w:rsidR="00E043CF" w:rsidRDefault="003147C5">
      <w:r>
        <w:t>La duración de la transacción es en su mayoría la espera de la respuesta (Pues los otros tiempos son despreciables). La duración de las transacciones exitosas es ligeramente menor que la de las fallidas</w:t>
      </w:r>
      <w:r w:rsidR="00FA0644">
        <w:t xml:space="preserve">, en particular, se evidencia que el tiempo promedio en general, es un 17% mayor que el tiempo promedio para las exitosas, a pesar de que las fallidas son solo un 2,45% del total, lo que permite calcular el tiempo promedio de las transacciones fallidas en </w:t>
      </w:r>
      <w:r w:rsidR="00351287">
        <w:t>5879 ms (Con una ecuación)</w:t>
      </w:r>
      <w:r>
        <w:t>. el tiempo de respuesta promedio es de 826ms, pero varía entre 192ms y 30s, con un p90 en 1,28s.</w:t>
      </w:r>
    </w:p>
    <w:p w14:paraId="3BD42C03" w14:textId="7ADCA64E" w:rsidR="003147C5" w:rsidRDefault="004670AC">
      <w:r>
        <w:t>Los usuarios virtuales estuvieron entre 2 y 140.</w:t>
      </w:r>
    </w:p>
    <w:p w14:paraId="6E452A74" w14:textId="405616CA" w:rsidR="00E043CF" w:rsidRDefault="00FA0644">
      <w:r>
        <w:t xml:space="preserve">La mayoría de los errores generados, un </w:t>
      </w:r>
      <w:r>
        <w:t>88,6%</w:t>
      </w:r>
      <w:r>
        <w:t xml:space="preserve"> (5987 de 6759), fueron códigos 5XX en el </w:t>
      </w:r>
      <w:proofErr w:type="spellStart"/>
      <w:r>
        <w:t>stage</w:t>
      </w:r>
      <w:proofErr w:type="spellEnd"/>
      <w:r>
        <w:t xml:space="preserve"> 1. Un 11,4% fueron códigos 4XX también en el </w:t>
      </w:r>
      <w:proofErr w:type="spellStart"/>
      <w:r>
        <w:t>stage</w:t>
      </w:r>
      <w:proofErr w:type="spellEnd"/>
      <w:r>
        <w:t xml:space="preserve"> 1. Aparte de eso solo se presentaron otros 3 errores.</w:t>
      </w:r>
    </w:p>
    <w:p w14:paraId="62A6A13F" w14:textId="77777777" w:rsidR="00E043CF" w:rsidRDefault="00E043CF"/>
    <w:p w14:paraId="7843F68A" w14:textId="217F3E19" w:rsidR="00E043CF" w:rsidRDefault="00E043CF" w:rsidP="00E043CF">
      <w:pPr>
        <w:pStyle w:val="Ttulo2"/>
      </w:pPr>
      <w:r>
        <w:t>Diagrama de monitoreo</w:t>
      </w:r>
    </w:p>
    <w:p w14:paraId="6F4E5306" w14:textId="169CCD24" w:rsidR="00E043CF" w:rsidRDefault="00FA0644">
      <w:r>
        <w:t xml:space="preserve">En el diagrama se evidencia que se sostienen los usuarios virtuales en 140 durante casi toda la prueba, La transaccionalidad alcanza picos de más de 100 </w:t>
      </w:r>
      <w:proofErr w:type="spellStart"/>
      <w:r>
        <w:t>tps</w:t>
      </w:r>
      <w:proofErr w:type="spellEnd"/>
      <w:r>
        <w:t xml:space="preserve">, y se sostiene la mayoría del tiempo alrededor de las 80 </w:t>
      </w:r>
      <w:proofErr w:type="spellStart"/>
      <w:r>
        <w:t>tps</w:t>
      </w:r>
      <w:proofErr w:type="spellEnd"/>
      <w:r>
        <w:t xml:space="preserve">. </w:t>
      </w:r>
    </w:p>
    <w:p w14:paraId="19B1E6A2" w14:textId="2C95F2C4" w:rsidR="00FA0644" w:rsidRDefault="00FA0644">
      <w:r>
        <w:t xml:space="preserve">Se evidencia una caída en las </w:t>
      </w:r>
      <w:proofErr w:type="spellStart"/>
      <w:r>
        <w:t>tps</w:t>
      </w:r>
      <w:proofErr w:type="spellEnd"/>
      <w:r>
        <w:t xml:space="preserve"> en medio de la prueba, en la que la transaccionalidad bajó durante aproximadamente 6 minutos a alrededor de las 20 </w:t>
      </w:r>
      <w:proofErr w:type="spellStart"/>
      <w:r>
        <w:t>tps</w:t>
      </w:r>
      <w:proofErr w:type="spellEnd"/>
      <w:r>
        <w:t>.</w:t>
      </w:r>
    </w:p>
    <w:p w14:paraId="5E3E501F" w14:textId="77777777" w:rsidR="00E043CF" w:rsidRDefault="00E043CF"/>
    <w:p w14:paraId="5C420178" w14:textId="44F68A07" w:rsidR="00E043CF" w:rsidRDefault="00E043CF" w:rsidP="00351287">
      <w:pPr>
        <w:pStyle w:val="Ttulo2"/>
      </w:pPr>
      <w:r>
        <w:lastRenderedPageBreak/>
        <w:t>Hallazgos, conclusiones y recomendaciones</w:t>
      </w:r>
    </w:p>
    <w:p w14:paraId="09B30FE5" w14:textId="0F23B9D4" w:rsidR="00351287" w:rsidRDefault="00351287">
      <w:r>
        <w:t xml:space="preserve">Uniendo la información analizada en los dos ítems anteriores es posible conjeturar que la caída en la transaccionalidad de la prueba consiste en una afectación del servicio o componente encargado del stage1, y que durante este periodo fue que se presentaron los errores de la prueba, con un tiempo promedio de 5.9s, lo cual, teniendo 140 usuarios virtuales, se traduce en aproximadamente 24 </w:t>
      </w:r>
      <w:proofErr w:type="spellStart"/>
      <w:r>
        <w:t>tps</w:t>
      </w:r>
      <w:proofErr w:type="spellEnd"/>
      <w:r>
        <w:t xml:space="preserve"> (140 / 5.9), lo cuál coincide exactamente con lo evidenciado en la gráfica, e indica que todos (O casi todos) los errores se dieron en esta ventana.</w:t>
      </w:r>
    </w:p>
    <w:p w14:paraId="39E0C301" w14:textId="77777777" w:rsidR="00E043CF" w:rsidRDefault="00E043CF"/>
    <w:p w14:paraId="00A86B9A" w14:textId="3D0F8CEB" w:rsidR="00351287" w:rsidRDefault="00351287">
      <w:r>
        <w:t>Dado lo anterior se concluye que efectivamente se presentó una afectación en el servicio encargado del stage1 aproximadamente entre la 1:51 y la 1:58, lo que generó el 2,45% de porcentaje de error, además de aumentar un 17% el tiempo de respuesta. Sin embargo, el servicio logra restablecerse luego de varios minutos y concluye con transacciones exitosas el resto de la prueba.</w:t>
      </w:r>
    </w:p>
    <w:p w14:paraId="7F5CAE5F" w14:textId="77777777" w:rsidR="00351287" w:rsidRDefault="00351287"/>
    <w:p w14:paraId="3BB39243" w14:textId="3D39E8B8" w:rsidR="00E043CF" w:rsidRDefault="00351287">
      <w:r>
        <w:t xml:space="preserve">Se recomienda indagar con más detalle en los componentes cuál fue la causa raíz de la afectación del servicio, con el fin de corregir defectos, </w:t>
      </w:r>
      <w:r w:rsidR="00021D14">
        <w:t>optimizar parámetros o aprovisionar más adecuadamente los recursos, para tener una mayor estabilidad en el servicio y repetir la prueba realizada.</w:t>
      </w:r>
    </w:p>
    <w:p w14:paraId="36A2C7CD" w14:textId="77777777" w:rsidR="00E043CF" w:rsidRDefault="00E043CF"/>
    <w:p w14:paraId="4BE5D13B" w14:textId="77777777" w:rsidR="00E043CF" w:rsidRDefault="00E043CF"/>
    <w:sectPr w:rsidR="00E043C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032"/>
    <w:rsid w:val="00021D14"/>
    <w:rsid w:val="001C564A"/>
    <w:rsid w:val="003147C5"/>
    <w:rsid w:val="00351287"/>
    <w:rsid w:val="00457163"/>
    <w:rsid w:val="00463726"/>
    <w:rsid w:val="004670AC"/>
    <w:rsid w:val="00D46032"/>
    <w:rsid w:val="00E043CF"/>
    <w:rsid w:val="00F86ADA"/>
    <w:rsid w:val="00FA06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40F4"/>
  <w15:chartTrackingRefBased/>
  <w15:docId w15:val="{732BECE7-0EA2-42E2-9E13-5597CFB52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6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46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60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60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60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60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60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60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60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60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460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60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60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60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60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60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60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6032"/>
    <w:rPr>
      <w:rFonts w:eastAsiaTheme="majorEastAsia" w:cstheme="majorBidi"/>
      <w:color w:val="272727" w:themeColor="text1" w:themeTint="D8"/>
    </w:rPr>
  </w:style>
  <w:style w:type="paragraph" w:styleId="Ttulo">
    <w:name w:val="Title"/>
    <w:basedOn w:val="Normal"/>
    <w:next w:val="Normal"/>
    <w:link w:val="TtuloCar"/>
    <w:uiPriority w:val="10"/>
    <w:qFormat/>
    <w:rsid w:val="00D46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60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60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60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6032"/>
    <w:pPr>
      <w:spacing w:before="160"/>
      <w:jc w:val="center"/>
    </w:pPr>
    <w:rPr>
      <w:i/>
      <w:iCs/>
      <w:color w:val="404040" w:themeColor="text1" w:themeTint="BF"/>
    </w:rPr>
  </w:style>
  <w:style w:type="character" w:customStyle="1" w:styleId="CitaCar">
    <w:name w:val="Cita Car"/>
    <w:basedOn w:val="Fuentedeprrafopredeter"/>
    <w:link w:val="Cita"/>
    <w:uiPriority w:val="29"/>
    <w:rsid w:val="00D46032"/>
    <w:rPr>
      <w:i/>
      <w:iCs/>
      <w:color w:val="404040" w:themeColor="text1" w:themeTint="BF"/>
    </w:rPr>
  </w:style>
  <w:style w:type="paragraph" w:styleId="Prrafodelista">
    <w:name w:val="List Paragraph"/>
    <w:basedOn w:val="Normal"/>
    <w:uiPriority w:val="34"/>
    <w:qFormat/>
    <w:rsid w:val="00D46032"/>
    <w:pPr>
      <w:ind w:left="720"/>
      <w:contextualSpacing/>
    </w:pPr>
  </w:style>
  <w:style w:type="character" w:styleId="nfasisintenso">
    <w:name w:val="Intense Emphasis"/>
    <w:basedOn w:val="Fuentedeprrafopredeter"/>
    <w:uiPriority w:val="21"/>
    <w:qFormat/>
    <w:rsid w:val="00D46032"/>
    <w:rPr>
      <w:i/>
      <w:iCs/>
      <w:color w:val="0F4761" w:themeColor="accent1" w:themeShade="BF"/>
    </w:rPr>
  </w:style>
  <w:style w:type="paragraph" w:styleId="Citadestacada">
    <w:name w:val="Intense Quote"/>
    <w:basedOn w:val="Normal"/>
    <w:next w:val="Normal"/>
    <w:link w:val="CitadestacadaCar"/>
    <w:uiPriority w:val="30"/>
    <w:qFormat/>
    <w:rsid w:val="00D46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6032"/>
    <w:rPr>
      <w:i/>
      <w:iCs/>
      <w:color w:val="0F4761" w:themeColor="accent1" w:themeShade="BF"/>
    </w:rPr>
  </w:style>
  <w:style w:type="character" w:styleId="Referenciaintensa">
    <w:name w:val="Intense Reference"/>
    <w:basedOn w:val="Fuentedeprrafopredeter"/>
    <w:uiPriority w:val="32"/>
    <w:qFormat/>
    <w:rsid w:val="00D460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460</Words>
  <Characters>2531</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Villa Restrepo</dc:creator>
  <cp:keywords/>
  <dc:description/>
  <cp:lastModifiedBy>Esteban Villa Restrepo</cp:lastModifiedBy>
  <cp:revision>3</cp:revision>
  <dcterms:created xsi:type="dcterms:W3CDTF">2025-09-19T06:47:00Z</dcterms:created>
  <dcterms:modified xsi:type="dcterms:W3CDTF">2025-09-19T07:30:00Z</dcterms:modified>
</cp:coreProperties>
</file>