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Excellent, merci pour ces réponses détaillées. Elles sont parfaites pour construire une analyse riche et convaincante. Votre démarche pédagogique est très claire et pertinente pour une VAE.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 vais maintenant synthétiser vos réponses et, comme vous l'avez demandé, vous proposer une analyse pour les points de l'Axe 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Synthèse de votre Expérience : Séance de Rétro-ingénierie en NSI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Axe 1 : Contexte et Intentions Pédagogiques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Public :</w:t>
      </w:r>
      <w:r w:rsidDel="00000000" w:rsidR="00000000" w:rsidRPr="00000000">
        <w:rPr>
          <w:rFonts w:ascii="Google Sans Text" w:cs="Google Sans Text" w:eastAsia="Google Sans Text" w:hAnsi="Google Sans Text"/>
          <w:color w:val="1b1c1d"/>
          <w:rtl w:val="0"/>
        </w:rPr>
        <w:t xml:space="preserve"> Élèves de </w:t>
      </w:r>
      <w:r w:rsidDel="00000000" w:rsidR="00000000" w:rsidRPr="00000000">
        <w:rPr>
          <w:rFonts w:ascii="Google Sans Text" w:cs="Google Sans Text" w:eastAsia="Google Sans Text" w:hAnsi="Google Sans Text"/>
          <w:b w:val="1"/>
          <w:color w:val="1b1c1d"/>
          <w:rtl w:val="0"/>
        </w:rPr>
        <w:t xml:space="preserve">Terminale NSI</w:t>
      </w:r>
      <w:r w:rsidDel="00000000" w:rsidR="00000000" w:rsidRPr="00000000">
        <w:rPr>
          <w:rFonts w:ascii="Google Sans Text" w:cs="Google Sans Text" w:eastAsia="Google Sans Text" w:hAnsi="Google Sans Text"/>
          <w:color w:val="1b1c1d"/>
          <w:rtl w:val="0"/>
        </w:rPr>
        <w:t xml:space="preserve">, possédant les notions de base sur le modèle relationnel vues en Première.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Objectifs d'apprentissage (issus du programme) :</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Maîtriser les commandes SQL fondamentales (CREATE TABLE, SELECT, JOIN, etc.).</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Savoir concevoir et lire un schéma relationnel simple.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Comprendre l'importance de la structuration des données pour éviter la redondance et garantir la cohérence.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Support :</w:t>
      </w:r>
      <w:r w:rsidDel="00000000" w:rsidR="00000000" w:rsidRPr="00000000">
        <w:rPr>
          <w:rFonts w:ascii="Google Sans Text" w:cs="Google Sans Text" w:eastAsia="Google Sans Text" w:hAnsi="Google Sans Text"/>
          <w:color w:val="1b1c1d"/>
          <w:rtl w:val="0"/>
        </w:rPr>
        <w:t xml:space="preserve"> Votre site personnel pytel.fr/site/. Ce choix stratégique vous garantit un </w:t>
      </w:r>
      <w:r w:rsidDel="00000000" w:rsidR="00000000" w:rsidRPr="00000000">
        <w:rPr>
          <w:rFonts w:ascii="Google Sans Text" w:cs="Google Sans Text" w:eastAsia="Google Sans Text" w:hAnsi="Google Sans Text"/>
          <w:b w:val="1"/>
          <w:color w:val="1b1c1d"/>
          <w:rtl w:val="0"/>
        </w:rPr>
        <w:t xml:space="preserve">environnement d'apprentissage stable et maîtrisé</w:t>
      </w:r>
      <w:r w:rsidDel="00000000" w:rsidR="00000000" w:rsidRPr="00000000">
        <w:rPr>
          <w:rFonts w:ascii="Google Sans Text" w:cs="Google Sans Text" w:eastAsia="Google Sans Text" w:hAnsi="Google Sans Text"/>
          <w:color w:val="1b1c1d"/>
          <w:rtl w:val="0"/>
        </w:rPr>
        <w:t xml:space="preserve">, vous permettant de préparer le contenu en amont (notamment d'y inclure les requêtes SQL comme élément à découvrir).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Axe 2 : Déroulement Concret de la Séquence (2h)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1 - Exploration (20 min en binômes) :</w:t>
      </w:r>
      <w:r w:rsidDel="00000000" w:rsidR="00000000" w:rsidRPr="00000000">
        <w:rPr>
          <w:rFonts w:ascii="Google Sans Text" w:cs="Google Sans Text" w:eastAsia="Google Sans Text" w:hAnsi="Google Sans Text"/>
          <w:color w:val="1b1c1d"/>
          <w:rtl w:val="0"/>
        </w:rPr>
        <w:t xml:space="preserve"> Les élèves explorent le site avec pour consigne de lister et décrire les informations "pour un novice". Les productions sont variées : schémas, diagrammes, textes, et même des ébauches de structures de tables.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2 - Abstraction et Modélisation :</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Vous animez une discussion collective en posant la question : "Comment, en tant que concepteur, auriez-vous organisé ces informations ?".</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Vous introduisez la notion de </w:t>
      </w:r>
      <w:r w:rsidDel="00000000" w:rsidR="00000000" w:rsidRPr="00000000">
        <w:rPr>
          <w:rFonts w:ascii="Google Sans Text" w:cs="Google Sans Text" w:eastAsia="Google Sans Text" w:hAnsi="Google Sans Text"/>
          <w:b w:val="1"/>
          <w:color w:val="1b1c1d"/>
          <w:rtl w:val="0"/>
        </w:rPr>
        <w:t xml:space="preserve">clé primaire</w:t>
      </w:r>
      <w:r w:rsidDel="00000000" w:rsidR="00000000" w:rsidRPr="00000000">
        <w:rPr>
          <w:rFonts w:ascii="Google Sans Text" w:cs="Google Sans Text" w:eastAsia="Google Sans Text" w:hAnsi="Google Sans Text"/>
          <w:color w:val="1b1c1d"/>
          <w:rtl w:val="0"/>
        </w:rPr>
        <w:t xml:space="preserve"> par une analogie parlante (numéro d'étudiant pour la cantine), rendant le concept concret et sa nécessité évidente.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Phase 3 - Découverte du SQL :</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Les élèves trouvent les requêtes SQL directement sur le site.</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Dans un premier temps, ils doivent en déduire le fonctionnement "à l'instinct", ce qui favorise une </w:t>
      </w:r>
      <w:r w:rsidDel="00000000" w:rsidR="00000000" w:rsidRPr="00000000">
        <w:rPr>
          <w:rFonts w:ascii="Google Sans Text" w:cs="Google Sans Text" w:eastAsia="Google Sans Text" w:hAnsi="Google Sans Text"/>
          <w:b w:val="1"/>
          <w:color w:val="1b1c1d"/>
          <w:rtl w:val="0"/>
        </w:rPr>
        <w:t xml:space="preserve">approche intuitive</w:t>
      </w:r>
      <w:r w:rsidDel="00000000" w:rsidR="00000000" w:rsidRPr="00000000">
        <w:rPr>
          <w:rFonts w:ascii="Google Sans Text" w:cs="Google Sans Text" w:eastAsia="Google Sans Text" w:hAnsi="Google Sans Text"/>
          <w:color w:val="1b1c1d"/>
          <w:rtl w:val="0"/>
        </w:rPr>
        <w:t xml:space="preserve"> du langage.</w:t>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Vous formalisez ensuite l'apprentissage en distribuant un glossaire des instructions SQL.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Axe 3 : Résultats et Évaluation Formative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Productions hétéroclites :</w:t>
      </w:r>
      <w:r w:rsidDel="00000000" w:rsidR="00000000" w:rsidRPr="00000000">
        <w:rPr>
          <w:rFonts w:ascii="Google Sans Text" w:cs="Google Sans Text" w:eastAsia="Google Sans Text" w:hAnsi="Google Sans Text"/>
          <w:color w:val="1b1c1d"/>
          <w:rtl w:val="0"/>
        </w:rPr>
        <w:t xml:space="preserve"> Les premiers schémas papier sont très divers, ce qui vous permet de </w:t>
      </w:r>
      <w:r w:rsidDel="00000000" w:rsidR="00000000" w:rsidRPr="00000000">
        <w:rPr>
          <w:rFonts w:ascii="Google Sans Text" w:cs="Google Sans Text" w:eastAsia="Google Sans Text" w:hAnsi="Google Sans Text"/>
          <w:b w:val="1"/>
          <w:color w:val="1b1c1d"/>
          <w:rtl w:val="0"/>
        </w:rPr>
        <w:t xml:space="preserve">diagnostiquer en temps réel</w:t>
      </w:r>
      <w:r w:rsidDel="00000000" w:rsidR="00000000" w:rsidRPr="00000000">
        <w:rPr>
          <w:rFonts w:ascii="Google Sans Text" w:cs="Google Sans Text" w:eastAsia="Google Sans Text" w:hAnsi="Google Sans Text"/>
          <w:color w:val="1b1c1d"/>
          <w:rtl w:val="0"/>
        </w:rPr>
        <w:t xml:space="preserve"> les niveaux de compréhension et les erreurs de conception.</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Apprentissage par itération :</w:t>
      </w:r>
      <w:r w:rsidDel="00000000" w:rsidR="00000000" w:rsidRPr="00000000">
        <w:rPr>
          <w:rFonts w:ascii="Google Sans Text" w:cs="Google Sans Text" w:eastAsia="Google Sans Text" w:hAnsi="Google Sans Text"/>
          <w:color w:val="1b1c1d"/>
          <w:rtl w:val="0"/>
        </w:rPr>
        <w:t xml:space="preserve"> Après vos explications et la présentation du fichier de création des tables, les élèves sont capables de proposer des productions bien plus conformes aux attendus.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Résultat principal atteint :</w:t>
      </w:r>
      <w:r w:rsidDel="00000000" w:rsidR="00000000" w:rsidRPr="00000000">
        <w:rPr>
          <w:rFonts w:ascii="Google Sans Text" w:cs="Google Sans Text" w:eastAsia="Google Sans Text" w:hAnsi="Google Sans Text"/>
          <w:color w:val="1b1c1d"/>
          <w:rtl w:val="0"/>
        </w:rPr>
        <w:t xml:space="preserve"> À la fin de la séance, les élèves ont compris </w:t>
      </w:r>
      <w:r w:rsidDel="00000000" w:rsidR="00000000" w:rsidRPr="00000000">
        <w:rPr>
          <w:rFonts w:ascii="Google Sans Text" w:cs="Google Sans Text" w:eastAsia="Google Sans Text" w:hAnsi="Google Sans Text"/>
          <w:b w:val="1"/>
          <w:color w:val="1b1c1d"/>
          <w:rtl w:val="0"/>
        </w:rPr>
        <w:t xml:space="preserve">l'importance cruciale de la phase de structuration des données</w:t>
      </w:r>
      <w:r w:rsidDel="00000000" w:rsidR="00000000" w:rsidRPr="00000000">
        <w:rPr>
          <w:rFonts w:ascii="Google Sans Text" w:cs="Google Sans Text" w:eastAsia="Google Sans Text" w:hAnsi="Google Sans Text"/>
          <w:color w:val="1b1c1d"/>
          <w:rtl w:val="0"/>
        </w:rPr>
        <w:t xml:space="preserve">, même s'ils ne la maîtrisent pas encore entièrement. Le "pourquoi" est acquis avant le "comment".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Axe 4 : Analyse Rétrospective et Transférabilité (Proposition)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Justification de l'Approche Pédagogique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Cette approche par rétro-ingénierie et pédagogie de la découverte est délibérément plus efficace qu'un cours magistral ("descendant") pour plusieurs raisons fondamentales :</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 Création du Besoin :</w:t>
      </w:r>
      <w:r w:rsidDel="00000000" w:rsidR="00000000" w:rsidRPr="00000000">
        <w:rPr>
          <w:rFonts w:ascii="Google Sans Text" w:cs="Google Sans Text" w:eastAsia="Google Sans Text" w:hAnsi="Google Sans Text"/>
          <w:color w:val="1b1c1d"/>
          <w:rtl w:val="0"/>
        </w:rPr>
        <w:t xml:space="preserve"> Au lieu de présenter le SQL comme une solution à un problème qu'ils n'ont pas encore, la séance amène les élèves à </w:t>
      </w:r>
      <w:r w:rsidDel="00000000" w:rsidR="00000000" w:rsidRPr="00000000">
        <w:rPr>
          <w:rFonts w:ascii="Google Sans Text" w:cs="Google Sans Text" w:eastAsia="Google Sans Text" w:hAnsi="Google Sans Text"/>
          <w:b w:val="1"/>
          <w:color w:val="1b1c1d"/>
          <w:rtl w:val="0"/>
        </w:rPr>
        <w:t xml:space="preserve">ressentir eux-mêmes le besoin</w:t>
      </w:r>
      <w:r w:rsidDel="00000000" w:rsidR="00000000" w:rsidRPr="00000000">
        <w:rPr>
          <w:rFonts w:ascii="Google Sans Text" w:cs="Google Sans Text" w:eastAsia="Google Sans Text" w:hAnsi="Google Sans Text"/>
          <w:color w:val="1b1c1d"/>
          <w:rtl w:val="0"/>
        </w:rPr>
        <w:t xml:space="preserve"> d'un outil pour organiser et interroger les données. Le SQL n'apparaît plus comme une syntaxe arbitraire à mémoriser, mais comme la </w:t>
      </w:r>
      <w:r w:rsidDel="00000000" w:rsidR="00000000" w:rsidRPr="00000000">
        <w:rPr>
          <w:rFonts w:ascii="Google Sans Text" w:cs="Google Sans Text" w:eastAsia="Google Sans Text" w:hAnsi="Google Sans Text"/>
          <w:b w:val="1"/>
          <w:color w:val="1b1c1d"/>
          <w:rtl w:val="0"/>
        </w:rPr>
        <w:t xml:space="preserve">réponse logique et évidente</w:t>
      </w:r>
      <w:r w:rsidDel="00000000" w:rsidR="00000000" w:rsidRPr="00000000">
        <w:rPr>
          <w:rFonts w:ascii="Google Sans Text" w:cs="Google Sans Text" w:eastAsia="Google Sans Text" w:hAnsi="Google Sans Text"/>
          <w:color w:val="1b1c1d"/>
          <w:rtl w:val="0"/>
        </w:rPr>
        <w:t xml:space="preserve"> à une problématique qu'ils viennent de rencontrer.</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 Posture Active de l'Élève :</w:t>
      </w:r>
      <w:r w:rsidDel="00000000" w:rsidR="00000000" w:rsidRPr="00000000">
        <w:rPr>
          <w:rFonts w:ascii="Google Sans Text" w:cs="Google Sans Text" w:eastAsia="Google Sans Text" w:hAnsi="Google Sans Text"/>
          <w:color w:val="1b1c1d"/>
          <w:rtl w:val="0"/>
        </w:rPr>
        <w:t xml:space="preserve"> L'élève n'est pas un réceptacle passif d'informations. Il est un </w:t>
      </w:r>
      <w:r w:rsidDel="00000000" w:rsidR="00000000" w:rsidRPr="00000000">
        <w:rPr>
          <w:rFonts w:ascii="Google Sans Text" w:cs="Google Sans Text" w:eastAsia="Google Sans Text" w:hAnsi="Google Sans Text"/>
          <w:b w:val="1"/>
          <w:color w:val="1b1c1d"/>
          <w:rtl w:val="0"/>
        </w:rPr>
        <w:t xml:space="preserve">enquêteur</w:t>
      </w:r>
      <w:r w:rsidDel="00000000" w:rsidR="00000000" w:rsidRPr="00000000">
        <w:rPr>
          <w:rFonts w:ascii="Google Sans Text" w:cs="Google Sans Text" w:eastAsia="Google Sans Text" w:hAnsi="Google Sans Text"/>
          <w:color w:val="1b1c1d"/>
          <w:rtl w:val="0"/>
        </w:rPr>
        <w:t xml:space="preserve">, un </w:t>
      </w:r>
      <w:r w:rsidDel="00000000" w:rsidR="00000000" w:rsidRPr="00000000">
        <w:rPr>
          <w:rFonts w:ascii="Google Sans Text" w:cs="Google Sans Text" w:eastAsia="Google Sans Text" w:hAnsi="Google Sans Text"/>
          <w:b w:val="1"/>
          <w:color w:val="1b1c1d"/>
          <w:rtl w:val="0"/>
        </w:rPr>
        <w:t xml:space="preserve">concepteur</w:t>
      </w:r>
      <w:r w:rsidDel="00000000" w:rsidR="00000000" w:rsidRPr="00000000">
        <w:rPr>
          <w:rFonts w:ascii="Google Sans Text" w:cs="Google Sans Text" w:eastAsia="Google Sans Text" w:hAnsi="Google Sans Text"/>
          <w:color w:val="1b1c1d"/>
          <w:rtl w:val="0"/>
        </w:rPr>
        <w:t xml:space="preserve">. Il observe, analyse, formule des hypothèses et les teste. Cette posture active favorise un engagement cognitif bien plus fort et une meilleure mémorisation.</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 Droit à l'Erreur et l'Apprentissage Itératif :</w:t>
      </w:r>
      <w:r w:rsidDel="00000000" w:rsidR="00000000" w:rsidRPr="00000000">
        <w:rPr>
          <w:rFonts w:ascii="Google Sans Text" w:cs="Google Sans Text" w:eastAsia="Google Sans Text" w:hAnsi="Google Sans Text"/>
          <w:color w:val="1b1c1d"/>
          <w:rtl w:val="0"/>
        </w:rPr>
        <w:t xml:space="preserve"> Le fait que les premières productions soient "hétéroclites" n'est pas un échec, mais une </w:t>
      </w:r>
      <w:r w:rsidDel="00000000" w:rsidR="00000000" w:rsidRPr="00000000">
        <w:rPr>
          <w:rFonts w:ascii="Google Sans Text" w:cs="Google Sans Text" w:eastAsia="Google Sans Text" w:hAnsi="Google Sans Text"/>
          <w:b w:val="1"/>
          <w:color w:val="1b1c1d"/>
          <w:rtl w:val="0"/>
        </w:rPr>
        <w:t xml:space="preserve">étape essentielle du processus d'apprentissage</w:t>
      </w:r>
      <w:r w:rsidDel="00000000" w:rsidR="00000000" w:rsidRPr="00000000">
        <w:rPr>
          <w:rFonts w:ascii="Google Sans Text" w:cs="Google Sans Text" w:eastAsia="Google Sans Text" w:hAnsi="Google Sans Text"/>
          <w:color w:val="1b1c1d"/>
          <w:rtl w:val="0"/>
        </w:rPr>
        <w:t xml:space="preserve">. Cela vous permet, en tant qu'enseignant, de faire une évaluation formative et de fournir une remédiation ciblée. Les élèves apprennent qu'en conception, la première idée n'est pas toujours la bonne et que l'itération est la clé.</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L'Ancrage dans le Concret :</w:t>
      </w:r>
      <w:r w:rsidDel="00000000" w:rsidR="00000000" w:rsidRPr="00000000">
        <w:rPr>
          <w:rFonts w:ascii="Google Sans Text" w:cs="Google Sans Text" w:eastAsia="Google Sans Text" w:hAnsi="Google Sans Text"/>
          <w:color w:val="1b1c1d"/>
          <w:rtl w:val="0"/>
        </w:rPr>
        <w:t xml:space="preserve"> Partir d'un site web, un objet numérique qu'ils connaissent, rend les concepts de "table", de "requête" et de "relation" beaucoup moins abstraits.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Pistes d'Amélioration (Pratique Réflexive)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Votre proposition de faire un travail individuel si la salle le permet est une excellente piste de différenciation. Cela montre que vous adaptez votre pédagogie aux contraintes matérielles et aux besoins des élèves. Envisager un travail individuel permettrait d'évaluer plus finement la compréhension de chaque élève, tandis que le travail en groupe favorise la confrontation des idées. Le choix dépend de l'objectif prioritaire de la séance.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Transférabilité et Compétences du Référentiel MEEF</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Cette expérience est une démonstration parfaite de plusieurs compétences clés attendues dans le Master MEEF Informatique :</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UE 32 - Didactique de l'informatique :</w:t>
      </w:r>
      <w:r w:rsidDel="00000000" w:rsidR="00000000" w:rsidRPr="00000000">
        <w:rPr>
          <w:rFonts w:ascii="Google Sans Text" w:cs="Google Sans Text" w:eastAsia="Google Sans Text" w:hAnsi="Google Sans Text"/>
          <w:color w:val="1b1c1d"/>
          <w:rtl w:val="0"/>
        </w:rPr>
        <w:t xml:space="preserve"> Vous mettez en œuvre une </w:t>
      </w:r>
      <w:r w:rsidDel="00000000" w:rsidR="00000000" w:rsidRPr="00000000">
        <w:rPr>
          <w:rFonts w:ascii="Google Sans Text" w:cs="Google Sans Text" w:eastAsia="Google Sans Text" w:hAnsi="Google Sans Text"/>
          <w:b w:val="1"/>
          <w:color w:val="1b1c1d"/>
          <w:rtl w:val="0"/>
        </w:rPr>
        <w:t xml:space="preserve">transposition didactique</w:t>
      </w:r>
      <w:r w:rsidDel="00000000" w:rsidR="00000000" w:rsidRPr="00000000">
        <w:rPr>
          <w:rFonts w:ascii="Google Sans Text" w:cs="Google Sans Text" w:eastAsia="Google Sans Text" w:hAnsi="Google Sans Text"/>
          <w:color w:val="1b1c1d"/>
          <w:rtl w:val="0"/>
        </w:rPr>
        <w:t xml:space="preserve"> exemplaire. Vous partez d'un savoir "expert" (le modèle relationnel, le SQL) et vous construisez une situation d'apprentissage (la rétro-ingénierie du site) qui le rend accessible et compréhensible pour des élèves. La séance est un cas d'école de la </w:t>
      </w:r>
      <w:r w:rsidDel="00000000" w:rsidR="00000000" w:rsidRPr="00000000">
        <w:rPr>
          <w:rFonts w:ascii="Google Sans Text" w:cs="Google Sans Text" w:eastAsia="Google Sans Text" w:hAnsi="Google Sans Text"/>
          <w:b w:val="1"/>
          <w:color w:val="1b1c1d"/>
          <w:rtl w:val="0"/>
        </w:rPr>
        <w:t xml:space="preserve">démarche d'investigation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UE 33 &amp; 43 - Praticien réflexif :</w:t>
      </w:r>
      <w:r w:rsidDel="00000000" w:rsidR="00000000" w:rsidRPr="00000000">
        <w:rPr>
          <w:rFonts w:ascii="Google Sans Text" w:cs="Google Sans Text" w:eastAsia="Google Sans Text" w:hAnsi="Google Sans Text"/>
          <w:color w:val="1b1c1d"/>
          <w:rtl w:val="0"/>
        </w:rPr>
        <w:t xml:space="preserve"> Votre choix de ne pas faire un cours magistral, la conception de la séance, l'analyse des productions des élèves et votre réflexion sur les améliorations possibles démontrent une </w:t>
      </w:r>
      <w:r w:rsidDel="00000000" w:rsidR="00000000" w:rsidRPr="00000000">
        <w:rPr>
          <w:rFonts w:ascii="Google Sans Text" w:cs="Google Sans Text" w:eastAsia="Google Sans Text" w:hAnsi="Google Sans Text"/>
          <w:b w:val="1"/>
          <w:color w:val="1b1c1d"/>
          <w:rtl w:val="0"/>
        </w:rPr>
        <w:t xml:space="preserve">posture réflexive</w:t>
      </w:r>
      <w:r w:rsidDel="00000000" w:rsidR="00000000" w:rsidRPr="00000000">
        <w:rPr>
          <w:rFonts w:ascii="Google Sans Text" w:cs="Google Sans Text" w:eastAsia="Google Sans Text" w:hAnsi="Google Sans Text"/>
          <w:color w:val="1b1c1d"/>
          <w:rtl w:val="0"/>
        </w:rPr>
        <w:t xml:space="preserve"> sur votre pratique. Vous n'appliquez pas une recette, vous construisez une ingénierie pédagogique adaptée à votre public et à vos objectifs.</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UE 11 - Acteur de la communauté éducative :</w:t>
      </w:r>
      <w:r w:rsidDel="00000000" w:rsidR="00000000" w:rsidRPr="00000000">
        <w:rPr>
          <w:rFonts w:ascii="Google Sans Text" w:cs="Google Sans Text" w:eastAsia="Google Sans Text" w:hAnsi="Google Sans Text"/>
          <w:color w:val="1b1c1d"/>
          <w:rtl w:val="0"/>
        </w:rPr>
        <w:t xml:space="preserve"> Vous instaurez un climat de travail collaboratif (travail en binômes) et une gestion de classe qui favorise la recherche et la discussion.</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UE 12 &amp; 22 - Compétences disciplinaires :</w:t>
      </w:r>
      <w:r w:rsidDel="00000000" w:rsidR="00000000" w:rsidRPr="00000000">
        <w:rPr>
          <w:rFonts w:ascii="Google Sans Text" w:cs="Google Sans Text" w:eastAsia="Google Sans Text" w:hAnsi="Google Sans Text"/>
          <w:color w:val="1b1c1d"/>
          <w:rtl w:val="0"/>
        </w:rPr>
        <w:t xml:space="preserve"> La capacité à concevoir une telle séance, à anticiper les difficultés des élèves et à guider leur raisonnement prouve une </w:t>
      </w:r>
      <w:r w:rsidDel="00000000" w:rsidR="00000000" w:rsidRPr="00000000">
        <w:rPr>
          <w:rFonts w:ascii="Google Sans Text" w:cs="Google Sans Text" w:eastAsia="Google Sans Text" w:hAnsi="Google Sans Text"/>
          <w:b w:val="1"/>
          <w:color w:val="1b1c1d"/>
          <w:rtl w:val="0"/>
        </w:rPr>
        <w:t xml:space="preserve">maîtrise profonde</w:t>
      </w:r>
      <w:r w:rsidDel="00000000" w:rsidR="00000000" w:rsidRPr="00000000">
        <w:rPr>
          <w:rFonts w:ascii="Google Sans Text" w:cs="Google Sans Text" w:eastAsia="Google Sans Text" w:hAnsi="Google Sans Text"/>
          <w:color w:val="1b1c1d"/>
          <w:rtl w:val="0"/>
        </w:rPr>
        <w:t xml:space="preserve"> des concepts techniques sous-jacents, bien au-delà de la simple connaissance des commandes SQL.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conclusion, cette séance illustre la pratique d'un enseignant qui ne se contente pas de transmettre des savoirs, mais qui </w:t>
      </w:r>
      <w:r w:rsidDel="00000000" w:rsidR="00000000" w:rsidRPr="00000000">
        <w:rPr>
          <w:rFonts w:ascii="Google Sans Text" w:cs="Google Sans Text" w:eastAsia="Google Sans Text" w:hAnsi="Google Sans Text"/>
          <w:b w:val="1"/>
          <w:color w:val="1b1c1d"/>
          <w:rtl w:val="0"/>
        </w:rPr>
        <w:t xml:space="preserve">organise des situations d'apprentissage pour que les élèves construisent eux-mêmes leur savoir</w:t>
      </w:r>
      <w:r w:rsidDel="00000000" w:rsidR="00000000" w:rsidRPr="00000000">
        <w:rPr>
          <w:rFonts w:ascii="Google Sans Text" w:cs="Google Sans Text" w:eastAsia="Google Sans Text" w:hAnsi="Google Sans Text"/>
          <w:color w:val="1b1c1d"/>
          <w:rtl w:val="0"/>
        </w:rPr>
        <w:t xml:space="preserve">. C'est une compétence de haut niveau, parfaitement en phase avec les attendus d'un Master MEEF et transférable à l'enseignement supérieur (IUT).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Est-ce que cette analyse vous convient ? Nous pouvons passer à la deuxième expérience quand vous serez prêt.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Est-ce la fin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