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6DA1" w14:textId="77777777" w:rsidR="0074012A" w:rsidRPr="007E0327" w:rsidRDefault="7F5622C5" w:rsidP="00827D5F">
      <w:pPr>
        <w:pStyle w:val="Ttulo"/>
        <w:ind w:left="709" w:hanging="709"/>
        <w:rPr>
          <w:rFonts w:ascii="Times New Roman" w:hAnsi="Times New Roman"/>
          <w:sz w:val="24"/>
        </w:rPr>
      </w:pPr>
      <w:bookmarkStart w:id="0" w:name="_GoBack"/>
      <w:bookmarkEnd w:id="0"/>
      <w:r w:rsidRPr="007E0327">
        <w:rPr>
          <w:rFonts w:ascii="Times New Roman" w:hAnsi="Times New Roman"/>
          <w:sz w:val="24"/>
        </w:rPr>
        <w:t>ACUERDO No</w:t>
      </w:r>
      <w:r w:rsidR="456B0F8A" w:rsidRPr="007E0327">
        <w:rPr>
          <w:rFonts w:ascii="Times New Roman" w:hAnsi="Times New Roman"/>
          <w:sz w:val="24"/>
        </w:rPr>
        <w:t xml:space="preserve">. </w:t>
      </w:r>
    </w:p>
    <w:p w14:paraId="0862E30F" w14:textId="62204671" w:rsidR="0074012A" w:rsidRPr="007E0327" w:rsidRDefault="7F5622C5" w:rsidP="5BE34D9E">
      <w:pPr>
        <w:spacing w:before="0" w:after="240"/>
        <w:jc w:val="center"/>
        <w:rPr>
          <w:b/>
          <w:bCs/>
          <w:sz w:val="24"/>
        </w:rPr>
      </w:pPr>
      <w:r w:rsidRPr="007E0327">
        <w:rPr>
          <w:b/>
          <w:bCs/>
          <w:sz w:val="24"/>
        </w:rPr>
        <w:t>(</w:t>
      </w:r>
      <w:r w:rsidR="799A7C8A" w:rsidRPr="007E0327">
        <w:rPr>
          <w:i/>
          <w:iCs/>
          <w:sz w:val="24"/>
        </w:rPr>
        <w:t xml:space="preserve">MES </w:t>
      </w:r>
      <w:r w:rsidR="1151B2B2" w:rsidRPr="007E0327">
        <w:rPr>
          <w:i/>
          <w:iCs/>
          <w:sz w:val="24"/>
        </w:rPr>
        <w:t>XX DE 2023</w:t>
      </w:r>
      <w:r w:rsidRPr="007E0327">
        <w:rPr>
          <w:b/>
          <w:bCs/>
          <w:sz w:val="24"/>
        </w:rPr>
        <w:t>)</w:t>
      </w:r>
    </w:p>
    <w:p w14:paraId="4AE14F2D" w14:textId="5315DDD0" w:rsidR="3C48B374" w:rsidRPr="00F026C8" w:rsidRDefault="3C48B374" w:rsidP="5775BC96">
      <w:pPr>
        <w:spacing w:after="160" w:line="259" w:lineRule="auto"/>
        <w:jc w:val="center"/>
        <w:rPr>
          <w:b/>
          <w:szCs w:val="22"/>
        </w:rPr>
      </w:pPr>
      <w:r w:rsidRPr="00F026C8">
        <w:rPr>
          <w:b/>
          <w:color w:val="444444"/>
          <w:szCs w:val="22"/>
          <w:lang w:val="es-CO"/>
        </w:rPr>
        <w:t xml:space="preserve">“Por el cual se reglamentan los ejes de internacionalización del currículo, plurilingüismo y múltiple titulación, en cumplimiento del Artículo 19° del Acuerdo 009 de 2023 del CSU y Artículo 7° del Acuerdo 011 de 2023 del CSU, y se integran, actualizan y amplían disposiciones relacionadas con flexibilidad curricular, Tecnologías de la Información y las Comunicaciones, </w:t>
      </w:r>
      <w:r w:rsidR="00743C8B">
        <w:rPr>
          <w:b/>
          <w:color w:val="444444"/>
          <w:szCs w:val="22"/>
          <w:lang w:val="es-CO"/>
        </w:rPr>
        <w:t>O</w:t>
      </w:r>
      <w:r w:rsidRPr="00F026C8">
        <w:rPr>
          <w:b/>
          <w:color w:val="444444"/>
          <w:szCs w:val="22"/>
          <w:lang w:val="es-CO"/>
        </w:rPr>
        <w:t xml:space="preserve">ferta </w:t>
      </w:r>
      <w:r w:rsidR="00743C8B">
        <w:rPr>
          <w:b/>
          <w:color w:val="444444"/>
          <w:szCs w:val="22"/>
          <w:lang w:val="es-CO"/>
        </w:rPr>
        <w:t>A</w:t>
      </w:r>
      <w:r w:rsidRPr="00F026C8">
        <w:rPr>
          <w:b/>
          <w:color w:val="444444"/>
          <w:szCs w:val="22"/>
          <w:lang w:val="es-CO"/>
        </w:rPr>
        <w:t xml:space="preserve">cadémica, </w:t>
      </w:r>
      <w:r w:rsidR="00743C8B">
        <w:rPr>
          <w:b/>
          <w:color w:val="444444"/>
          <w:szCs w:val="22"/>
          <w:lang w:val="es-CO"/>
        </w:rPr>
        <w:t>P</w:t>
      </w:r>
      <w:r w:rsidRPr="00F026C8">
        <w:rPr>
          <w:b/>
          <w:color w:val="444444"/>
          <w:szCs w:val="22"/>
          <w:lang w:val="es-CO"/>
        </w:rPr>
        <w:t xml:space="preserve">ropósitos de </w:t>
      </w:r>
      <w:r w:rsidR="00743C8B">
        <w:rPr>
          <w:b/>
          <w:color w:val="444444"/>
          <w:szCs w:val="22"/>
          <w:lang w:val="es-CO"/>
        </w:rPr>
        <w:t>F</w:t>
      </w:r>
      <w:r w:rsidRPr="00F026C8">
        <w:rPr>
          <w:b/>
          <w:color w:val="444444"/>
          <w:szCs w:val="22"/>
          <w:lang w:val="es-CO"/>
        </w:rPr>
        <w:t xml:space="preserve">ormación y de </w:t>
      </w:r>
      <w:r w:rsidR="00743C8B">
        <w:rPr>
          <w:b/>
          <w:color w:val="444444"/>
          <w:szCs w:val="22"/>
          <w:lang w:val="es-CO"/>
        </w:rPr>
        <w:t>A</w:t>
      </w:r>
      <w:r w:rsidRPr="00F026C8">
        <w:rPr>
          <w:b/>
          <w:color w:val="444444"/>
          <w:szCs w:val="22"/>
          <w:lang w:val="es-CO"/>
        </w:rPr>
        <w:t xml:space="preserve">prendizaje, el </w:t>
      </w:r>
      <w:r w:rsidR="00743C8B">
        <w:rPr>
          <w:b/>
          <w:color w:val="444444"/>
          <w:szCs w:val="22"/>
          <w:lang w:val="es-CO"/>
        </w:rPr>
        <w:t>S</w:t>
      </w:r>
      <w:r w:rsidRPr="00F026C8">
        <w:rPr>
          <w:b/>
          <w:color w:val="444444"/>
          <w:szCs w:val="22"/>
          <w:lang w:val="es-CO"/>
        </w:rPr>
        <w:t xml:space="preserve">istema de </w:t>
      </w:r>
      <w:r w:rsidR="00743C8B">
        <w:rPr>
          <w:b/>
          <w:color w:val="444444"/>
          <w:szCs w:val="22"/>
          <w:lang w:val="es-CO"/>
        </w:rPr>
        <w:t>C</w:t>
      </w:r>
      <w:r w:rsidRPr="00F026C8">
        <w:rPr>
          <w:b/>
          <w:color w:val="444444"/>
          <w:szCs w:val="22"/>
          <w:lang w:val="es-CO"/>
        </w:rPr>
        <w:t xml:space="preserve">réditos </w:t>
      </w:r>
      <w:r w:rsidR="00743C8B">
        <w:rPr>
          <w:b/>
          <w:color w:val="444444"/>
          <w:szCs w:val="22"/>
          <w:lang w:val="es-CO"/>
        </w:rPr>
        <w:t>A</w:t>
      </w:r>
      <w:r w:rsidRPr="00F026C8">
        <w:rPr>
          <w:b/>
          <w:color w:val="444444"/>
          <w:szCs w:val="22"/>
          <w:lang w:val="es-CO"/>
        </w:rPr>
        <w:t xml:space="preserve">cadémicos, </w:t>
      </w:r>
      <w:r w:rsidR="00743C8B">
        <w:rPr>
          <w:b/>
          <w:color w:val="444444"/>
          <w:szCs w:val="22"/>
          <w:lang w:val="es-CO"/>
        </w:rPr>
        <w:t>P</w:t>
      </w:r>
      <w:r w:rsidRPr="00F026C8">
        <w:rPr>
          <w:b/>
          <w:color w:val="444444"/>
          <w:szCs w:val="22"/>
          <w:lang w:val="es-CO"/>
        </w:rPr>
        <w:t xml:space="preserve">lanes de </w:t>
      </w:r>
      <w:r w:rsidR="00743C8B">
        <w:rPr>
          <w:b/>
          <w:color w:val="444444"/>
          <w:szCs w:val="22"/>
          <w:lang w:val="es-CO"/>
        </w:rPr>
        <w:t>E</w:t>
      </w:r>
      <w:r w:rsidRPr="00F026C8">
        <w:rPr>
          <w:b/>
          <w:color w:val="444444"/>
          <w:szCs w:val="22"/>
          <w:lang w:val="es-CO"/>
        </w:rPr>
        <w:t>studios y otras, para los programas académicos de pregrado de la Universidad Distrital Francisco José de Caldas”</w:t>
      </w:r>
    </w:p>
    <w:p w14:paraId="0C243009" w14:textId="575A2129" w:rsidR="0074012A" w:rsidRPr="007E0327" w:rsidRDefault="3F1572ED" w:rsidP="00306837">
      <w:pPr>
        <w:rPr>
          <w:sz w:val="24"/>
        </w:rPr>
      </w:pPr>
      <w:r w:rsidRPr="007E0327">
        <w:rPr>
          <w:sz w:val="24"/>
        </w:rPr>
        <w:t xml:space="preserve">El Consejo Académico de la Universidad Distrital Francisco José de Caldas, en ejercicio de sus facultades legales y estatutarias previstas en los artículos 68 y 69 de la Ley 30 de 1992, en el Estatuto General de la Universidad -Acuerdo </w:t>
      </w:r>
      <w:r w:rsidR="6350163B" w:rsidRPr="007E0327">
        <w:rPr>
          <w:sz w:val="24"/>
        </w:rPr>
        <w:t>N°</w:t>
      </w:r>
      <w:r w:rsidRPr="007E0327">
        <w:rPr>
          <w:sz w:val="24"/>
        </w:rPr>
        <w:t xml:space="preserve">003 de 1997 del Consejo Superior Universitario -y en el artículo 100 del Estatuto Estudiantil -Acuerdo </w:t>
      </w:r>
      <w:r w:rsidR="6BB083EA" w:rsidRPr="007E0327">
        <w:rPr>
          <w:sz w:val="24"/>
        </w:rPr>
        <w:t>N°</w:t>
      </w:r>
      <w:r w:rsidRPr="007E0327">
        <w:rPr>
          <w:sz w:val="24"/>
        </w:rPr>
        <w:t>027 de 1993 del Consejo Superior Universitario - y</w:t>
      </w:r>
    </w:p>
    <w:p w14:paraId="50771C1E" w14:textId="57E2AD11" w:rsidR="0074012A" w:rsidRPr="007E0327" w:rsidRDefault="5A584114" w:rsidP="00306837">
      <w:pPr>
        <w:pStyle w:val="Ttulo"/>
        <w:spacing w:before="240" w:after="240"/>
        <w:rPr>
          <w:rFonts w:ascii="Times New Roman" w:hAnsi="Times New Roman"/>
          <w:sz w:val="24"/>
        </w:rPr>
      </w:pPr>
      <w:r w:rsidRPr="007E0327">
        <w:rPr>
          <w:rFonts w:ascii="Times New Roman" w:hAnsi="Times New Roman"/>
          <w:sz w:val="24"/>
        </w:rPr>
        <w:t>CONSIDERANDO</w:t>
      </w:r>
    </w:p>
    <w:p w14:paraId="3F86F80B" w14:textId="77777777" w:rsidR="003259B0" w:rsidRPr="007E0327" w:rsidRDefault="003259B0" w:rsidP="003259B0">
      <w:pPr>
        <w:spacing w:after="0"/>
        <w:textAlignment w:val="baseline"/>
        <w:rPr>
          <w:sz w:val="24"/>
          <w:lang w:eastAsia="es-CO"/>
        </w:rPr>
      </w:pPr>
      <w:r w:rsidRPr="007E0327">
        <w:rPr>
          <w:sz w:val="24"/>
          <w:lang w:eastAsia="es-CO"/>
        </w:rPr>
        <w:t xml:space="preserve">Que el artículo 69 de la Constitución Política, consagra la garantía a la autonomía universitaria, estableciendo que: </w:t>
      </w:r>
      <w:r w:rsidRPr="007E0327">
        <w:rPr>
          <w:i/>
          <w:iCs/>
          <w:sz w:val="24"/>
          <w:lang w:eastAsia="es-CO"/>
        </w:rPr>
        <w:t>“Las universidades podrán darse sus directivas y regirse por sus propios estatutos, de acuerdo con la ley”</w:t>
      </w:r>
      <w:r w:rsidRPr="007E0327">
        <w:rPr>
          <w:sz w:val="24"/>
          <w:lang w:eastAsia="es-CO"/>
        </w:rPr>
        <w:t xml:space="preserve">, por lo que, en desarrollo del citado artículo, el Congreso de la República expidió la Ley 30 de 1992, </w:t>
      </w:r>
      <w:r w:rsidRPr="007E0327">
        <w:rPr>
          <w:i/>
          <w:iCs/>
          <w:sz w:val="24"/>
          <w:lang w:eastAsia="es-CO"/>
        </w:rPr>
        <w:t>“Por la cual se organiza el servicio público de la Educación Superior y se regula el régimen especial para las Universidades del Estado”.</w:t>
      </w:r>
      <w:r w:rsidRPr="007E0327">
        <w:rPr>
          <w:sz w:val="24"/>
          <w:lang w:eastAsia="es-CO"/>
        </w:rPr>
        <w:t> </w:t>
      </w:r>
    </w:p>
    <w:p w14:paraId="24393FF8" w14:textId="030CB6FB" w:rsidR="003259B0" w:rsidRPr="007E0327" w:rsidRDefault="003259B0" w:rsidP="003259B0">
      <w:pPr>
        <w:spacing w:after="0"/>
        <w:textAlignment w:val="baseline"/>
        <w:rPr>
          <w:sz w:val="24"/>
        </w:rPr>
      </w:pPr>
      <w:r w:rsidRPr="007E0327">
        <w:rPr>
          <w:sz w:val="24"/>
          <w:lang w:eastAsia="es-CO"/>
        </w:rPr>
        <w:t xml:space="preserve">Que el Ministerio de Educación Nacional plantea en el Decreto 1330 de 2019 que las instituciones de educación superior, deben definir “estrategias de flexibilidad curricular en armonía con el contexto internacional, nacional y local orientadas al desarrollo de las capacidades de los estudiantes” Este planteamiento se orienta </w:t>
      </w:r>
      <w:r w:rsidR="00743C8B">
        <w:rPr>
          <w:sz w:val="24"/>
          <w:lang w:eastAsia="es-CO"/>
        </w:rPr>
        <w:t xml:space="preserve">hacia la ampliación de </w:t>
      </w:r>
      <w:r w:rsidRPr="007E0327">
        <w:rPr>
          <w:sz w:val="24"/>
          <w:lang w:eastAsia="es-CO"/>
        </w:rPr>
        <w:t xml:space="preserve">la flexibilidad, la movilidad, regionalización y el desarrollo de </w:t>
      </w:r>
      <w:r w:rsidR="00743C8B">
        <w:rPr>
          <w:sz w:val="24"/>
          <w:lang w:eastAsia="es-CO"/>
        </w:rPr>
        <w:t xml:space="preserve">trayectoria académicas </w:t>
      </w:r>
      <w:r w:rsidRPr="007E0327">
        <w:rPr>
          <w:sz w:val="24"/>
          <w:lang w:eastAsia="es-CO"/>
        </w:rPr>
        <w:t xml:space="preserve">en condiciones diversas de tiempo y espacio. </w:t>
      </w:r>
      <w:r w:rsidRPr="007E0327">
        <w:rPr>
          <w:sz w:val="24"/>
        </w:rPr>
        <w:t>Artículo 2.5.3.2.2.4.</w:t>
      </w:r>
    </w:p>
    <w:p w14:paraId="1A1BA059" w14:textId="65F6F67F" w:rsidR="003259B0" w:rsidRPr="007E0327" w:rsidRDefault="003259B0" w:rsidP="003259B0">
      <w:pPr>
        <w:spacing w:after="0"/>
        <w:textAlignment w:val="baseline"/>
        <w:rPr>
          <w:sz w:val="24"/>
          <w:lang w:eastAsia="es-CO"/>
        </w:rPr>
      </w:pPr>
      <w:r w:rsidRPr="007E0327">
        <w:rPr>
          <w:sz w:val="24"/>
          <w:lang w:eastAsia="es-CO"/>
        </w:rPr>
        <w:t xml:space="preserve">Que el Acuerdo 02 del CESU en el 2020 estipula que los programas académicos deben demostrar que los aspectos curriculares son flexibles y pertinentes, y que se mantienen actualizados para facilitar la movilidad de los estudiantes, a partir de </w:t>
      </w:r>
      <w:r w:rsidR="00743C8B" w:rsidRPr="00743C8B">
        <w:rPr>
          <w:sz w:val="24"/>
          <w:lang w:eastAsia="es-CO"/>
        </w:rPr>
        <w:t xml:space="preserve">trayectorias académicas </w:t>
      </w:r>
      <w:r w:rsidR="00743C8B" w:rsidRPr="007E0327">
        <w:rPr>
          <w:sz w:val="24"/>
          <w:lang w:eastAsia="es-CO"/>
        </w:rPr>
        <w:t>que</w:t>
      </w:r>
      <w:r w:rsidRPr="007E0327">
        <w:rPr>
          <w:sz w:val="24"/>
          <w:lang w:eastAsia="es-CO"/>
        </w:rPr>
        <w:t xml:space="preserve"> ellos mismos construyen a partir de </w:t>
      </w:r>
      <w:proofErr w:type="gramStart"/>
      <w:r w:rsidRPr="007E0327">
        <w:rPr>
          <w:sz w:val="24"/>
          <w:lang w:eastAsia="es-CO"/>
        </w:rPr>
        <w:t>su</w:t>
      </w:r>
      <w:r w:rsidR="00743C8B">
        <w:rPr>
          <w:sz w:val="24"/>
          <w:lang w:eastAsia="es-CO"/>
        </w:rPr>
        <w:t>s</w:t>
      </w:r>
      <w:r w:rsidRPr="007E0327">
        <w:rPr>
          <w:sz w:val="24"/>
          <w:lang w:eastAsia="es-CO"/>
        </w:rPr>
        <w:t xml:space="preserve"> propia trayectoria</w:t>
      </w:r>
      <w:proofErr w:type="gramEnd"/>
      <w:r w:rsidRPr="007E0327">
        <w:rPr>
          <w:sz w:val="24"/>
          <w:lang w:eastAsia="es-CO"/>
        </w:rPr>
        <w:t xml:space="preserve"> y de sus intereses y aspiraciones. Dichas </w:t>
      </w:r>
      <w:r w:rsidR="00743C8B">
        <w:rPr>
          <w:sz w:val="24"/>
          <w:lang w:eastAsia="es-CO"/>
        </w:rPr>
        <w:t xml:space="preserve">trayectorias </w:t>
      </w:r>
      <w:r w:rsidRPr="007E0327">
        <w:rPr>
          <w:sz w:val="24"/>
          <w:lang w:eastAsia="es-CO"/>
        </w:rPr>
        <w:t xml:space="preserve">pueden ser transitadas dentro de la misma oferta institucional o fuera de ella, en el ámbitos nacional e internacional. </w:t>
      </w:r>
    </w:p>
    <w:p w14:paraId="1A008B3F" w14:textId="46DF3DA2" w:rsidR="003259B0" w:rsidRPr="007E0327" w:rsidRDefault="003259B0" w:rsidP="003259B0">
      <w:pPr>
        <w:spacing w:after="0"/>
        <w:textAlignment w:val="baseline"/>
        <w:rPr>
          <w:rFonts w:eastAsia="Candara"/>
          <w:bCs/>
          <w:sz w:val="24"/>
        </w:rPr>
      </w:pPr>
      <w:r w:rsidRPr="007E0327">
        <w:rPr>
          <w:sz w:val="24"/>
          <w:lang w:eastAsia="es-CO"/>
        </w:rPr>
        <w:t xml:space="preserve">Que los cambios que se vienen dando en el concierto local, regional, nacional y global en lo social, lo económico, lo político, lo cultural y lo educativo han interpelado de manera </w:t>
      </w:r>
      <w:r w:rsidRPr="007E0327">
        <w:rPr>
          <w:sz w:val="24"/>
          <w:lang w:eastAsia="es-CO"/>
        </w:rPr>
        <w:lastRenderedPageBreak/>
        <w:t xml:space="preserve">significativa a las Instituciones de Educación Superior (IES) en relación con su pertinencia e impacto en la sociedad; así mismo, la manera como estas instituciones asumen los efectos producidos por las </w:t>
      </w:r>
      <w:r w:rsidRPr="007E0327">
        <w:rPr>
          <w:rFonts w:eastAsia="Candara"/>
          <w:bCs/>
          <w:sz w:val="24"/>
        </w:rPr>
        <w:t xml:space="preserve">Tecnologías de la Información y las Comunicaciones TIC, que han modificado las relaciones con el conocimiento, las prácticas de enseñanza y las intencionalidades formativas de las instituciones desde el marco de la diversidad de aprendizajes y la formación de ciudadanos activos. </w:t>
      </w:r>
    </w:p>
    <w:p w14:paraId="44F990E2" w14:textId="22A5DDED" w:rsidR="003259B0" w:rsidRPr="007E0327" w:rsidRDefault="003259B0" w:rsidP="003259B0">
      <w:pPr>
        <w:spacing w:after="0"/>
        <w:rPr>
          <w:rFonts w:eastAsia="Candara"/>
          <w:bCs/>
          <w:sz w:val="24"/>
        </w:rPr>
      </w:pPr>
      <w:r w:rsidRPr="007E0327">
        <w:rPr>
          <w:rFonts w:eastAsia="Candara"/>
          <w:bCs/>
          <w:sz w:val="24"/>
        </w:rPr>
        <w:t>Que las IES deben responder de manera permanente con una oferta educativa y formativa de calidad, en la que la construcción de conocimientos pertinentes derivados de sus funciones sustantivas (docencia, investigación y extensión) sobre problemas socioeducativos, políticos, culturales, económicos deben constituirse en referentes desde los cuales orient</w:t>
      </w:r>
      <w:r w:rsidR="00743C8B">
        <w:rPr>
          <w:rFonts w:eastAsia="Candara"/>
          <w:bCs/>
          <w:sz w:val="24"/>
        </w:rPr>
        <w:t>e</w:t>
      </w:r>
      <w:r w:rsidRPr="007E0327">
        <w:rPr>
          <w:rFonts w:eastAsia="Candara"/>
          <w:bCs/>
          <w:sz w:val="24"/>
        </w:rPr>
        <w:t xml:space="preserve">n sus diversos programas académicos, para que éstos sean abordados desde diversas perspectivas y enfoques hacia la búsqueda de alternativas de solución. </w:t>
      </w:r>
    </w:p>
    <w:p w14:paraId="4241F277" w14:textId="033CE0A0" w:rsidR="003259B0" w:rsidRPr="007E0327" w:rsidRDefault="003259B0" w:rsidP="003259B0">
      <w:pPr>
        <w:tabs>
          <w:tab w:val="left" w:pos="7916"/>
        </w:tabs>
        <w:spacing w:after="0"/>
        <w:rPr>
          <w:sz w:val="24"/>
          <w:lang w:eastAsia="es-CO"/>
        </w:rPr>
      </w:pPr>
      <w:r w:rsidRPr="007E0327">
        <w:rPr>
          <w:rFonts w:eastAsia="Candara"/>
          <w:bCs/>
          <w:sz w:val="24"/>
        </w:rPr>
        <w:t xml:space="preserve">Que las IES deben articularse desde sus funciones sustantivas con las necesidades de la sociedad, a través de procesos académicos y administrativos que contribuyan al incremento de la autonomía, del aprendizaje, la producción de conocimiento, la investigación y la diversificación de </w:t>
      </w:r>
      <w:r w:rsidR="0032744A">
        <w:rPr>
          <w:rFonts w:eastAsia="Candara"/>
          <w:bCs/>
          <w:sz w:val="24"/>
        </w:rPr>
        <w:t xml:space="preserve">propuestas </w:t>
      </w:r>
      <w:r w:rsidRPr="007E0327">
        <w:rPr>
          <w:rFonts w:eastAsia="Candara"/>
          <w:bCs/>
          <w:sz w:val="24"/>
        </w:rPr>
        <w:t xml:space="preserve">formativas pertinentes y flexibles para impactar el </w:t>
      </w:r>
      <w:r w:rsidR="0032744A" w:rsidRPr="007E0327">
        <w:rPr>
          <w:rFonts w:eastAsia="Candara"/>
          <w:bCs/>
          <w:sz w:val="24"/>
        </w:rPr>
        <w:t>con</w:t>
      </w:r>
      <w:r w:rsidR="0032744A">
        <w:rPr>
          <w:rFonts w:eastAsia="Candara"/>
          <w:bCs/>
          <w:sz w:val="24"/>
        </w:rPr>
        <w:t xml:space="preserve">texto </w:t>
      </w:r>
      <w:r w:rsidRPr="007E0327">
        <w:rPr>
          <w:rFonts w:eastAsia="Candara"/>
          <w:bCs/>
          <w:sz w:val="24"/>
        </w:rPr>
        <w:t xml:space="preserve">social. A la vez, las IES </w:t>
      </w:r>
      <w:r w:rsidRPr="007E0327">
        <w:rPr>
          <w:sz w:val="24"/>
          <w:lang w:eastAsia="es-CO"/>
        </w:rPr>
        <w:t xml:space="preserve">deben preguntarse por el valor social del conocimiento que producen, para estar a la vanguardia tanto </w:t>
      </w:r>
      <w:r w:rsidR="0032744A">
        <w:rPr>
          <w:sz w:val="24"/>
          <w:lang w:eastAsia="es-CO"/>
        </w:rPr>
        <w:t xml:space="preserve">con </w:t>
      </w:r>
      <w:r w:rsidRPr="007E0327">
        <w:rPr>
          <w:sz w:val="24"/>
          <w:lang w:eastAsia="es-CO"/>
        </w:rPr>
        <w:t>los desarrollos de las diversas disciplinas, como</w:t>
      </w:r>
      <w:r w:rsidR="0032744A">
        <w:rPr>
          <w:sz w:val="24"/>
          <w:lang w:eastAsia="es-CO"/>
        </w:rPr>
        <w:t xml:space="preserve"> con </w:t>
      </w:r>
      <w:r w:rsidRPr="007E0327">
        <w:rPr>
          <w:sz w:val="24"/>
          <w:lang w:eastAsia="es-CO"/>
        </w:rPr>
        <w:t xml:space="preserve">la incorporación de dichos cambios en los currículos de sus programas, </w:t>
      </w:r>
      <w:r w:rsidR="0032744A">
        <w:rPr>
          <w:sz w:val="24"/>
          <w:lang w:eastAsia="es-CO"/>
        </w:rPr>
        <w:t xml:space="preserve">para promover </w:t>
      </w:r>
      <w:r w:rsidRPr="007E0327">
        <w:rPr>
          <w:sz w:val="24"/>
          <w:lang w:eastAsia="es-CO"/>
        </w:rPr>
        <w:t>diálogos inter y multidisciplinares</w:t>
      </w:r>
      <w:r w:rsidR="0032744A">
        <w:rPr>
          <w:sz w:val="24"/>
          <w:lang w:eastAsia="es-CO"/>
        </w:rPr>
        <w:t xml:space="preserve">, </w:t>
      </w:r>
      <w:r w:rsidRPr="007E0327">
        <w:rPr>
          <w:sz w:val="24"/>
          <w:lang w:eastAsia="es-CO"/>
        </w:rPr>
        <w:t xml:space="preserve">solución a problemáticas de la sociedad y del conocimiento. Así mismo, los currículos deben permitir a los estudiantes desarrollar diversas habilidades para responder a las demandas del contexto, a las competencias que exige el siglo XXI, y en particular, a los aportes que los profesionales </w:t>
      </w:r>
      <w:r w:rsidR="0032744A">
        <w:rPr>
          <w:sz w:val="24"/>
          <w:lang w:eastAsia="es-CO"/>
        </w:rPr>
        <w:t xml:space="preserve">deben dar </w:t>
      </w:r>
      <w:r w:rsidRPr="007E0327">
        <w:rPr>
          <w:sz w:val="24"/>
          <w:lang w:eastAsia="es-CO"/>
        </w:rPr>
        <w:t xml:space="preserve">a la sociedad. </w:t>
      </w:r>
    </w:p>
    <w:p w14:paraId="43FF7779" w14:textId="29AA569A" w:rsidR="003259B0" w:rsidRPr="007E0327" w:rsidRDefault="003259B0" w:rsidP="003259B0">
      <w:pPr>
        <w:spacing w:after="0"/>
        <w:textAlignment w:val="baseline"/>
        <w:rPr>
          <w:sz w:val="24"/>
          <w:lang w:eastAsia="es-CO"/>
        </w:rPr>
      </w:pPr>
      <w:r w:rsidRPr="007E0327">
        <w:rPr>
          <w:sz w:val="24"/>
          <w:lang w:eastAsia="es-CO"/>
        </w:rPr>
        <w:t xml:space="preserve">Que el Proyecto Universitario Institucional (PUI) tiene una apuesta por la formación humana, ciudadana y profesional desde un enfoque de formación integral, ontológica y ética que implica la generación de espacios sociales y procesos formativos en los cuales los estudiantes pueden realizar con criterio y autonomía sus trayectorias académicas y proyectos de vida, con capacidad para </w:t>
      </w:r>
      <w:r w:rsidR="0032744A">
        <w:rPr>
          <w:sz w:val="24"/>
          <w:lang w:eastAsia="es-CO"/>
        </w:rPr>
        <w:t xml:space="preserve">desarrollar su </w:t>
      </w:r>
      <w:r w:rsidRPr="007E0327">
        <w:rPr>
          <w:sz w:val="24"/>
          <w:lang w:eastAsia="es-CO"/>
        </w:rPr>
        <w:t xml:space="preserve">“conciencia </w:t>
      </w:r>
      <w:r w:rsidR="0032744A">
        <w:rPr>
          <w:sz w:val="24"/>
          <w:lang w:eastAsia="es-CO"/>
        </w:rPr>
        <w:t xml:space="preserve">en el </w:t>
      </w:r>
      <w:r w:rsidRPr="007E0327">
        <w:rPr>
          <w:sz w:val="24"/>
          <w:lang w:eastAsia="es-CO"/>
        </w:rPr>
        <w:t xml:space="preserve">vínculo con los demás (intersubjetividad crecientemente equilibrada” (PUI, 2018, p. 16). </w:t>
      </w:r>
    </w:p>
    <w:p w14:paraId="56D5F981" w14:textId="5F0369E6" w:rsidR="003259B0" w:rsidRPr="007E0327" w:rsidRDefault="003259B0" w:rsidP="003259B0">
      <w:pPr>
        <w:spacing w:after="0"/>
        <w:textAlignment w:val="baseline"/>
        <w:rPr>
          <w:sz w:val="24"/>
          <w:lang w:eastAsia="es-CO"/>
        </w:rPr>
      </w:pPr>
      <w:r w:rsidRPr="007E0327">
        <w:rPr>
          <w:sz w:val="24"/>
          <w:lang w:eastAsia="es-CO"/>
        </w:rPr>
        <w:t>Que el PUI concibe el currículo como un proceso de construcción cultural que articula las diferentes prácticas educativas y humanas, con las necesidades y las expectativas del contexto y los desarrollos de conocimiento</w:t>
      </w:r>
      <w:r w:rsidR="0032744A">
        <w:rPr>
          <w:sz w:val="24"/>
          <w:lang w:eastAsia="es-CO"/>
        </w:rPr>
        <w:t xml:space="preserve">, </w:t>
      </w:r>
      <w:r w:rsidRPr="007E0327">
        <w:rPr>
          <w:sz w:val="24"/>
          <w:lang w:eastAsia="es-CO"/>
        </w:rPr>
        <w:t>para la comprensión e intervención de los diferentes problemas sociales, educativos, culturales y económic</w:t>
      </w:r>
      <w:r w:rsidR="0032744A">
        <w:rPr>
          <w:sz w:val="24"/>
          <w:lang w:eastAsia="es-CO"/>
        </w:rPr>
        <w:t>o</w:t>
      </w:r>
      <w:r w:rsidRPr="007E0327">
        <w:rPr>
          <w:sz w:val="24"/>
          <w:lang w:eastAsia="es-CO"/>
        </w:rPr>
        <w:t xml:space="preserve">s; así como actividad discursiva, académica e investigadora sobre temas y problemas que pueden ser abordados en el orden disciplinar, interdisciplinar o transdisciplinar. Por lo anterior, el diseño de programas académicos debe </w:t>
      </w:r>
      <w:r w:rsidR="00306837" w:rsidRPr="007E0327">
        <w:rPr>
          <w:sz w:val="24"/>
          <w:lang w:eastAsia="es-CO"/>
        </w:rPr>
        <w:t>estar</w:t>
      </w:r>
      <w:r w:rsidRPr="007E0327">
        <w:rPr>
          <w:sz w:val="24"/>
          <w:lang w:eastAsia="es-CO"/>
        </w:rPr>
        <w:t xml:space="preserve"> fundamentado en referentes epistemológicos, psicológicos, sociales, pedagógicos y ético-políticos. </w:t>
      </w:r>
    </w:p>
    <w:p w14:paraId="2B28BA90" w14:textId="29C0E5A5" w:rsidR="003259B0" w:rsidRPr="007E0327" w:rsidRDefault="003259B0" w:rsidP="003259B0">
      <w:pPr>
        <w:spacing w:after="0"/>
        <w:textAlignment w:val="baseline"/>
        <w:rPr>
          <w:sz w:val="24"/>
          <w:lang w:eastAsia="es-CO"/>
        </w:rPr>
      </w:pPr>
      <w:r w:rsidRPr="007E0327">
        <w:rPr>
          <w:sz w:val="24"/>
          <w:lang w:eastAsia="es-CO"/>
        </w:rPr>
        <w:t xml:space="preserve">Que el PUI establece la construcción del currículo integrado como uno de los criterios para el diseño de los programas académicos, donde se articulen los propósitos de formación y de </w:t>
      </w:r>
      <w:r w:rsidRPr="007E0327">
        <w:rPr>
          <w:sz w:val="24"/>
          <w:lang w:eastAsia="es-CO"/>
        </w:rPr>
        <w:lastRenderedPageBreak/>
        <w:t xml:space="preserve">aprendizaje con los elementos que componen el plan de estudios, de manera que desarrolle en los sujetos un “pensamiento complejo”, desde la configuración de planes de estudio que propendan por la integración mediante ejes, núcleos, conceptos, bloques temáticos, núcleos problémicos o proyectos, que exigen para su abordaje la concurrencia de disciplinas, incluso de saberes. Al tiempo, define la importancia de que los currículos tengan pertinencia académica y social, referida a la coherencia entre el deber ser, el quehacer y el ser, con los problemas y necesidades del contexto. </w:t>
      </w:r>
    </w:p>
    <w:p w14:paraId="4BD039E0" w14:textId="38C7D23F" w:rsidR="003259B0" w:rsidRPr="007E0327" w:rsidRDefault="003259B0" w:rsidP="003259B0">
      <w:pPr>
        <w:spacing w:after="0"/>
        <w:textAlignment w:val="baseline"/>
        <w:rPr>
          <w:sz w:val="24"/>
          <w:lang w:eastAsia="es-CO"/>
        </w:rPr>
      </w:pPr>
      <w:r w:rsidRPr="007E0327">
        <w:rPr>
          <w:sz w:val="24"/>
          <w:lang w:eastAsia="es-CO"/>
        </w:rPr>
        <w:t>Que el PUI comprende la flexibilidad curricular como posibilidad para plantear otras alternativas de organización curricular abiertas y dinámicas</w:t>
      </w:r>
      <w:r w:rsidR="0032744A">
        <w:rPr>
          <w:sz w:val="24"/>
          <w:lang w:eastAsia="es-CO"/>
        </w:rPr>
        <w:t xml:space="preserve">, </w:t>
      </w:r>
      <w:r w:rsidRPr="007E0327">
        <w:rPr>
          <w:sz w:val="24"/>
          <w:lang w:eastAsia="es-CO"/>
        </w:rPr>
        <w:t xml:space="preserve">que atiendan la singularidad de los sujetos, </w:t>
      </w:r>
      <w:r w:rsidR="0032744A">
        <w:rPr>
          <w:sz w:val="24"/>
          <w:lang w:eastAsia="es-CO"/>
        </w:rPr>
        <w:t xml:space="preserve">e </w:t>
      </w:r>
      <w:r w:rsidRPr="007E0327">
        <w:rPr>
          <w:sz w:val="24"/>
          <w:lang w:eastAsia="es-CO"/>
        </w:rPr>
        <w:t xml:space="preserve">introduzcan la idea de cambio y de apertura en la reforma curricular de los </w:t>
      </w:r>
      <w:r w:rsidR="0032744A">
        <w:rPr>
          <w:sz w:val="24"/>
          <w:lang w:eastAsia="es-CO"/>
        </w:rPr>
        <w:t xml:space="preserve">proyectos curriculares y </w:t>
      </w:r>
      <w:r w:rsidRPr="007E0327">
        <w:rPr>
          <w:sz w:val="24"/>
          <w:lang w:eastAsia="es-CO"/>
        </w:rPr>
        <w:t>programas académicos, permita la actualización de los procesos, la incorporación de temas y conceptos que complementen la formación y la inclusión de nuevos enfoques, tecnologías, metodologías y contextos para potenciar la formación y el aprendizaje de los estudiantes. Dicha flexibilidad se expresa en diferentes ámbitos que deben estar articulados (institucional, académica, curricular, pedagógica, administrativa y de gestión), para superar la fragmentación entre concepciones, formas de organización y procedimientos que vinculan y articulan el currículo con el modelo de organización académica y administrativa; y, permita resignificar las relaciones e interdependencias entre teoría y práctica para que los estudiantes estable</w:t>
      </w:r>
      <w:r w:rsidR="0032744A">
        <w:rPr>
          <w:sz w:val="24"/>
          <w:lang w:eastAsia="es-CO"/>
        </w:rPr>
        <w:t xml:space="preserve">zcan </w:t>
      </w:r>
      <w:r w:rsidRPr="007E0327">
        <w:rPr>
          <w:sz w:val="24"/>
          <w:lang w:eastAsia="es-CO"/>
        </w:rPr>
        <w:t>conexiones entre los saberes socialmente legitimados e institucionalizados</w:t>
      </w:r>
      <w:r w:rsidR="0032744A">
        <w:rPr>
          <w:sz w:val="24"/>
          <w:lang w:eastAsia="es-CO"/>
        </w:rPr>
        <w:t xml:space="preserve">, </w:t>
      </w:r>
      <w:r w:rsidRPr="007E0327">
        <w:rPr>
          <w:sz w:val="24"/>
          <w:lang w:eastAsia="es-CO"/>
        </w:rPr>
        <w:t>con los saberes experienciales que se complementan en favor de los procesos formativos.  </w:t>
      </w:r>
    </w:p>
    <w:p w14:paraId="282BDB38" w14:textId="77777777" w:rsidR="003259B0" w:rsidRPr="007E0327" w:rsidRDefault="003259B0" w:rsidP="003259B0">
      <w:pPr>
        <w:spacing w:after="0"/>
        <w:textAlignment w:val="baseline"/>
        <w:rPr>
          <w:rFonts w:ascii="Segoe UI" w:hAnsi="Segoe UI" w:cs="Segoe UI"/>
          <w:sz w:val="24"/>
          <w:lang w:eastAsia="es-CO"/>
        </w:rPr>
      </w:pPr>
      <w:r w:rsidRPr="007E0327">
        <w:rPr>
          <w:sz w:val="24"/>
          <w:lang w:eastAsia="es-CO"/>
        </w:rPr>
        <w:t>Que el Consejo Nacional de Acreditación (CNA), en el marco de la Resolución N°23653 del 10 de diciembre del 2021 del Ministerio de Educación Nacional (MEN) otorgó la Renovación de la Acreditación Institucional y recomendó a la Universidad continuar con la actualización normativa en lo que corresponde a los procesos de flexibilidad curricular, interdisciplinariedad, internacionalización y la múltiple titulación.  </w:t>
      </w:r>
    </w:p>
    <w:p w14:paraId="693454B6" w14:textId="08DE043F" w:rsidR="003259B0" w:rsidRPr="007E0327" w:rsidRDefault="003259B0" w:rsidP="003259B0">
      <w:pPr>
        <w:spacing w:after="0"/>
        <w:textAlignment w:val="baseline"/>
        <w:rPr>
          <w:rFonts w:ascii="Segoe UI" w:hAnsi="Segoe UI" w:cs="Segoe UI"/>
          <w:sz w:val="24"/>
          <w:lang w:eastAsia="es-CO"/>
        </w:rPr>
      </w:pPr>
      <w:r w:rsidRPr="007E0327">
        <w:rPr>
          <w:sz w:val="24"/>
          <w:lang w:eastAsia="es-CO"/>
        </w:rPr>
        <w:t>Que el Consejo Superior Universitario de la Universidad Distrital Francisco José de Caldas mediante Resolución N°015 del 09 de agosto de 2022 aprobó y adoptó el plan de mejoramiento institucional 2022–2029, resultado del proceso de autoevaluación y las recomendaciones de los pares académicos, con el objetivo de garantizar las condiciones de calidad para la renovación de la acreditación institucional, que en la estrategia N°3, denominada reorganización curricular y actualización normativa, propone que se inicien procesos de construcción e implementación curricular, con un enfoque participativo e integral, que promueva la articulación de los niveles de formación y niveles académicos, fomente la internacionalización de los currículos, y se actualice la normatividad asociada a procesos de internacionalización del currículo, las estrategias de flexibilidad curricular, los resultados de aprendizaje, el plurilingüismo y la múltiple titulación.  </w:t>
      </w:r>
    </w:p>
    <w:p w14:paraId="56367724" w14:textId="6E2A6B7A" w:rsidR="003259B0" w:rsidRPr="007E0327" w:rsidRDefault="003259B0" w:rsidP="003259B0">
      <w:pPr>
        <w:spacing w:after="0"/>
        <w:textAlignment w:val="baseline"/>
        <w:rPr>
          <w:rFonts w:ascii="Segoe UI" w:hAnsi="Segoe UI" w:cs="Segoe UI"/>
          <w:sz w:val="24"/>
          <w:lang w:eastAsia="es-CO"/>
        </w:rPr>
      </w:pPr>
      <w:r w:rsidRPr="007E0327">
        <w:rPr>
          <w:sz w:val="24"/>
          <w:lang w:eastAsia="es-CO"/>
        </w:rPr>
        <w:t xml:space="preserve">Que el Consejo Superior Universitario con el Acuerdo N°009 de 20 de abril de 2023 adoptó la “(…) política de </w:t>
      </w:r>
      <w:proofErr w:type="spellStart"/>
      <w:r w:rsidRPr="007E0327">
        <w:rPr>
          <w:sz w:val="24"/>
          <w:lang w:eastAsia="es-CO"/>
        </w:rPr>
        <w:t>interinstitucionalización</w:t>
      </w:r>
      <w:proofErr w:type="spellEnd"/>
      <w:r w:rsidRPr="007E0327">
        <w:rPr>
          <w:sz w:val="24"/>
          <w:lang w:eastAsia="es-CO"/>
        </w:rPr>
        <w:t xml:space="preserve"> e internacionalización de la Universidad Distrital </w:t>
      </w:r>
      <w:r w:rsidRPr="007E0327">
        <w:rPr>
          <w:sz w:val="24"/>
          <w:lang w:eastAsia="es-CO"/>
        </w:rPr>
        <w:lastRenderedPageBreak/>
        <w:t xml:space="preserve">Francisco José de Caldas”, mediante “(…) un conjunto de ejes de direccionamiento estratégico articulados a las funciones misionales de formación y docencia; investigación, creación e innovación; y extensión o proyección social, que contribuyen al fortalecimiento de la flexibilidad curricular, a la calidad de los proyectos curriculares </w:t>
      </w:r>
      <w:r w:rsidR="00527FBA">
        <w:rPr>
          <w:sz w:val="24"/>
          <w:lang w:eastAsia="es-CO"/>
        </w:rPr>
        <w:sym w:font="Symbol" w:char="F05B"/>
      </w:r>
      <w:r w:rsidR="00527FBA">
        <w:rPr>
          <w:sz w:val="24"/>
          <w:lang w:eastAsia="es-CO"/>
        </w:rPr>
        <w:t>y programas académicos</w:t>
      </w:r>
      <w:r w:rsidR="00527FBA">
        <w:rPr>
          <w:sz w:val="24"/>
          <w:lang w:eastAsia="es-CO"/>
        </w:rPr>
        <w:sym w:font="Symbol" w:char="F05D"/>
      </w:r>
      <w:r w:rsidR="00527FBA">
        <w:rPr>
          <w:sz w:val="24"/>
          <w:lang w:eastAsia="es-CO"/>
        </w:rPr>
        <w:t xml:space="preserve"> </w:t>
      </w:r>
      <w:r w:rsidRPr="007E0327">
        <w:rPr>
          <w:sz w:val="24"/>
          <w:lang w:eastAsia="es-CO"/>
        </w:rPr>
        <w:t>y la formación integral de los estudiantes”</w:t>
      </w:r>
      <w:r w:rsidR="00527FBA">
        <w:rPr>
          <w:sz w:val="24"/>
          <w:lang w:eastAsia="es-CO"/>
        </w:rPr>
        <w:t>. D</w:t>
      </w:r>
      <w:r w:rsidRPr="007E0327">
        <w:rPr>
          <w:sz w:val="24"/>
          <w:lang w:eastAsia="es-CO"/>
        </w:rPr>
        <w:t xml:space="preserve">entro de estos ejes se encuentran </w:t>
      </w:r>
      <w:r w:rsidR="00527FBA" w:rsidRPr="007E0327">
        <w:rPr>
          <w:sz w:val="24"/>
          <w:lang w:eastAsia="es-CO"/>
        </w:rPr>
        <w:t>la internacionalización</w:t>
      </w:r>
      <w:r w:rsidRPr="007E0327">
        <w:rPr>
          <w:sz w:val="24"/>
          <w:lang w:eastAsia="es-CO"/>
        </w:rPr>
        <w:t xml:space="preserve"> del currículo, la múltiple titulación y el plurilingüismo.  </w:t>
      </w:r>
    </w:p>
    <w:p w14:paraId="550D84C4" w14:textId="77777777" w:rsidR="003259B0" w:rsidRPr="007E0327" w:rsidRDefault="003259B0" w:rsidP="003259B0">
      <w:pPr>
        <w:spacing w:after="0"/>
        <w:textAlignment w:val="baseline"/>
        <w:rPr>
          <w:sz w:val="24"/>
          <w:lang w:eastAsia="es-CO"/>
        </w:rPr>
      </w:pPr>
      <w:r w:rsidRPr="007E0327">
        <w:rPr>
          <w:sz w:val="24"/>
          <w:lang w:eastAsia="es-CO"/>
        </w:rPr>
        <w:t>Que el Acuerdo N°011 del 4 de mayo de 2023 establece la múltiple titulación para los estudiantes de los proyectos curriculares de niveles académicos de pregrado y posgrado de la universidad, y en el artículo 7 ordena al Consejo Académico garantizar la adecuada implementación del presente acuerdo, iniciar las acciones necesarias para la ampliación de las estrategias de flexibilidad a partir de la restructuración curricular de los Programas, garantizando la participación de los distintos actores de la comunidad universitaria.</w:t>
      </w:r>
    </w:p>
    <w:p w14:paraId="7F3901A5" w14:textId="62A6F067" w:rsidR="003259B0" w:rsidRPr="007E0327" w:rsidRDefault="003259B0" w:rsidP="003259B0">
      <w:pPr>
        <w:spacing w:after="0"/>
        <w:textAlignment w:val="baseline"/>
        <w:rPr>
          <w:sz w:val="24"/>
          <w:lang w:eastAsia="es-CO"/>
        </w:rPr>
      </w:pPr>
      <w:r w:rsidRPr="007E0327">
        <w:rPr>
          <w:sz w:val="24"/>
          <w:lang w:eastAsia="es-CO"/>
        </w:rPr>
        <w:t>Que el Plan Estratégico de Desarrollo de la Universidad 2018-2030, en particular en los Lineamientos 1 y 2, así como el Plan Estratégico de TIC-UD aprobado por el Consejo Académico en agosto de 2011 formula y propone la flexibilidad académica a través de mecanismos que articulen las metodologías de enseñanza y el uso y apropiación de TIC, para los proyectos o programas académicos en modalidad presencial como para la creación de nuevos programas con modalidad virtual</w:t>
      </w:r>
    </w:p>
    <w:p w14:paraId="4ADBE3F1" w14:textId="734625AF" w:rsidR="003259B0" w:rsidRPr="007E0327" w:rsidRDefault="003259B0" w:rsidP="003259B0">
      <w:pPr>
        <w:spacing w:after="0"/>
        <w:textAlignment w:val="baseline"/>
        <w:rPr>
          <w:rFonts w:ascii="Segoe UI" w:hAnsi="Segoe UI" w:cs="Segoe UI"/>
          <w:sz w:val="24"/>
          <w:lang w:eastAsia="es-CO"/>
        </w:rPr>
      </w:pPr>
      <w:r w:rsidRPr="007E0327">
        <w:rPr>
          <w:sz w:val="24"/>
          <w:lang w:eastAsia="es-CO"/>
        </w:rPr>
        <w:t xml:space="preserve">Que por todo lo anterior, se hace necesario reglamentar los ejes de internacionalización del currículo, plurilingüismo y múltiple titulación, en cumplimiento del Artículo 19° del Acuerdo 009 de 2023 del CSU y Artículo 7° del Acuerdo 011 de 2023 del CSU, e integrar, actualizar y ampliar las </w:t>
      </w:r>
      <w:r w:rsidR="00527FBA">
        <w:rPr>
          <w:sz w:val="24"/>
          <w:lang w:eastAsia="es-CO"/>
        </w:rPr>
        <w:t xml:space="preserve">normas y </w:t>
      </w:r>
      <w:r w:rsidRPr="007E0327">
        <w:rPr>
          <w:sz w:val="24"/>
          <w:lang w:eastAsia="es-CO"/>
        </w:rPr>
        <w:t>disposiciones relacionadas con flexibilidad curricular, Tecnologías de la Información y las Comunicaciones, oferta académica, propósitos de formación y de aprendizaje, el sistema de créditos académicos, planes de estudios y otras, para los programas académicos de pregrado de la Universidad Distrital Francisco José de Caldas.</w:t>
      </w:r>
    </w:p>
    <w:p w14:paraId="386D3F4A" w14:textId="77777777" w:rsidR="003259B0" w:rsidRPr="007E0327" w:rsidRDefault="003259B0" w:rsidP="003259B0">
      <w:pPr>
        <w:spacing w:after="0"/>
        <w:textAlignment w:val="baseline"/>
        <w:rPr>
          <w:rFonts w:ascii="Segoe UI" w:hAnsi="Segoe UI" w:cs="Segoe UI"/>
          <w:sz w:val="24"/>
          <w:lang w:eastAsia="es-CO"/>
        </w:rPr>
      </w:pPr>
      <w:r w:rsidRPr="007E0327">
        <w:rPr>
          <w:sz w:val="24"/>
          <w:lang w:eastAsia="es-CO"/>
        </w:rPr>
        <w:t xml:space="preserve">Que el Comité de Decanos en sesión realizada </w:t>
      </w:r>
      <w:r w:rsidRPr="007E0327">
        <w:rPr>
          <w:sz w:val="24"/>
          <w:shd w:val="clear" w:color="auto" w:fill="FFFF00"/>
          <w:lang w:eastAsia="es-CO"/>
        </w:rPr>
        <w:t>el XXX sugirió</w:t>
      </w:r>
      <w:r w:rsidRPr="007E0327">
        <w:rPr>
          <w:sz w:val="24"/>
          <w:lang w:eastAsia="es-CO"/>
        </w:rPr>
        <w:t xml:space="preserve"> ajustes y avaló la presentación del proyecto de acuerdo en el plenario del Consejo Académico.  </w:t>
      </w:r>
    </w:p>
    <w:p w14:paraId="74CA48A3" w14:textId="77777777" w:rsidR="003259B0" w:rsidRPr="007E0327" w:rsidRDefault="003259B0" w:rsidP="003259B0">
      <w:pPr>
        <w:spacing w:after="0"/>
        <w:textAlignment w:val="baseline"/>
        <w:rPr>
          <w:rFonts w:ascii="Segoe UI" w:hAnsi="Segoe UI" w:cs="Segoe UI"/>
          <w:sz w:val="24"/>
          <w:lang w:eastAsia="es-CO"/>
        </w:rPr>
      </w:pPr>
      <w:r w:rsidRPr="007E0327">
        <w:rPr>
          <w:sz w:val="24"/>
          <w:lang w:eastAsia="es-CO"/>
        </w:rPr>
        <w:t xml:space="preserve">Que el Consejo Académico en </w:t>
      </w:r>
      <w:r w:rsidRPr="007E0327">
        <w:rPr>
          <w:sz w:val="24"/>
          <w:shd w:val="clear" w:color="auto" w:fill="FFFF00"/>
          <w:lang w:eastAsia="es-CO"/>
        </w:rPr>
        <w:t>sesión XXX aprobó</w:t>
      </w:r>
      <w:r w:rsidRPr="007E0327">
        <w:rPr>
          <w:sz w:val="24"/>
          <w:lang w:eastAsia="es-CO"/>
        </w:rPr>
        <w:t xml:space="preserve"> por decisión mayoritaria aprobó el presente proyecto de acuerdo. </w:t>
      </w:r>
    </w:p>
    <w:p w14:paraId="4742C29A" w14:textId="77777777" w:rsidR="003259B0" w:rsidRPr="007E0327" w:rsidRDefault="003259B0" w:rsidP="003259B0">
      <w:pPr>
        <w:spacing w:after="0"/>
        <w:textAlignment w:val="baseline"/>
        <w:rPr>
          <w:rFonts w:ascii="Segoe UI" w:hAnsi="Segoe UI" w:cs="Segoe UI"/>
          <w:sz w:val="24"/>
          <w:lang w:eastAsia="es-CO"/>
        </w:rPr>
      </w:pPr>
      <w:r w:rsidRPr="007E0327">
        <w:rPr>
          <w:sz w:val="24"/>
          <w:lang w:eastAsia="es-CO"/>
        </w:rPr>
        <w:t>En mérito de lo expuesto, </w:t>
      </w:r>
    </w:p>
    <w:p w14:paraId="17781010" w14:textId="3FA530F8" w:rsidR="0074012A" w:rsidRPr="007E0327" w:rsidRDefault="57411C57" w:rsidP="04978064">
      <w:pPr>
        <w:spacing w:before="0" w:after="0"/>
        <w:jc w:val="center"/>
        <w:rPr>
          <w:b/>
          <w:bCs/>
          <w:sz w:val="24"/>
        </w:rPr>
      </w:pPr>
      <w:r w:rsidRPr="007E0327">
        <w:rPr>
          <w:b/>
          <w:bCs/>
          <w:sz w:val="24"/>
        </w:rPr>
        <w:t>ACUERDA</w:t>
      </w:r>
    </w:p>
    <w:p w14:paraId="2AD90EAD" w14:textId="54C0776D" w:rsidR="00BE7AD4" w:rsidRPr="007E0327" w:rsidRDefault="00BE7AD4" w:rsidP="00306837">
      <w:pPr>
        <w:spacing w:before="240" w:after="240"/>
        <w:jc w:val="center"/>
        <w:textAlignment w:val="baseline"/>
        <w:rPr>
          <w:rFonts w:ascii="Segoe UI" w:hAnsi="Segoe UI" w:cs="Segoe UI"/>
          <w:sz w:val="24"/>
          <w:lang w:eastAsia="es-CO"/>
        </w:rPr>
      </w:pPr>
      <w:r w:rsidRPr="007E0327">
        <w:rPr>
          <w:b/>
          <w:bCs/>
          <w:sz w:val="24"/>
          <w:lang w:eastAsia="es-CO"/>
        </w:rPr>
        <w:t xml:space="preserve">CAPÍTULO I. </w:t>
      </w:r>
      <w:r w:rsidR="00306837" w:rsidRPr="007E0327">
        <w:rPr>
          <w:b/>
          <w:bCs/>
          <w:sz w:val="24"/>
          <w:lang w:eastAsia="es-CO"/>
        </w:rPr>
        <w:t xml:space="preserve">NATURALEZA Y OBJETIVO DEL ACUERDO Y </w:t>
      </w:r>
      <w:r w:rsidRPr="007E0327">
        <w:rPr>
          <w:b/>
          <w:bCs/>
          <w:sz w:val="24"/>
          <w:lang w:eastAsia="es-CO"/>
        </w:rPr>
        <w:t>GENERALIDADES DE LA FLEXIBILIDAD CURRICULAR</w:t>
      </w:r>
    </w:p>
    <w:p w14:paraId="0F93FB6A" w14:textId="62CE13CA" w:rsidR="00BE7AD4" w:rsidRPr="007E0327" w:rsidRDefault="00BE7AD4" w:rsidP="00BE7AD4">
      <w:pPr>
        <w:spacing w:after="0"/>
        <w:textAlignment w:val="baseline"/>
        <w:rPr>
          <w:rFonts w:ascii="Segoe UI" w:hAnsi="Segoe UI" w:cs="Segoe UI"/>
          <w:sz w:val="24"/>
          <w:lang w:eastAsia="es-CO"/>
        </w:rPr>
      </w:pPr>
      <w:r w:rsidRPr="00194A84">
        <w:rPr>
          <w:rStyle w:val="Ttulo2Car"/>
        </w:rPr>
        <w:t>ARTÍCULO 1</w:t>
      </w:r>
      <w:r w:rsidRPr="00194A84">
        <w:rPr>
          <w:rStyle w:val="Ttulo2Car"/>
        </w:rPr>
        <w:sym w:font="Symbol" w:char="F0B0"/>
      </w:r>
      <w:r w:rsidRPr="00194A84">
        <w:rPr>
          <w:rStyle w:val="Ttulo2Car"/>
        </w:rPr>
        <w:t>.</w:t>
      </w:r>
      <w:r w:rsidRPr="007E0327">
        <w:rPr>
          <w:b/>
          <w:bCs/>
          <w:sz w:val="24"/>
          <w:lang w:eastAsia="es-CO"/>
        </w:rPr>
        <w:t xml:space="preserve"> NATURALEZA. </w:t>
      </w:r>
      <w:r w:rsidRPr="007E0327">
        <w:rPr>
          <w:bCs/>
          <w:sz w:val="24"/>
          <w:lang w:eastAsia="es-CO"/>
        </w:rPr>
        <w:t xml:space="preserve">El acuerdo </w:t>
      </w:r>
      <w:r w:rsidRPr="007E0327">
        <w:rPr>
          <w:sz w:val="24"/>
          <w:lang w:eastAsia="es-CO"/>
        </w:rPr>
        <w:t xml:space="preserve">reglamenta los ejes de internacionalización del currículo, plurilingüismo y múltiple titulación, en cumplimiento del Artículo 19° del Acuerdo 009 de 2023 del CSU y Artículo 7° del Acuerdo 011 de 2023 del CSU, e integra, actualiza y </w:t>
      </w:r>
      <w:r w:rsidRPr="007E0327">
        <w:rPr>
          <w:sz w:val="24"/>
          <w:lang w:eastAsia="es-CO"/>
        </w:rPr>
        <w:lastRenderedPageBreak/>
        <w:t xml:space="preserve">amplía disposiciones relacionadas con flexibilidad curricular, </w:t>
      </w:r>
      <w:r w:rsidR="00527FBA">
        <w:rPr>
          <w:sz w:val="24"/>
          <w:lang w:eastAsia="es-CO"/>
        </w:rPr>
        <w:t>t</w:t>
      </w:r>
      <w:r w:rsidRPr="007E0327">
        <w:rPr>
          <w:sz w:val="24"/>
          <w:lang w:eastAsia="es-CO"/>
        </w:rPr>
        <w:t xml:space="preserve">ecnologías de la </w:t>
      </w:r>
      <w:r w:rsidR="00527FBA">
        <w:rPr>
          <w:sz w:val="24"/>
          <w:lang w:eastAsia="es-CO"/>
        </w:rPr>
        <w:t>i</w:t>
      </w:r>
      <w:r w:rsidRPr="007E0327">
        <w:rPr>
          <w:sz w:val="24"/>
          <w:lang w:eastAsia="es-CO"/>
        </w:rPr>
        <w:t xml:space="preserve">nformación y las </w:t>
      </w:r>
      <w:r w:rsidR="00527FBA">
        <w:rPr>
          <w:sz w:val="24"/>
          <w:lang w:eastAsia="es-CO"/>
        </w:rPr>
        <w:t>c</w:t>
      </w:r>
      <w:r w:rsidRPr="007E0327">
        <w:rPr>
          <w:sz w:val="24"/>
          <w:lang w:eastAsia="es-CO"/>
        </w:rPr>
        <w:t xml:space="preserve">omunicaciones, oferta académica, propósitos de formación y de aprendizaje, el sistema de créditos académicos, planes de estudios y otras, para los </w:t>
      </w:r>
      <w:r w:rsidR="00B05F85">
        <w:rPr>
          <w:sz w:val="24"/>
          <w:lang w:eastAsia="es-CO"/>
        </w:rPr>
        <w:t>P</w:t>
      </w:r>
      <w:r w:rsidRPr="007E0327">
        <w:rPr>
          <w:sz w:val="24"/>
          <w:lang w:eastAsia="es-CO"/>
        </w:rPr>
        <w:t>royectos</w:t>
      </w:r>
      <w:r w:rsidR="00B05F85">
        <w:rPr>
          <w:sz w:val="24"/>
          <w:lang w:eastAsia="es-CO"/>
        </w:rPr>
        <w:t xml:space="preserve"> C</w:t>
      </w:r>
      <w:r w:rsidRPr="007E0327">
        <w:rPr>
          <w:sz w:val="24"/>
          <w:lang w:eastAsia="es-CO"/>
        </w:rPr>
        <w:t xml:space="preserve">urriculares y </w:t>
      </w:r>
      <w:r w:rsidR="00B05F85">
        <w:rPr>
          <w:sz w:val="24"/>
          <w:lang w:eastAsia="es-CO"/>
        </w:rPr>
        <w:t>P</w:t>
      </w:r>
      <w:r w:rsidRPr="007E0327">
        <w:rPr>
          <w:sz w:val="24"/>
          <w:lang w:eastAsia="es-CO"/>
        </w:rPr>
        <w:t xml:space="preserve">rogramas </w:t>
      </w:r>
      <w:r w:rsidR="00B05F85">
        <w:rPr>
          <w:sz w:val="24"/>
          <w:lang w:eastAsia="es-CO"/>
        </w:rPr>
        <w:t>A</w:t>
      </w:r>
      <w:r w:rsidRPr="007E0327">
        <w:rPr>
          <w:sz w:val="24"/>
          <w:lang w:eastAsia="es-CO"/>
        </w:rPr>
        <w:t>cadémicos</w:t>
      </w:r>
      <w:r w:rsidR="00B05F85">
        <w:rPr>
          <w:sz w:val="24"/>
          <w:lang w:eastAsia="es-CO"/>
        </w:rPr>
        <w:t xml:space="preserve"> (PC y PA) </w:t>
      </w:r>
      <w:r w:rsidRPr="007E0327">
        <w:rPr>
          <w:sz w:val="24"/>
          <w:lang w:eastAsia="es-CO"/>
        </w:rPr>
        <w:t>de pregrado de la Universidad Distrital Francisco José de Caldas, en concordancia con la oferta académica, las demandas y los retos actuales de la educación superior a nivel local, regional y global y las orientaciones sobre el currículo establecidas en el Proyecto Universitario Institucional (PUI) y/o normas y políticas que en el futuro adopte o promulgue la Universidad y el Estado, sin menoscabo de su autonomía universitaria.</w:t>
      </w:r>
    </w:p>
    <w:p w14:paraId="74205E7B" w14:textId="169CFF4B" w:rsidR="00BE7AD4" w:rsidRPr="007E0327" w:rsidRDefault="00BE7AD4" w:rsidP="00BE7AD4">
      <w:pPr>
        <w:spacing w:after="0"/>
        <w:textAlignment w:val="baseline"/>
        <w:rPr>
          <w:sz w:val="24"/>
          <w:lang w:eastAsia="es-CO"/>
        </w:rPr>
      </w:pPr>
      <w:r w:rsidRPr="00194A84">
        <w:rPr>
          <w:rStyle w:val="Ttulo2Car"/>
        </w:rPr>
        <w:t>ARTÍCULO 2</w:t>
      </w:r>
      <w:r w:rsidRPr="00194A84">
        <w:rPr>
          <w:rStyle w:val="Ttulo2Car"/>
        </w:rPr>
        <w:sym w:font="Symbol" w:char="F0B0"/>
      </w:r>
      <w:r w:rsidRPr="00194A84">
        <w:rPr>
          <w:rStyle w:val="Ttulo2Car"/>
        </w:rPr>
        <w:t>.</w:t>
      </w:r>
      <w:r w:rsidRPr="007E0327">
        <w:rPr>
          <w:sz w:val="24"/>
          <w:lang w:eastAsia="es-CO"/>
        </w:rPr>
        <w:t xml:space="preserve"> </w:t>
      </w:r>
      <w:r w:rsidRPr="007E0327">
        <w:rPr>
          <w:b/>
          <w:bCs/>
          <w:sz w:val="24"/>
          <w:lang w:eastAsia="es-CO"/>
        </w:rPr>
        <w:t>OBJETIVO.</w:t>
      </w:r>
      <w:r w:rsidRPr="007E0327">
        <w:rPr>
          <w:sz w:val="24"/>
          <w:lang w:eastAsia="es-CO"/>
        </w:rPr>
        <w:t xml:space="preserve"> Reglamentar los ejes de la internacionalización del currículo, plurilingüismo y múltiple titulación; integrar, actualizar y ampliar las disposiciones relacionadas con la flexibilidad curricular para los </w:t>
      </w:r>
      <w:r w:rsidR="00B05F85">
        <w:rPr>
          <w:sz w:val="24"/>
          <w:lang w:eastAsia="es-CO"/>
        </w:rPr>
        <w:t>PC y PA</w:t>
      </w:r>
      <w:r w:rsidRPr="007E0327">
        <w:rPr>
          <w:sz w:val="24"/>
          <w:lang w:eastAsia="es-CO"/>
        </w:rPr>
        <w:t xml:space="preserve"> de pregrados, de acuerdo con los cambios del contexto, las ciencias, las artes, los saberes y la normatividad vigente de la Universidad Distrital Francisco José de Caldas que permita la transformación curricular de su oferta académica y formativa. </w:t>
      </w:r>
    </w:p>
    <w:p w14:paraId="5527F55A" w14:textId="77777777" w:rsidR="00BE7AD4" w:rsidRPr="007E0327" w:rsidRDefault="00BE7AD4" w:rsidP="00BE7AD4">
      <w:pPr>
        <w:spacing w:after="0"/>
        <w:textAlignment w:val="baseline"/>
        <w:rPr>
          <w:sz w:val="24"/>
        </w:rPr>
      </w:pPr>
      <w:r w:rsidRPr="00194A84">
        <w:rPr>
          <w:rStyle w:val="Ttulo2Car"/>
        </w:rPr>
        <w:t>ARTÍCULO 3</w:t>
      </w:r>
      <w:r w:rsidRPr="00194A84">
        <w:rPr>
          <w:rStyle w:val="Ttulo2Car"/>
        </w:rPr>
        <w:sym w:font="Symbol" w:char="F0B0"/>
      </w:r>
      <w:r w:rsidRPr="00194A84">
        <w:rPr>
          <w:rStyle w:val="Ttulo2Car"/>
        </w:rPr>
        <w:t>.</w:t>
      </w:r>
      <w:r w:rsidRPr="007E0327">
        <w:rPr>
          <w:b/>
          <w:bCs/>
          <w:sz w:val="24"/>
          <w:lang w:eastAsia="es-CO"/>
        </w:rPr>
        <w:t xml:space="preserve"> FLEXIBILIDAD EN LA EDUCACIÓN SUPERIOR. </w:t>
      </w:r>
      <w:r w:rsidRPr="007E0327">
        <w:rPr>
          <w:bCs/>
          <w:sz w:val="24"/>
          <w:lang w:eastAsia="es-CO"/>
        </w:rPr>
        <w:t xml:space="preserve">La flexibilidad en la educación superior se comprende como la capacidad que tienen las instituciones universitarias para favorecer la diversidad, las interacciones, las múltiples relaciones y las interdependencias entre programas e instituciones, entre las funciones misionales, los procesos curriculares, de enseñanza, aprendizaje y las metodologías. (PUI, 2018, p. 48). El Ministerio de Educación Nacional (MEN) la flexibilidad implica que las IES incentiven la “reflexión </w:t>
      </w:r>
      <w:r w:rsidRPr="007E0327">
        <w:rPr>
          <w:sz w:val="24"/>
        </w:rPr>
        <w:t xml:space="preserve">y discusión de modelos, enfoques y prácticas curriculares, pedagógicas, académicas y administrativas que redimensionen y </w:t>
      </w:r>
      <w:proofErr w:type="spellStart"/>
      <w:r w:rsidRPr="007E0327">
        <w:rPr>
          <w:sz w:val="24"/>
        </w:rPr>
        <w:t>re-signifiquen</w:t>
      </w:r>
      <w:proofErr w:type="spellEnd"/>
      <w:r w:rsidRPr="007E0327">
        <w:rPr>
          <w:sz w:val="24"/>
        </w:rPr>
        <w:t xml:space="preserve"> la formación, a la luz de los desarrollos de la sociedad actual” (MEN, 2006). </w:t>
      </w:r>
    </w:p>
    <w:p w14:paraId="03CB138A" w14:textId="77777777" w:rsidR="00BE7AD4" w:rsidRPr="007E0327" w:rsidRDefault="00BE7AD4" w:rsidP="00BE7AD4">
      <w:pPr>
        <w:spacing w:after="0"/>
        <w:textAlignment w:val="baseline"/>
        <w:rPr>
          <w:bCs/>
          <w:sz w:val="24"/>
          <w:lang w:eastAsia="es-CO"/>
        </w:rPr>
      </w:pPr>
      <w:r w:rsidRPr="007E0327">
        <w:rPr>
          <w:b/>
          <w:bCs/>
          <w:sz w:val="24"/>
          <w:lang w:eastAsia="es-CO"/>
        </w:rPr>
        <w:t>PARAGRAFO 1</w:t>
      </w:r>
      <w:r w:rsidRPr="007E0327">
        <w:rPr>
          <w:bCs/>
          <w:sz w:val="24"/>
          <w:lang w:eastAsia="es-CO"/>
        </w:rPr>
        <w:t xml:space="preserve">: </w:t>
      </w:r>
      <w:r w:rsidRPr="007E0327">
        <w:rPr>
          <w:b/>
          <w:bCs/>
          <w:sz w:val="24"/>
          <w:lang w:eastAsia="es-CO"/>
        </w:rPr>
        <w:t>La flexibilidad académica</w:t>
      </w:r>
      <w:r w:rsidRPr="007E0327">
        <w:rPr>
          <w:bCs/>
          <w:sz w:val="24"/>
          <w:lang w:eastAsia="es-CO"/>
        </w:rPr>
        <w:t xml:space="preserve"> corresponde con las formas de organización y de relación entre los conocimientos y los campos de formación que se expresa en sus estructuras, tradicionalmente dispuestos en unidades organizativas como facultades y escuelas, que giran alrededor de las disciplinas y las profesiones.</w:t>
      </w:r>
    </w:p>
    <w:p w14:paraId="00820A92" w14:textId="66B33252" w:rsidR="00BE7AD4" w:rsidRPr="007E0327" w:rsidRDefault="00BE7AD4" w:rsidP="00BE7AD4">
      <w:pPr>
        <w:spacing w:after="0"/>
        <w:textAlignment w:val="baseline"/>
        <w:rPr>
          <w:sz w:val="24"/>
          <w:lang w:eastAsia="es-CO"/>
        </w:rPr>
      </w:pPr>
      <w:r w:rsidRPr="007E0327">
        <w:rPr>
          <w:b/>
          <w:bCs/>
          <w:sz w:val="24"/>
          <w:lang w:eastAsia="es-CO"/>
        </w:rPr>
        <w:t>PARAGRÁFO 2</w:t>
      </w:r>
      <w:r w:rsidRPr="007E0327">
        <w:rPr>
          <w:sz w:val="24"/>
          <w:lang w:eastAsia="es-CO"/>
        </w:rPr>
        <w:t xml:space="preserve">. </w:t>
      </w:r>
      <w:r w:rsidRPr="007E0327">
        <w:rPr>
          <w:b/>
          <w:sz w:val="24"/>
          <w:lang w:eastAsia="es-CO"/>
        </w:rPr>
        <w:t>La flexibilidad curricular</w:t>
      </w:r>
      <w:r w:rsidRPr="007E0327">
        <w:rPr>
          <w:sz w:val="24"/>
          <w:lang w:eastAsia="es-CO"/>
        </w:rPr>
        <w:t xml:space="preserve"> se define como posibilidad de plantear otras alternativas de organización curricular abiertas y dinámicas que atiendan la singularidad de los sujetos, que introduzcan la idea de cambio y de apertura en la reforma curricular de los </w:t>
      </w:r>
      <w:r w:rsidR="00B05F85">
        <w:rPr>
          <w:sz w:val="24"/>
          <w:lang w:eastAsia="es-CO"/>
        </w:rPr>
        <w:t>PC y PA</w:t>
      </w:r>
      <w:r w:rsidRPr="007E0327">
        <w:rPr>
          <w:sz w:val="24"/>
          <w:lang w:eastAsia="es-CO"/>
        </w:rPr>
        <w:t xml:space="preserve">, permita la actualización de los procesos, la incorporación de la idea de cambio y apertura de los </w:t>
      </w:r>
      <w:r w:rsidR="00B05F85">
        <w:rPr>
          <w:sz w:val="24"/>
          <w:lang w:eastAsia="es-CO"/>
        </w:rPr>
        <w:t>PC y PA</w:t>
      </w:r>
      <w:r w:rsidRPr="007E0327">
        <w:rPr>
          <w:sz w:val="24"/>
          <w:lang w:eastAsia="es-CO"/>
        </w:rPr>
        <w:t xml:space="preserve">, que los conduce a actualizarse, a incluir temas y conceptos que complementen la formación y la inclusión de nuevos enfoques, tecnologías, metodologías y contextos para potenciar el aprendizaje de los estudiantes. (PUI, 2018). </w:t>
      </w:r>
    </w:p>
    <w:p w14:paraId="7577BF62" w14:textId="541AE101" w:rsidR="00BE7AD4" w:rsidRPr="007E0327" w:rsidRDefault="00BE7AD4" w:rsidP="00BE7AD4">
      <w:pPr>
        <w:spacing w:after="0"/>
        <w:textAlignment w:val="baseline"/>
        <w:rPr>
          <w:sz w:val="24"/>
          <w:lang w:eastAsia="es-CO"/>
        </w:rPr>
      </w:pPr>
      <w:r w:rsidRPr="007E0327">
        <w:rPr>
          <w:b/>
          <w:sz w:val="24"/>
          <w:lang w:eastAsia="es-CO"/>
        </w:rPr>
        <w:t>PARAGRAFO 3</w:t>
      </w:r>
      <w:r w:rsidRPr="007E0327">
        <w:rPr>
          <w:sz w:val="24"/>
          <w:lang w:eastAsia="es-CO"/>
        </w:rPr>
        <w:t xml:space="preserve">. </w:t>
      </w:r>
      <w:r w:rsidRPr="007E0327">
        <w:rPr>
          <w:b/>
          <w:sz w:val="24"/>
          <w:lang w:eastAsia="es-CO"/>
        </w:rPr>
        <w:t>Las implicaciones de la flexibilidad</w:t>
      </w:r>
      <w:r w:rsidRPr="007E0327">
        <w:rPr>
          <w:sz w:val="24"/>
          <w:lang w:eastAsia="es-CO"/>
        </w:rPr>
        <w:t xml:space="preserve"> curricular aluden a considerar la naturaleza del conocimiento básico de la profesión y la importancia de debilitar los límites que se establecen entre los diferentes campos, áreas y unidades de conocimiento, trabajar desde enfoques inter, multi y transdisciplinario en los proyectos curriculares programas </w:t>
      </w:r>
      <w:r w:rsidRPr="007E0327">
        <w:rPr>
          <w:sz w:val="24"/>
          <w:lang w:eastAsia="es-CO"/>
        </w:rPr>
        <w:lastRenderedPageBreak/>
        <w:t xml:space="preserve">académicos alrededor del campo de conocimiento y de la formación humana, ciudadana y profesional; promover movilidad interna y externa e introducir principios de cooperación en relaciones sociales, democráticas y participativas (PUI, 2018), todo ello, con los propósitos de formar en los conocimientos, desarrollar pensamiento crítico y autonomía, recrear y producir conocimiento; y, contribuir a la formación de sujetos con potencialidades humanas y éticas.  </w:t>
      </w:r>
    </w:p>
    <w:p w14:paraId="1EA8F2AF" w14:textId="77777777" w:rsidR="00B05F85" w:rsidRDefault="00BE7AD4" w:rsidP="00BE7AD4">
      <w:pPr>
        <w:spacing w:after="0"/>
        <w:textAlignment w:val="baseline"/>
        <w:rPr>
          <w:sz w:val="24"/>
          <w:lang w:eastAsia="es-CO"/>
        </w:rPr>
      </w:pPr>
      <w:r w:rsidRPr="00194A84">
        <w:rPr>
          <w:rStyle w:val="Ttulo2Car"/>
        </w:rPr>
        <w:t>ARTÍCULO 4</w:t>
      </w:r>
      <w:r w:rsidRPr="00194A84">
        <w:rPr>
          <w:rStyle w:val="Ttulo2Car"/>
        </w:rPr>
        <w:sym w:font="Symbol" w:char="F0B0"/>
      </w:r>
      <w:r w:rsidRPr="00194A84">
        <w:rPr>
          <w:rStyle w:val="Ttulo2Car"/>
        </w:rPr>
        <w:t>.</w:t>
      </w:r>
      <w:r w:rsidRPr="007E0327">
        <w:rPr>
          <w:sz w:val="24"/>
          <w:lang w:eastAsia="es-CO"/>
        </w:rPr>
        <w:t xml:space="preserve"> </w:t>
      </w:r>
      <w:r w:rsidRPr="007E0327">
        <w:rPr>
          <w:b/>
          <w:bCs/>
          <w:sz w:val="24"/>
          <w:lang w:eastAsia="es-CO"/>
        </w:rPr>
        <w:t>REQUERIMIENTOS PARA FORTALECER LA FLEXIBILIDAD CURRICULAR</w:t>
      </w:r>
      <w:r w:rsidRPr="007E0327">
        <w:rPr>
          <w:sz w:val="24"/>
          <w:lang w:eastAsia="es-CO"/>
        </w:rPr>
        <w:t xml:space="preserve">. Para fortalecer la flexibilidad los proyectos curriculares y programas académicos se deben considerar: </w:t>
      </w:r>
    </w:p>
    <w:p w14:paraId="1C714B39" w14:textId="4DD23809" w:rsidR="00B05F85" w:rsidRPr="00B05F85" w:rsidRDefault="00B05F85" w:rsidP="00882365">
      <w:pPr>
        <w:pStyle w:val="Prrafodelista"/>
        <w:numPr>
          <w:ilvl w:val="0"/>
          <w:numId w:val="39"/>
        </w:numPr>
        <w:spacing w:after="0"/>
        <w:ind w:left="709" w:hanging="283"/>
        <w:contextualSpacing w:val="0"/>
        <w:textAlignment w:val="baseline"/>
        <w:rPr>
          <w:sz w:val="24"/>
          <w:lang w:eastAsia="es-CO"/>
        </w:rPr>
      </w:pPr>
      <w:r>
        <w:rPr>
          <w:sz w:val="24"/>
          <w:lang w:eastAsia="es-CO"/>
        </w:rPr>
        <w:t>D</w:t>
      </w:r>
      <w:r w:rsidR="00BE7AD4" w:rsidRPr="00B05F85">
        <w:rPr>
          <w:sz w:val="24"/>
          <w:lang w:eastAsia="es-CO"/>
        </w:rPr>
        <w:t>iálogo entre áreas de conocimiento para la comprensión de las diversas problemáticas educativas, ambientales, ético-políticas, socioculturales, artístico-estéticas, económico-productivas, entre otras; con el fin de establecer las relaciones de interdependencia entre éstos, los contextos, las necesidades y los sujetos</w:t>
      </w:r>
      <w:r>
        <w:rPr>
          <w:sz w:val="24"/>
          <w:lang w:eastAsia="es-CO"/>
        </w:rPr>
        <w:t>.cf</w:t>
      </w:r>
    </w:p>
    <w:p w14:paraId="60E5B365" w14:textId="3BA6922F" w:rsidR="00B05F85" w:rsidRDefault="00B05F85" w:rsidP="00882365">
      <w:pPr>
        <w:pStyle w:val="Prrafodelista"/>
        <w:numPr>
          <w:ilvl w:val="0"/>
          <w:numId w:val="39"/>
        </w:numPr>
        <w:spacing w:after="0"/>
        <w:ind w:left="709" w:hanging="283"/>
        <w:contextualSpacing w:val="0"/>
        <w:textAlignment w:val="baseline"/>
        <w:rPr>
          <w:sz w:val="24"/>
          <w:lang w:eastAsia="es-CO"/>
        </w:rPr>
      </w:pPr>
      <w:r>
        <w:rPr>
          <w:sz w:val="24"/>
          <w:lang w:eastAsia="es-CO"/>
        </w:rPr>
        <w:t>R</w:t>
      </w:r>
      <w:r w:rsidR="00BE7AD4" w:rsidRPr="00B05F85">
        <w:rPr>
          <w:sz w:val="24"/>
          <w:lang w:eastAsia="es-CO"/>
        </w:rPr>
        <w:t>evisión periódica y sistemática de estos proyectos y programas para asegurar la actualización permanente de sus propuestas y su capacidad de respuesta a los cambios del entorno local, regional, nacional y global</w:t>
      </w:r>
      <w:r>
        <w:rPr>
          <w:sz w:val="24"/>
          <w:lang w:eastAsia="es-CO"/>
        </w:rPr>
        <w:t>.</w:t>
      </w:r>
    </w:p>
    <w:p w14:paraId="388BA636" w14:textId="4613DFEA" w:rsidR="00B05F85" w:rsidRDefault="00B05F85" w:rsidP="00882365">
      <w:pPr>
        <w:pStyle w:val="Prrafodelista"/>
        <w:numPr>
          <w:ilvl w:val="0"/>
          <w:numId w:val="39"/>
        </w:numPr>
        <w:spacing w:after="0"/>
        <w:ind w:left="709" w:hanging="283"/>
        <w:contextualSpacing w:val="0"/>
        <w:textAlignment w:val="baseline"/>
        <w:rPr>
          <w:sz w:val="24"/>
          <w:lang w:eastAsia="es-CO"/>
        </w:rPr>
      </w:pPr>
      <w:r>
        <w:rPr>
          <w:sz w:val="24"/>
          <w:lang w:eastAsia="es-CO"/>
        </w:rPr>
        <w:t>R</w:t>
      </w:r>
      <w:r w:rsidR="00BE7AD4" w:rsidRPr="00B05F85">
        <w:rPr>
          <w:sz w:val="24"/>
          <w:lang w:eastAsia="es-CO"/>
        </w:rPr>
        <w:t>ecursos humanos, técnicos, tecnológicos y presupuestales</w:t>
      </w:r>
      <w:r>
        <w:rPr>
          <w:sz w:val="24"/>
          <w:lang w:eastAsia="es-CO"/>
        </w:rPr>
        <w:t>.</w:t>
      </w:r>
    </w:p>
    <w:p w14:paraId="66C47C66" w14:textId="589D47FA" w:rsidR="00B05F85" w:rsidRDefault="00B05F85" w:rsidP="00882365">
      <w:pPr>
        <w:pStyle w:val="Prrafodelista"/>
        <w:numPr>
          <w:ilvl w:val="0"/>
          <w:numId w:val="39"/>
        </w:numPr>
        <w:spacing w:after="0"/>
        <w:ind w:left="709" w:hanging="283"/>
        <w:contextualSpacing w:val="0"/>
        <w:textAlignment w:val="baseline"/>
        <w:rPr>
          <w:sz w:val="24"/>
          <w:lang w:eastAsia="es-CO"/>
        </w:rPr>
      </w:pPr>
      <w:r>
        <w:rPr>
          <w:sz w:val="24"/>
          <w:lang w:eastAsia="es-CO"/>
        </w:rPr>
        <w:t>R</w:t>
      </w:r>
      <w:r w:rsidR="00BE7AD4" w:rsidRPr="00B05F85">
        <w:rPr>
          <w:sz w:val="24"/>
          <w:lang w:eastAsia="es-CO"/>
        </w:rPr>
        <w:t>edes y alianzas con otras instituciones</w:t>
      </w:r>
      <w:r>
        <w:rPr>
          <w:sz w:val="24"/>
          <w:lang w:eastAsia="es-CO"/>
        </w:rPr>
        <w:t>.</w:t>
      </w:r>
      <w:r w:rsidR="00BE7AD4" w:rsidRPr="00B05F85">
        <w:rPr>
          <w:sz w:val="24"/>
          <w:lang w:eastAsia="es-CO"/>
        </w:rPr>
        <w:t xml:space="preserve"> </w:t>
      </w:r>
    </w:p>
    <w:p w14:paraId="673EC21A" w14:textId="11C610AE" w:rsidR="00B05F85" w:rsidRDefault="00B05F85" w:rsidP="00882365">
      <w:pPr>
        <w:pStyle w:val="Prrafodelista"/>
        <w:numPr>
          <w:ilvl w:val="0"/>
          <w:numId w:val="39"/>
        </w:numPr>
        <w:spacing w:after="0"/>
        <w:ind w:left="709" w:hanging="283"/>
        <w:contextualSpacing w:val="0"/>
        <w:textAlignment w:val="baseline"/>
        <w:rPr>
          <w:sz w:val="24"/>
          <w:lang w:eastAsia="es-CO"/>
        </w:rPr>
      </w:pPr>
      <w:r>
        <w:rPr>
          <w:sz w:val="24"/>
          <w:lang w:eastAsia="es-CO"/>
        </w:rPr>
        <w:t>P</w:t>
      </w:r>
      <w:r w:rsidR="00BE7AD4" w:rsidRPr="00B05F85">
        <w:rPr>
          <w:sz w:val="24"/>
          <w:lang w:eastAsia="es-CO"/>
        </w:rPr>
        <w:t>articipación de los actores educativos en las transformaciones que tengan los currículos</w:t>
      </w:r>
      <w:r>
        <w:rPr>
          <w:sz w:val="24"/>
          <w:lang w:eastAsia="es-CO"/>
        </w:rPr>
        <w:t>.</w:t>
      </w:r>
    </w:p>
    <w:p w14:paraId="108031C3" w14:textId="2B19E6A8" w:rsidR="00B05F85" w:rsidRDefault="00B05F85" w:rsidP="00882365">
      <w:pPr>
        <w:pStyle w:val="Prrafodelista"/>
        <w:numPr>
          <w:ilvl w:val="0"/>
          <w:numId w:val="39"/>
        </w:numPr>
        <w:spacing w:after="0"/>
        <w:ind w:left="709" w:hanging="283"/>
        <w:contextualSpacing w:val="0"/>
        <w:textAlignment w:val="baseline"/>
        <w:rPr>
          <w:sz w:val="24"/>
          <w:lang w:eastAsia="es-CO"/>
        </w:rPr>
      </w:pPr>
      <w:r>
        <w:rPr>
          <w:sz w:val="24"/>
          <w:lang w:eastAsia="es-CO"/>
        </w:rPr>
        <w:t>L</w:t>
      </w:r>
      <w:r w:rsidR="00BE7AD4" w:rsidRPr="00B05F85">
        <w:rPr>
          <w:sz w:val="24"/>
          <w:lang w:eastAsia="es-CO"/>
        </w:rPr>
        <w:t>a articulación de las tres funciones sustantivas de la universidad (docencia, investigación y extensión)</w:t>
      </w:r>
      <w:r>
        <w:rPr>
          <w:sz w:val="24"/>
          <w:lang w:eastAsia="es-CO"/>
        </w:rPr>
        <w:t>.</w:t>
      </w:r>
    </w:p>
    <w:p w14:paraId="32B3DC46" w14:textId="75390933" w:rsidR="00BE7AD4" w:rsidRPr="00B05F85" w:rsidRDefault="00B05F85" w:rsidP="00882365">
      <w:pPr>
        <w:pStyle w:val="Prrafodelista"/>
        <w:numPr>
          <w:ilvl w:val="0"/>
          <w:numId w:val="39"/>
        </w:numPr>
        <w:spacing w:after="0"/>
        <w:ind w:left="709" w:hanging="283"/>
        <w:contextualSpacing w:val="0"/>
        <w:textAlignment w:val="baseline"/>
        <w:rPr>
          <w:sz w:val="24"/>
          <w:lang w:eastAsia="es-CO"/>
        </w:rPr>
      </w:pPr>
      <w:r>
        <w:rPr>
          <w:sz w:val="24"/>
          <w:lang w:eastAsia="es-CO"/>
        </w:rPr>
        <w:t>P</w:t>
      </w:r>
      <w:r w:rsidR="00BE7AD4" w:rsidRPr="00B05F85">
        <w:rPr>
          <w:sz w:val="24"/>
          <w:lang w:eastAsia="es-CO"/>
        </w:rPr>
        <w:t xml:space="preserve">rocesos de gestión administrativa flexibles que viabilicen los desarrollos académicos y formativos. </w:t>
      </w:r>
    </w:p>
    <w:p w14:paraId="425911F0" w14:textId="3D09CA71" w:rsidR="00306837" w:rsidRPr="007E0327" w:rsidRDefault="00BE7AD4" w:rsidP="00BE7AD4">
      <w:pPr>
        <w:spacing w:after="0"/>
        <w:textAlignment w:val="baseline"/>
        <w:rPr>
          <w:sz w:val="24"/>
          <w:lang w:eastAsia="es-CO"/>
        </w:rPr>
      </w:pPr>
      <w:r w:rsidRPr="00194A84">
        <w:rPr>
          <w:rStyle w:val="Ttulo2Car"/>
        </w:rPr>
        <w:t xml:space="preserve">ARTÍCULO </w:t>
      </w:r>
      <w:r w:rsidR="007E0327" w:rsidRPr="00194A84">
        <w:rPr>
          <w:rStyle w:val="Ttulo2Car"/>
        </w:rPr>
        <w:t>5</w:t>
      </w:r>
      <w:r w:rsidRPr="00194A84">
        <w:rPr>
          <w:rStyle w:val="Ttulo2Car"/>
        </w:rPr>
        <w:sym w:font="Symbol" w:char="F0B0"/>
      </w:r>
      <w:r w:rsidRPr="00194A84">
        <w:rPr>
          <w:rStyle w:val="Ttulo2Car"/>
        </w:rPr>
        <w:t>.</w:t>
      </w:r>
      <w:r w:rsidRPr="007E0327">
        <w:rPr>
          <w:sz w:val="24"/>
          <w:lang w:eastAsia="es-CO"/>
        </w:rPr>
        <w:t xml:space="preserve"> </w:t>
      </w:r>
      <w:r w:rsidRPr="007E0327">
        <w:rPr>
          <w:b/>
          <w:bCs/>
          <w:sz w:val="24"/>
          <w:lang w:eastAsia="es-CO"/>
        </w:rPr>
        <w:t xml:space="preserve">LA FLEXIBILIDAD CURRICULAR EN LOS NIVELES MACRO, MESO Y MICRO DEL CURRÍCULO. </w:t>
      </w:r>
      <w:r w:rsidRPr="007E0327">
        <w:rPr>
          <w:sz w:val="24"/>
          <w:lang w:eastAsia="es-CO"/>
        </w:rPr>
        <w:t>La flexibilidad curricular se desarrolla en los tres niveles del currículo</w:t>
      </w:r>
      <w:r w:rsidR="00306837" w:rsidRPr="007E0327">
        <w:rPr>
          <w:sz w:val="24"/>
          <w:lang w:eastAsia="es-CO"/>
        </w:rPr>
        <w:t xml:space="preserve">, a saber: </w:t>
      </w:r>
    </w:p>
    <w:p w14:paraId="27D990DA" w14:textId="77777777" w:rsidR="00306837" w:rsidRPr="007E0327" w:rsidRDefault="00BE7AD4" w:rsidP="00882365">
      <w:pPr>
        <w:pStyle w:val="Prrafodelista"/>
        <w:numPr>
          <w:ilvl w:val="0"/>
          <w:numId w:val="33"/>
        </w:numPr>
        <w:ind w:left="714" w:hanging="357"/>
        <w:contextualSpacing w:val="0"/>
        <w:textAlignment w:val="baseline"/>
        <w:rPr>
          <w:sz w:val="24"/>
          <w:szCs w:val="24"/>
          <w:lang w:eastAsia="es-CO"/>
        </w:rPr>
      </w:pPr>
      <w:r w:rsidRPr="007E0327">
        <w:rPr>
          <w:sz w:val="24"/>
          <w:szCs w:val="24"/>
          <w:lang w:eastAsia="es-CO"/>
        </w:rPr>
        <w:t xml:space="preserve">En el nivel del </w:t>
      </w:r>
      <w:proofErr w:type="spellStart"/>
      <w:r w:rsidRPr="007E0327">
        <w:rPr>
          <w:sz w:val="24"/>
          <w:szCs w:val="24"/>
          <w:lang w:eastAsia="es-CO"/>
        </w:rPr>
        <w:t>macrocurrículo</w:t>
      </w:r>
      <w:proofErr w:type="spellEnd"/>
      <w:r w:rsidRPr="007E0327">
        <w:rPr>
          <w:sz w:val="24"/>
          <w:szCs w:val="24"/>
          <w:lang w:eastAsia="es-CO"/>
        </w:rPr>
        <w:t xml:space="preserve"> la flexibilidad se expresa en la reflexión, análisis e incorporación de los fines sociales, las políticas educativas, las discusiones y desafíos que se plantean a la educación superior y a las profesiones. </w:t>
      </w:r>
    </w:p>
    <w:p w14:paraId="15550D7F" w14:textId="77777777" w:rsidR="00306837" w:rsidRPr="007E0327" w:rsidRDefault="00BE7AD4" w:rsidP="00882365">
      <w:pPr>
        <w:pStyle w:val="Prrafodelista"/>
        <w:numPr>
          <w:ilvl w:val="0"/>
          <w:numId w:val="33"/>
        </w:numPr>
        <w:ind w:left="714" w:hanging="357"/>
        <w:contextualSpacing w:val="0"/>
        <w:textAlignment w:val="baseline"/>
        <w:rPr>
          <w:sz w:val="24"/>
          <w:szCs w:val="24"/>
          <w:lang w:eastAsia="es-CO"/>
        </w:rPr>
      </w:pPr>
      <w:r w:rsidRPr="007E0327">
        <w:rPr>
          <w:sz w:val="24"/>
          <w:szCs w:val="24"/>
          <w:lang w:eastAsia="es-CO"/>
        </w:rPr>
        <w:t xml:space="preserve">En el nivel del </w:t>
      </w:r>
      <w:proofErr w:type="spellStart"/>
      <w:r w:rsidRPr="007E0327">
        <w:rPr>
          <w:sz w:val="24"/>
          <w:szCs w:val="24"/>
          <w:lang w:eastAsia="es-CO"/>
        </w:rPr>
        <w:t>mesocurrículo</w:t>
      </w:r>
      <w:proofErr w:type="spellEnd"/>
      <w:r w:rsidRPr="007E0327">
        <w:rPr>
          <w:sz w:val="24"/>
          <w:szCs w:val="24"/>
          <w:lang w:eastAsia="es-CO"/>
        </w:rPr>
        <w:t xml:space="preserve">, dicha flexibilidad implica incluir en los proyectos curriculares y programas académicos las tendencias y transformaciones del área de conocimiento y en establecer articulación con el Proyecto Universitario Institucional. </w:t>
      </w:r>
    </w:p>
    <w:p w14:paraId="25AF64C9" w14:textId="6096D422" w:rsidR="00BE7AD4" w:rsidRPr="007E0327" w:rsidRDefault="00BE7AD4" w:rsidP="00882365">
      <w:pPr>
        <w:pStyle w:val="Prrafodelista"/>
        <w:numPr>
          <w:ilvl w:val="0"/>
          <w:numId w:val="33"/>
        </w:numPr>
        <w:ind w:left="714" w:hanging="357"/>
        <w:contextualSpacing w:val="0"/>
        <w:textAlignment w:val="baseline"/>
        <w:rPr>
          <w:sz w:val="24"/>
          <w:szCs w:val="24"/>
          <w:lang w:eastAsia="es-CO"/>
        </w:rPr>
      </w:pPr>
      <w:r w:rsidRPr="007E0327">
        <w:rPr>
          <w:sz w:val="24"/>
          <w:szCs w:val="24"/>
          <w:lang w:eastAsia="es-CO"/>
        </w:rPr>
        <w:t xml:space="preserve">El nivel de </w:t>
      </w:r>
      <w:proofErr w:type="spellStart"/>
      <w:r w:rsidRPr="007E0327">
        <w:rPr>
          <w:sz w:val="24"/>
          <w:szCs w:val="24"/>
          <w:lang w:eastAsia="es-CO"/>
        </w:rPr>
        <w:t>microcurrículo</w:t>
      </w:r>
      <w:proofErr w:type="spellEnd"/>
      <w:r w:rsidRPr="007E0327">
        <w:rPr>
          <w:sz w:val="24"/>
          <w:szCs w:val="24"/>
          <w:lang w:eastAsia="es-CO"/>
        </w:rPr>
        <w:t xml:space="preserve">, se determina a partir de la selección y organización de los contenidos, las experiencias pedagógicas que se promuevan en los diferentes espacios académicos, las estrategias metodológicas en concordancia con los Propósitos de </w:t>
      </w:r>
      <w:r w:rsidRPr="007E0327">
        <w:rPr>
          <w:sz w:val="24"/>
          <w:szCs w:val="24"/>
          <w:lang w:eastAsia="es-CO"/>
        </w:rPr>
        <w:lastRenderedPageBreak/>
        <w:t xml:space="preserve">Formación y de Aprendizaje (PFA), los criterios de evaluación y el mejoramiento permanente de los estudiantes. </w:t>
      </w:r>
    </w:p>
    <w:p w14:paraId="04975D95" w14:textId="7BC2E8F8" w:rsidR="004E224B" w:rsidRPr="007E0327" w:rsidRDefault="004E224B" w:rsidP="007E0327">
      <w:pPr>
        <w:spacing w:before="240" w:after="240"/>
        <w:jc w:val="center"/>
        <w:rPr>
          <w:rStyle w:val="nfasis"/>
          <w:sz w:val="24"/>
        </w:rPr>
      </w:pPr>
      <w:r w:rsidRPr="007E0327">
        <w:rPr>
          <w:rStyle w:val="nfasis"/>
          <w:sz w:val="24"/>
          <w:highlight w:val="yellow"/>
        </w:rPr>
        <w:t>CAPÍTULO I</w:t>
      </w:r>
      <w:r w:rsidR="00E04BAC" w:rsidRPr="007E0327">
        <w:rPr>
          <w:rStyle w:val="nfasis"/>
          <w:sz w:val="24"/>
          <w:highlight w:val="yellow"/>
        </w:rPr>
        <w:t>I</w:t>
      </w:r>
      <w:r w:rsidRPr="007E0327">
        <w:rPr>
          <w:rStyle w:val="nfasis"/>
          <w:sz w:val="24"/>
          <w:highlight w:val="yellow"/>
        </w:rPr>
        <w:t>. EJE ESTRATÉGICO DE INTERNACIONALIZACIÓN DEL CURRÍCULO</w:t>
      </w:r>
    </w:p>
    <w:p w14:paraId="3DEDD7B9" w14:textId="52E854DC" w:rsidR="004E224B" w:rsidRPr="007E0327" w:rsidRDefault="004E224B" w:rsidP="00AB1BE1">
      <w:pPr>
        <w:rPr>
          <w:sz w:val="24"/>
        </w:rPr>
      </w:pPr>
      <w:r w:rsidRPr="00194A84">
        <w:rPr>
          <w:rStyle w:val="Ttulo2Car"/>
        </w:rPr>
        <w:t xml:space="preserve">ARTÍCULO </w:t>
      </w:r>
      <w:r w:rsidR="007E0327" w:rsidRPr="00194A84">
        <w:rPr>
          <w:rStyle w:val="Ttulo2Car"/>
        </w:rPr>
        <w:t>6</w:t>
      </w:r>
      <w:r w:rsidR="00194A84">
        <w:rPr>
          <w:rStyle w:val="Ttulo2Car"/>
          <w:rFonts w:eastAsia="Symbol"/>
        </w:rPr>
        <w:sym w:font="Symbol" w:char="F0B0"/>
      </w:r>
      <w:r w:rsidRPr="00194A84">
        <w:rPr>
          <w:rStyle w:val="Ttulo2Car"/>
        </w:rPr>
        <w:t>.</w:t>
      </w:r>
      <w:r w:rsidRPr="007E0327">
        <w:rPr>
          <w:sz w:val="24"/>
        </w:rPr>
        <w:t xml:space="preserve"> </w:t>
      </w:r>
      <w:r w:rsidRPr="007E0327">
        <w:rPr>
          <w:rStyle w:val="nfasis"/>
          <w:sz w:val="24"/>
        </w:rPr>
        <w:t xml:space="preserve">INTERNACIONALIZACIÓN DEL CURRÍCULO. </w:t>
      </w:r>
      <w:r w:rsidRPr="007E0327">
        <w:rPr>
          <w:sz w:val="24"/>
        </w:rPr>
        <w:t>Como se establece en el ARTÍCULO 5º. EJES DE DIRECCIONAMIENTO ESTRATÉGICO, del Acuerdo N</w:t>
      </w:r>
      <w:r w:rsidRPr="007E0327">
        <w:rPr>
          <w:sz w:val="24"/>
        </w:rPr>
        <w:sym w:font="Symbol" w:char="F0B0"/>
      </w:r>
      <w:r w:rsidRPr="007E0327">
        <w:rPr>
          <w:sz w:val="24"/>
        </w:rPr>
        <w:t xml:space="preserve">009 de 2023 del Consejo Superior Universitario “Por el cual se adopta la Política de </w:t>
      </w:r>
      <w:proofErr w:type="spellStart"/>
      <w:r w:rsidRPr="007E0327">
        <w:rPr>
          <w:sz w:val="24"/>
        </w:rPr>
        <w:t>Interinstitucionalización</w:t>
      </w:r>
      <w:proofErr w:type="spellEnd"/>
      <w:r w:rsidRPr="007E0327">
        <w:rPr>
          <w:sz w:val="24"/>
        </w:rPr>
        <w:t xml:space="preserve"> e Internacionalización de la Universidad Distrital Francisco José de Caldas”, el eje estratégico de internacionalización del currículo debe “contribuir con la formación integral de profesionales para su interacción glocal1 , a través del desarrollo de conocimientos y competencias, para que puedan alcanzar los resultados de aprendizaje propuestos por la Universidad Distrital Francisco José de Caldas en un contexto interdisciplinario, multicultural e internacional, para la formación de los profesionales del siglo XXI: ciudadanos del mundo, con identidad cultural comprometidos con el desarrollo sostenible y el mejoramiento de la calidad de vida de la sociedad. </w:t>
      </w:r>
    </w:p>
    <w:p w14:paraId="1F561130" w14:textId="77777777" w:rsidR="004E224B" w:rsidRPr="007E0327" w:rsidRDefault="004E224B" w:rsidP="00AB1BE1">
      <w:pPr>
        <w:rPr>
          <w:rStyle w:val="nfasis"/>
          <w:sz w:val="24"/>
        </w:rPr>
      </w:pPr>
      <w:r w:rsidRPr="007E0327">
        <w:rPr>
          <w:sz w:val="24"/>
        </w:rPr>
        <w:t xml:space="preserve">Este primer eje de direccionamiento estratégico es fundamental y prioritario estará liderado por el Comité Institucional de Currículo y Calidad (CICC) para garantizar la articulación de las acciones del macroproceso de direccionamiento estratégico de </w:t>
      </w:r>
      <w:proofErr w:type="spellStart"/>
      <w:r w:rsidRPr="007E0327">
        <w:rPr>
          <w:sz w:val="24"/>
        </w:rPr>
        <w:t>interinstitucionalización</w:t>
      </w:r>
      <w:proofErr w:type="spellEnd"/>
      <w:r w:rsidRPr="007E0327">
        <w:rPr>
          <w:sz w:val="24"/>
        </w:rPr>
        <w:t xml:space="preserve"> e internacionalización de la Universidad Distrital Francisco José de Caldas con el Subsistema de Currículo y Calidad”.</w:t>
      </w:r>
    </w:p>
    <w:p w14:paraId="3CF9E64C" w14:textId="77777777" w:rsidR="004E224B" w:rsidRPr="007E0327" w:rsidRDefault="004E224B" w:rsidP="00AB1BE1">
      <w:pPr>
        <w:rPr>
          <w:sz w:val="24"/>
        </w:rPr>
      </w:pPr>
      <w:r w:rsidRPr="007E0327">
        <w:rPr>
          <w:b/>
          <w:sz w:val="24"/>
        </w:rPr>
        <w:t>PARÁGRAFO 1</w:t>
      </w:r>
      <w:r w:rsidRPr="007E0327">
        <w:rPr>
          <w:rFonts w:ascii="Symbol" w:eastAsia="Symbol" w:hAnsi="Symbol" w:cs="Symbol"/>
          <w:b/>
          <w:sz w:val="24"/>
        </w:rPr>
        <w:t></w:t>
      </w:r>
      <w:r w:rsidRPr="007E0327">
        <w:rPr>
          <w:b/>
          <w:sz w:val="24"/>
        </w:rPr>
        <w:t>.</w:t>
      </w:r>
      <w:r w:rsidRPr="007E0327">
        <w:rPr>
          <w:sz w:val="24"/>
        </w:rPr>
        <w:t xml:space="preserve"> La internacionalización del currículo es una estrategia que promueve la incorporación de elementos de carácter global, sobre aspectos ambientales, ético-políticos, socioculturales, artístico-estéticos, económico-productivo, científicos, en las estructuras curriculares de los programas académicos, la definición de las prácticas de enseñanza y la formulación de propósitos de aprendizaje que contribuyan con la ampliación del conocimiento y el mejoramiento de las competencias profesionales de los egresados. Sus propósitos son:</w:t>
      </w:r>
    </w:p>
    <w:p w14:paraId="5A04BC9D" w14:textId="77777777" w:rsidR="004E224B" w:rsidRPr="007E0327" w:rsidRDefault="004E224B" w:rsidP="00882365">
      <w:pPr>
        <w:pStyle w:val="Prrafodelista"/>
        <w:numPr>
          <w:ilvl w:val="0"/>
          <w:numId w:val="34"/>
        </w:numPr>
        <w:ind w:left="714" w:hanging="357"/>
        <w:contextualSpacing w:val="0"/>
        <w:rPr>
          <w:sz w:val="24"/>
        </w:rPr>
      </w:pPr>
      <w:r w:rsidRPr="007E0327">
        <w:rPr>
          <w:sz w:val="24"/>
        </w:rPr>
        <w:t>Generar alternativas para que los estudiantes tengan una comprensión de los fenómenos locales y globales.</w:t>
      </w:r>
    </w:p>
    <w:p w14:paraId="02C4A60F" w14:textId="77777777" w:rsidR="004E224B" w:rsidRPr="007E0327" w:rsidRDefault="004E224B" w:rsidP="00882365">
      <w:pPr>
        <w:pStyle w:val="Prrafodelista"/>
        <w:numPr>
          <w:ilvl w:val="0"/>
          <w:numId w:val="34"/>
        </w:numPr>
        <w:ind w:left="714" w:hanging="357"/>
        <w:contextualSpacing w:val="0"/>
        <w:rPr>
          <w:sz w:val="24"/>
        </w:rPr>
      </w:pPr>
      <w:r w:rsidRPr="007E0327">
        <w:rPr>
          <w:sz w:val="24"/>
        </w:rPr>
        <w:t>Contribuir a la solución de problemáticas de los contextos local, nacional, regional y global.</w:t>
      </w:r>
    </w:p>
    <w:p w14:paraId="4D234AD1" w14:textId="77777777" w:rsidR="004E224B" w:rsidRPr="007E0327" w:rsidRDefault="004E224B" w:rsidP="00882365">
      <w:pPr>
        <w:pStyle w:val="Prrafodelista"/>
        <w:numPr>
          <w:ilvl w:val="0"/>
          <w:numId w:val="34"/>
        </w:numPr>
        <w:ind w:left="714" w:hanging="357"/>
        <w:contextualSpacing w:val="0"/>
        <w:rPr>
          <w:sz w:val="24"/>
        </w:rPr>
      </w:pPr>
      <w:r w:rsidRPr="007E0327">
        <w:rPr>
          <w:sz w:val="24"/>
        </w:rPr>
        <w:t>Actuar de manera crítica y creativa como ciudadanos del mundo comprometidos con las transformaciones que el contexto exija.</w:t>
      </w:r>
    </w:p>
    <w:p w14:paraId="5DFA04B3" w14:textId="77777777" w:rsidR="004E224B" w:rsidRPr="007E0327" w:rsidRDefault="004E224B" w:rsidP="00882365">
      <w:pPr>
        <w:pStyle w:val="Prrafodelista"/>
        <w:numPr>
          <w:ilvl w:val="0"/>
          <w:numId w:val="34"/>
        </w:numPr>
        <w:ind w:left="714" w:hanging="357"/>
        <w:contextualSpacing w:val="0"/>
        <w:rPr>
          <w:sz w:val="24"/>
        </w:rPr>
      </w:pPr>
      <w:r w:rsidRPr="007E0327">
        <w:rPr>
          <w:sz w:val="24"/>
        </w:rPr>
        <w:t>Construir una mirada amplia del entorno cambiante de las dinámicas globales en el orden educativo, ambiental, ético-político, sociocultural, artístico-estético, económico-productivo.</w:t>
      </w:r>
    </w:p>
    <w:p w14:paraId="38B97B4B" w14:textId="0F20979D" w:rsidR="004E224B" w:rsidRPr="007E0327" w:rsidRDefault="004E224B" w:rsidP="00AB1BE1">
      <w:pPr>
        <w:rPr>
          <w:sz w:val="24"/>
        </w:rPr>
      </w:pPr>
      <w:r w:rsidRPr="007E0327">
        <w:rPr>
          <w:rStyle w:val="nfasis"/>
          <w:sz w:val="24"/>
        </w:rPr>
        <w:lastRenderedPageBreak/>
        <w:t>PARÁGRAFO</w:t>
      </w:r>
      <w:r w:rsidRPr="00194A84">
        <w:rPr>
          <w:rStyle w:val="nfasis"/>
          <w:b w:val="0"/>
          <w:sz w:val="24"/>
        </w:rPr>
        <w:t xml:space="preserve"> </w:t>
      </w:r>
      <w:r w:rsidRPr="00194A84">
        <w:rPr>
          <w:b/>
          <w:sz w:val="24"/>
        </w:rPr>
        <w:t>2</w:t>
      </w:r>
      <w:r w:rsidRPr="00194A84">
        <w:rPr>
          <w:rFonts w:ascii="Symbol" w:eastAsia="Symbol" w:hAnsi="Symbol" w:cs="Symbol"/>
          <w:b/>
          <w:sz w:val="24"/>
        </w:rPr>
        <w:t></w:t>
      </w:r>
      <w:r w:rsidRPr="00194A84">
        <w:rPr>
          <w:rStyle w:val="nfasis"/>
          <w:b w:val="0"/>
          <w:sz w:val="24"/>
        </w:rPr>
        <w:t>.</w:t>
      </w:r>
      <w:r w:rsidRPr="007E0327">
        <w:rPr>
          <w:rStyle w:val="nfasis"/>
          <w:sz w:val="24"/>
        </w:rPr>
        <w:t xml:space="preserve"> </w:t>
      </w:r>
      <w:r w:rsidRPr="007E0327">
        <w:rPr>
          <w:sz w:val="24"/>
        </w:rPr>
        <w:t xml:space="preserve">La internacionalización del currículo requiere la consolidación de trayectorias académicas, espacios de formación alternativos y desarrollo de habilidades que posibiliten a los estudiantes y los docentes participar en escenarios diversos. </w:t>
      </w:r>
    </w:p>
    <w:p w14:paraId="4201CA51" w14:textId="6F8E5988" w:rsidR="004E224B" w:rsidRPr="007E0327" w:rsidRDefault="004E224B" w:rsidP="00AB1BE1">
      <w:pPr>
        <w:rPr>
          <w:sz w:val="24"/>
        </w:rPr>
      </w:pPr>
      <w:r w:rsidRPr="00194A84">
        <w:rPr>
          <w:rStyle w:val="Ttulo2Car"/>
        </w:rPr>
        <w:t xml:space="preserve">ARTÍCULO </w:t>
      </w:r>
      <w:r w:rsidR="00194A84" w:rsidRPr="00194A84">
        <w:rPr>
          <w:rStyle w:val="Ttulo2Car"/>
        </w:rPr>
        <w:t>7</w:t>
      </w:r>
      <w:r w:rsidR="00194A84">
        <w:rPr>
          <w:rStyle w:val="Ttulo2Car"/>
          <w:rFonts w:eastAsia="Symbol"/>
        </w:rPr>
        <w:sym w:font="Symbol" w:char="F0B0"/>
      </w:r>
      <w:r w:rsidRPr="00194A84">
        <w:rPr>
          <w:rStyle w:val="Ttulo2Car"/>
        </w:rPr>
        <w:t>.</w:t>
      </w:r>
      <w:r w:rsidRPr="007E0327">
        <w:rPr>
          <w:b/>
          <w:sz w:val="24"/>
        </w:rPr>
        <w:t xml:space="preserve"> FORMAS DE INTERNACIONALIZAR EL CURRÍCULO</w:t>
      </w:r>
      <w:r w:rsidRPr="007E0327">
        <w:rPr>
          <w:rStyle w:val="nfasis"/>
          <w:sz w:val="24"/>
        </w:rPr>
        <w:t xml:space="preserve">. </w:t>
      </w:r>
      <w:r w:rsidRPr="007E0327">
        <w:rPr>
          <w:sz w:val="24"/>
        </w:rPr>
        <w:t xml:space="preserve">La Unidad de Relaciones Internacionales e Interinstitucionales, en articulación con los Consejos de Facultad y los Consejos Curriculares serán las instancias encargadas de la implementación de las estrategias establecidas en este acuerdo, y de proponer otras para su actualización permanente. La internacionalización de los currículos en la Universidad Distrital Francisco José de Caldas se desarrolla a través de: </w:t>
      </w:r>
    </w:p>
    <w:p w14:paraId="59BB4A0F"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Cátedras y foros abiertos. Se trata de espacios académicos de dialogo, debate y formulación de propuestas educativas en torno a temáticas específicas y problemas del contexto glocal. Este tipo de experiencias pueden darse con la participación de diversos miembros de la comunidad académica de la Institución o de otras en Colombia o en el extranjero. </w:t>
      </w:r>
    </w:p>
    <w:p w14:paraId="011509FA"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Programas académicos conjuntos. Convenios de cooperación académica con otras instituciones de educación superior para el desarrollo de programas académicos conjuntos, que abordan temas y problemáticas del orden local, nacional, regional y global.  </w:t>
      </w:r>
    </w:p>
    <w:p w14:paraId="1F2C7E36"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 xml:space="preserve">Espacios académicos </w:t>
      </w:r>
      <w:r w:rsidRPr="007E0327">
        <w:rPr>
          <w:color w:val="000000" w:themeColor="text1"/>
          <w:sz w:val="24"/>
          <w:szCs w:val="24"/>
        </w:rPr>
        <w:t>electivos o formativos adicionales (optativos o libres).</w:t>
      </w:r>
      <w:r w:rsidRPr="007E0327">
        <w:rPr>
          <w:i/>
          <w:iCs/>
          <w:color w:val="000000" w:themeColor="text1"/>
          <w:sz w:val="24"/>
          <w:szCs w:val="24"/>
        </w:rPr>
        <w:t xml:space="preserve"> </w:t>
      </w:r>
      <w:r w:rsidRPr="007E0327">
        <w:rPr>
          <w:sz w:val="24"/>
          <w:szCs w:val="24"/>
        </w:rPr>
        <w:t>Creación de espacios académicos en los cuales se abordan fenómenos globales, problemáticas y situaciones locales, regional, nacionales, global y su aporte al desarrollo profesional.</w:t>
      </w:r>
      <w:r w:rsidRPr="007E0327">
        <w:rPr>
          <w:rFonts w:ascii="Calibri" w:hAnsi="Calibri" w:cs="Calibri"/>
          <w:sz w:val="24"/>
          <w:szCs w:val="24"/>
        </w:rPr>
        <w:t>  </w:t>
      </w:r>
    </w:p>
    <w:p w14:paraId="08F28E8D"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Formación en segunda lengua. Generación de espacios que posibiliten el desarrollo e interacción de competencias y habilidades comunicativas en los estudiantes para el manejo de una segunda lengua o múltiples lenguas que contribuya con su desempeño profesional. </w:t>
      </w:r>
    </w:p>
    <w:p w14:paraId="5C53674A"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Asistentes de idiomas: Fortalecer los espacios académicos en segunda lengua por medio de la participación de estudiantes de instituciones de educación superior del exterior que realicen su práctica a través de programas de asistentes de idiomas articulado con el ILUD.</w:t>
      </w:r>
    </w:p>
    <w:p w14:paraId="06AE5C96"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Investigaciones con una perspectiva intercultural</w:t>
      </w:r>
      <w:r w:rsidRPr="007E0327">
        <w:rPr>
          <w:i/>
          <w:iCs/>
          <w:sz w:val="24"/>
          <w:szCs w:val="24"/>
        </w:rPr>
        <w:t xml:space="preserve">. </w:t>
      </w:r>
      <w:r w:rsidRPr="007E0327">
        <w:rPr>
          <w:iCs/>
          <w:sz w:val="24"/>
          <w:szCs w:val="24"/>
        </w:rPr>
        <w:t>F</w:t>
      </w:r>
      <w:r w:rsidRPr="007E0327">
        <w:rPr>
          <w:sz w:val="24"/>
          <w:szCs w:val="24"/>
        </w:rPr>
        <w:t xml:space="preserve">ortalecer la investigación que puede adelantarse atendiendo a: </w:t>
      </w:r>
    </w:p>
    <w:p w14:paraId="6A22A86D"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 xml:space="preserve">Definición de temas y problemáticas que sean abordados por las diferentes líneas, grupos y semilleros de investigación que aportan a los programas académicos y en los que participen los estudiantes. </w:t>
      </w:r>
    </w:p>
    <w:p w14:paraId="4EA457CE"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lastRenderedPageBreak/>
        <w:t xml:space="preserve">Gestión de investigaciones con grupos locales, regionales, nacionales y globales que permitan el acceso a recursos de distintas instituciones gubernamentales y no gubernamentales. </w:t>
      </w:r>
    </w:p>
    <w:p w14:paraId="11C95D7E" w14:textId="77777777" w:rsidR="004E224B" w:rsidRPr="007E0327" w:rsidRDefault="004E224B" w:rsidP="00882365">
      <w:pPr>
        <w:pStyle w:val="Prrafodelista"/>
        <w:numPr>
          <w:ilvl w:val="0"/>
          <w:numId w:val="19"/>
        </w:numPr>
        <w:ind w:left="714" w:hanging="357"/>
        <w:contextualSpacing w:val="0"/>
        <w:rPr>
          <w:sz w:val="24"/>
          <w:szCs w:val="24"/>
          <w:highlight w:val="yellow"/>
        </w:rPr>
      </w:pPr>
      <w:r w:rsidRPr="007E0327">
        <w:rPr>
          <w:sz w:val="24"/>
          <w:szCs w:val="24"/>
          <w:highlight w:val="yellow"/>
        </w:rPr>
        <w:t xml:space="preserve">Consolidación de las diferentes modalidades de trabajos de grado que incorporan temáticas de carácter glocal. </w:t>
      </w:r>
    </w:p>
    <w:p w14:paraId="75147493"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Invitación de expertos nacionales e internacionales.</w:t>
      </w:r>
      <w:r w:rsidRPr="007E0327">
        <w:rPr>
          <w:i/>
          <w:iCs/>
          <w:sz w:val="24"/>
          <w:szCs w:val="24"/>
        </w:rPr>
        <w:t xml:space="preserve"> </w:t>
      </w:r>
      <w:r w:rsidRPr="007E0327">
        <w:rPr>
          <w:iCs/>
          <w:sz w:val="24"/>
          <w:szCs w:val="24"/>
        </w:rPr>
        <w:t xml:space="preserve">Para promover </w:t>
      </w:r>
      <w:r w:rsidRPr="007E0327">
        <w:rPr>
          <w:sz w:val="24"/>
          <w:szCs w:val="24"/>
        </w:rPr>
        <w:t>la actualización en temas y problemáticas y favorezca el desarrollo académico y profesional de los estudiantes y los profesores, así como la actualización de los contenidos curriculares con temáticas del contexto educativo, ambiental, ético-político, sociocultural, artístico-estético, económico-productivo, entre otros. </w:t>
      </w:r>
    </w:p>
    <w:p w14:paraId="2CC92862" w14:textId="77777777" w:rsidR="004E224B" w:rsidRPr="007E0327" w:rsidRDefault="004E224B" w:rsidP="00882365">
      <w:pPr>
        <w:pStyle w:val="Prrafodelista"/>
        <w:numPr>
          <w:ilvl w:val="0"/>
          <w:numId w:val="19"/>
        </w:numPr>
        <w:ind w:left="714" w:hanging="357"/>
        <w:contextualSpacing w:val="0"/>
        <w:rPr>
          <w:sz w:val="24"/>
          <w:szCs w:val="24"/>
        </w:rPr>
      </w:pPr>
      <w:r w:rsidRPr="007E0327">
        <w:rPr>
          <w:sz w:val="24"/>
          <w:szCs w:val="24"/>
        </w:rPr>
        <w:t>Movilidad</w:t>
      </w:r>
      <w:r w:rsidRPr="007E0327">
        <w:rPr>
          <w:i/>
          <w:iCs/>
          <w:sz w:val="24"/>
          <w:szCs w:val="24"/>
        </w:rPr>
        <w:t>.</w:t>
      </w:r>
      <w:r w:rsidRPr="007E0327">
        <w:rPr>
          <w:sz w:val="24"/>
          <w:szCs w:val="24"/>
        </w:rPr>
        <w:t xml:space="preserve"> Acciones que posibiliten el desplazamiento de estudiantes a nivel nacional y extranjero para el desarrollo de actividades académicas que aporten a la ampliación de conocimientos de su área específica (disciplinar) o en áreas transversales (interdisciplinar), así como para compartir experiencias interculturales. </w:t>
      </w:r>
    </w:p>
    <w:p w14:paraId="3C1F108B" w14:textId="77777777" w:rsidR="004E224B" w:rsidRPr="007E0327" w:rsidRDefault="004E224B" w:rsidP="00AB1BE1">
      <w:pPr>
        <w:rPr>
          <w:sz w:val="24"/>
        </w:rPr>
      </w:pPr>
      <w:r w:rsidRPr="007E0327">
        <w:rPr>
          <w:sz w:val="24"/>
          <w:highlight w:val="green"/>
        </w:rPr>
        <w:t>Es conveniente introducir el semestre académico en el extranjero o en otra Universidad ya sea nacional o del extranjero como una opción de trabajo de grado. Esta opción de trabajo de grado pueden ser semestre de pregrado o de postgrado, según las reglamentaciones de cada Universidad y reconocida mutuamente la opción en los convenios que han suscrito las Universidades.</w:t>
      </w:r>
    </w:p>
    <w:p w14:paraId="0ECA6F47" w14:textId="526C98C4" w:rsidR="004E224B" w:rsidRPr="007E0327" w:rsidRDefault="004E224B" w:rsidP="00306837">
      <w:pPr>
        <w:spacing w:before="240" w:after="240"/>
        <w:jc w:val="center"/>
        <w:rPr>
          <w:rStyle w:val="nfasis"/>
          <w:sz w:val="24"/>
          <w:highlight w:val="yellow"/>
        </w:rPr>
      </w:pPr>
      <w:r w:rsidRPr="007E0327">
        <w:rPr>
          <w:rStyle w:val="nfasis"/>
          <w:sz w:val="24"/>
          <w:highlight w:val="yellow"/>
        </w:rPr>
        <w:t xml:space="preserve">CAPÍTULO </w:t>
      </w:r>
      <w:r w:rsidR="00E04BAC" w:rsidRPr="007E0327">
        <w:rPr>
          <w:rStyle w:val="nfasis"/>
          <w:sz w:val="24"/>
          <w:highlight w:val="yellow"/>
        </w:rPr>
        <w:t>III</w:t>
      </w:r>
      <w:r w:rsidRPr="007E0327">
        <w:rPr>
          <w:rStyle w:val="nfasis"/>
          <w:sz w:val="24"/>
          <w:highlight w:val="yellow"/>
        </w:rPr>
        <w:t xml:space="preserve">. </w:t>
      </w:r>
      <w:r w:rsidR="00F80534" w:rsidRPr="007E0327">
        <w:rPr>
          <w:rStyle w:val="nfasis"/>
          <w:sz w:val="24"/>
          <w:highlight w:val="yellow"/>
        </w:rPr>
        <w:t xml:space="preserve">FORMACIÓN EN SEGUNDA LENGUA EN EL MARCO DEL </w:t>
      </w:r>
      <w:r w:rsidRPr="007E0327">
        <w:rPr>
          <w:rStyle w:val="nfasis"/>
          <w:sz w:val="24"/>
          <w:highlight w:val="yellow"/>
        </w:rPr>
        <w:t>EJE ESTRATÉGICO DE PLURILINGÜISMO</w:t>
      </w:r>
    </w:p>
    <w:p w14:paraId="071BB4EA" w14:textId="77777777" w:rsidR="004E224B" w:rsidRPr="007E0327" w:rsidRDefault="004E224B" w:rsidP="00AB1BE1">
      <w:pPr>
        <w:rPr>
          <w:rStyle w:val="nfasis"/>
          <w:color w:val="FFFFFF" w:themeColor="background1"/>
          <w:sz w:val="24"/>
        </w:rPr>
      </w:pPr>
      <w:r w:rsidRPr="007E0327">
        <w:rPr>
          <w:color w:val="FFFFFF" w:themeColor="background1"/>
          <w:sz w:val="24"/>
          <w:highlight w:val="magenta"/>
        </w:rPr>
        <w:t>Acuerdo N</w:t>
      </w:r>
      <w:r w:rsidRPr="007E0327">
        <w:rPr>
          <w:color w:val="FFFFFF" w:themeColor="background1"/>
          <w:sz w:val="24"/>
          <w:highlight w:val="magenta"/>
        </w:rPr>
        <w:sym w:font="Symbol" w:char="F0B0"/>
      </w:r>
      <w:r w:rsidRPr="007E0327">
        <w:rPr>
          <w:color w:val="FFFFFF" w:themeColor="background1"/>
          <w:sz w:val="24"/>
          <w:highlight w:val="magenta"/>
        </w:rPr>
        <w:t>009 de 2023. ARTÍCULO 21º. VIGENCIA. El presente Acuerdo rige a partir de la fecha de expedición y deroga las disposiciones que le sean contrarias. Deroga el Acuerdo N</w:t>
      </w:r>
      <w:r w:rsidRPr="007E0327">
        <w:rPr>
          <w:color w:val="FFFFFF" w:themeColor="background1"/>
          <w:sz w:val="24"/>
          <w:highlight w:val="magenta"/>
        </w:rPr>
        <w:sym w:font="Symbol" w:char="F0B0"/>
      </w:r>
      <w:r w:rsidRPr="007E0327">
        <w:rPr>
          <w:color w:val="FFFFFF" w:themeColor="background1"/>
          <w:sz w:val="24"/>
          <w:highlight w:val="magenta"/>
        </w:rPr>
        <w:t>8 de XXX</w:t>
      </w:r>
    </w:p>
    <w:p w14:paraId="4CF81860" w14:textId="09EAC22B" w:rsidR="004E224B" w:rsidRPr="007E0327" w:rsidRDefault="004E224B" w:rsidP="00AB1BE1">
      <w:pPr>
        <w:rPr>
          <w:sz w:val="24"/>
        </w:rPr>
      </w:pPr>
      <w:r w:rsidRPr="00194A84">
        <w:rPr>
          <w:rStyle w:val="Ttulo2Car"/>
        </w:rPr>
        <w:t xml:space="preserve">ARTÍCULO </w:t>
      </w:r>
      <w:r w:rsidR="00194A84" w:rsidRPr="00194A84">
        <w:rPr>
          <w:rStyle w:val="Ttulo2Car"/>
        </w:rPr>
        <w:t>8</w:t>
      </w:r>
      <w:r w:rsidR="00194A84">
        <w:rPr>
          <w:rStyle w:val="Ttulo2Car"/>
          <w:rFonts w:eastAsia="Symbol"/>
        </w:rPr>
        <w:sym w:font="Symbol" w:char="F0B0"/>
      </w:r>
      <w:r w:rsidRPr="00194A84">
        <w:rPr>
          <w:rStyle w:val="Ttulo2Car"/>
        </w:rPr>
        <w:t>.</w:t>
      </w:r>
      <w:r w:rsidRPr="007E0327">
        <w:rPr>
          <w:sz w:val="24"/>
        </w:rPr>
        <w:t xml:space="preserve"> </w:t>
      </w:r>
      <w:r w:rsidRPr="007E0327">
        <w:rPr>
          <w:rStyle w:val="nfasis"/>
          <w:sz w:val="24"/>
        </w:rPr>
        <w:t xml:space="preserve">PLURILINGÜISMO. </w:t>
      </w:r>
      <w:bookmarkStart w:id="1" w:name="_Hlk148362518"/>
      <w:r w:rsidRPr="007E0327">
        <w:rPr>
          <w:sz w:val="24"/>
        </w:rPr>
        <w:t>Como se establece en el ARTÍCULO 5º. EJES DE DIRECCIONAMIENTO ESTRATÉGICO, del Acuerdo N</w:t>
      </w:r>
      <w:r w:rsidRPr="007E0327">
        <w:rPr>
          <w:sz w:val="24"/>
        </w:rPr>
        <w:sym w:font="Symbol" w:char="F0B0"/>
      </w:r>
      <w:r w:rsidRPr="007E0327">
        <w:rPr>
          <w:sz w:val="24"/>
        </w:rPr>
        <w:t xml:space="preserve">009 de 2023 del Consejo Superior Universitario </w:t>
      </w:r>
      <w:bookmarkEnd w:id="1"/>
      <w:r w:rsidRPr="007E0327">
        <w:rPr>
          <w:sz w:val="24"/>
        </w:rPr>
        <w:t xml:space="preserve">“Por el cual se adopta la Política de </w:t>
      </w:r>
      <w:proofErr w:type="spellStart"/>
      <w:r w:rsidRPr="007E0327">
        <w:rPr>
          <w:sz w:val="24"/>
        </w:rPr>
        <w:t>Interinstitucionalización</w:t>
      </w:r>
      <w:proofErr w:type="spellEnd"/>
      <w:r w:rsidRPr="007E0327">
        <w:rPr>
          <w:sz w:val="24"/>
        </w:rPr>
        <w:t xml:space="preserve"> e Internacionalización de la Universidad Distrital Francisco José de Caldas”, el eje estratégico de plurilingüismo “involucrar a la comunidad de la Universidad Distrital Francisco José de Caldas en el ámbito internacional, pluricultural y plurilingüe, mediante la adquisición de diversas herramientas lingüísticas e interculturales que faciliten la visibilización de la producción del conocimiento y la investigación de alta calidad para mantener relaciones de equidad y el beneficio del entorno. El Programa Institucional de Plurilingüismo será liderado por el Instituto de Lenguas de la Universidad Distrital (ILUD) adscrito a la Vicerrectoría Académica”.</w:t>
      </w:r>
    </w:p>
    <w:p w14:paraId="2BA25FAD" w14:textId="4C23A1B0" w:rsidR="004E224B" w:rsidRPr="007E0327" w:rsidRDefault="004E224B" w:rsidP="00AB1BE1">
      <w:pPr>
        <w:rPr>
          <w:rStyle w:val="eop"/>
          <w:sz w:val="24"/>
        </w:rPr>
      </w:pPr>
      <w:r w:rsidRPr="00194A84">
        <w:rPr>
          <w:rStyle w:val="Ttulo2Car"/>
        </w:rPr>
        <w:lastRenderedPageBreak/>
        <w:t xml:space="preserve">ARTÍCULO </w:t>
      </w:r>
      <w:r w:rsidR="00194A84" w:rsidRPr="00194A84">
        <w:rPr>
          <w:rStyle w:val="Ttulo2Car"/>
        </w:rPr>
        <w:t>9</w:t>
      </w:r>
      <w:r w:rsidRPr="00194A84">
        <w:rPr>
          <w:rStyle w:val="Ttulo2Car"/>
        </w:rPr>
        <w:t>°.</w:t>
      </w:r>
      <w:r w:rsidRPr="007E0327">
        <w:rPr>
          <w:b/>
          <w:sz w:val="24"/>
        </w:rPr>
        <w:t xml:space="preserve"> </w:t>
      </w:r>
      <w:r w:rsidR="00F80534" w:rsidRPr="007E0327">
        <w:rPr>
          <w:b/>
          <w:sz w:val="24"/>
        </w:rPr>
        <w:t>FO</w:t>
      </w:r>
      <w:r w:rsidR="00E01DB7" w:rsidRPr="007E0327">
        <w:rPr>
          <w:b/>
          <w:sz w:val="24"/>
        </w:rPr>
        <w:t>R</w:t>
      </w:r>
      <w:r w:rsidR="00F80534" w:rsidRPr="007E0327">
        <w:rPr>
          <w:b/>
          <w:sz w:val="24"/>
        </w:rPr>
        <w:t>MACIÓN EN SEGUNDA LENGUA</w:t>
      </w:r>
      <w:r w:rsidR="00F80534" w:rsidRPr="007E0327">
        <w:rPr>
          <w:sz w:val="24"/>
        </w:rPr>
        <w:t xml:space="preserve">. La formación en segunda lengua es la estrategia mediante la cual </w:t>
      </w:r>
      <w:r w:rsidR="00E01DB7" w:rsidRPr="007E0327">
        <w:rPr>
          <w:sz w:val="24"/>
        </w:rPr>
        <w:t xml:space="preserve">se materializa el </w:t>
      </w:r>
      <w:r w:rsidR="00F80534" w:rsidRPr="007E0327">
        <w:rPr>
          <w:sz w:val="24"/>
        </w:rPr>
        <w:t>eje estratégico de plurilingüismo</w:t>
      </w:r>
      <w:r w:rsidR="00E01DB7" w:rsidRPr="007E0327">
        <w:rPr>
          <w:sz w:val="24"/>
        </w:rPr>
        <w:t xml:space="preserve">, en lo que respecta </w:t>
      </w:r>
      <w:r w:rsidRPr="007E0327">
        <w:rPr>
          <w:sz w:val="24"/>
        </w:rPr>
        <w:t xml:space="preserve">desarrollo de conocimientos y habilidades comunicativas en segunda lengua que fortalece su desempeño profesional en diferentes contextos. </w:t>
      </w:r>
    </w:p>
    <w:p w14:paraId="3938C50A" w14:textId="57E17542" w:rsidR="004E224B" w:rsidRPr="007E0327" w:rsidRDefault="004E224B" w:rsidP="00882365">
      <w:pPr>
        <w:pStyle w:val="Prrafodelista"/>
        <w:numPr>
          <w:ilvl w:val="0"/>
          <w:numId w:val="20"/>
        </w:numPr>
        <w:ind w:left="714" w:hanging="357"/>
        <w:contextualSpacing w:val="0"/>
        <w:rPr>
          <w:sz w:val="24"/>
          <w:szCs w:val="24"/>
        </w:rPr>
      </w:pPr>
      <w:r w:rsidRPr="007E0327">
        <w:rPr>
          <w:rStyle w:val="normaltextrun"/>
          <w:sz w:val="24"/>
          <w:szCs w:val="24"/>
        </w:rPr>
        <w:t>E</w:t>
      </w:r>
      <w:r w:rsidRPr="007E0327">
        <w:rPr>
          <w:sz w:val="24"/>
          <w:szCs w:val="24"/>
        </w:rPr>
        <w:t xml:space="preserve">l Instituto de Lenguas de la Universidad Distrital (ILUD) o la unidad que haga sus veces, es la encargada de ofertar los espacios de segunda lengua, así como de certificar y validar el nivel considerado en una </w:t>
      </w:r>
      <w:r w:rsidR="00743C8B">
        <w:rPr>
          <w:sz w:val="24"/>
          <w:szCs w:val="24"/>
        </w:rPr>
        <w:t>trayectoria académica</w:t>
      </w:r>
      <w:r w:rsidRPr="007E0327">
        <w:rPr>
          <w:sz w:val="24"/>
          <w:szCs w:val="24"/>
        </w:rPr>
        <w:t xml:space="preserve">. </w:t>
      </w:r>
    </w:p>
    <w:p w14:paraId="51EBD950" w14:textId="000E8BFF" w:rsidR="004E224B" w:rsidRPr="007E0327" w:rsidRDefault="004E224B" w:rsidP="00882365">
      <w:pPr>
        <w:pStyle w:val="Prrafodelista"/>
        <w:numPr>
          <w:ilvl w:val="0"/>
          <w:numId w:val="20"/>
        </w:numPr>
        <w:ind w:left="714" w:hanging="357"/>
        <w:contextualSpacing w:val="0"/>
        <w:rPr>
          <w:sz w:val="24"/>
          <w:szCs w:val="24"/>
        </w:rPr>
      </w:pPr>
      <w:r w:rsidRPr="007E0327">
        <w:rPr>
          <w:sz w:val="24"/>
          <w:szCs w:val="24"/>
        </w:rPr>
        <w:t xml:space="preserve">El ILUD o la </w:t>
      </w:r>
      <w:r w:rsidR="00DC140E" w:rsidRPr="007E0327">
        <w:rPr>
          <w:sz w:val="24"/>
          <w:szCs w:val="24"/>
        </w:rPr>
        <w:t xml:space="preserve">unidad </w:t>
      </w:r>
      <w:r w:rsidRPr="007E0327">
        <w:rPr>
          <w:sz w:val="24"/>
          <w:szCs w:val="24"/>
        </w:rPr>
        <w:t>que haga sus veces, desarrollará estrategias para reconocer las lenguas nativas colombianas y el español como segunda lengua, a efectos de promover la diversidad, las identidades y la pluriculturalidad.</w:t>
      </w:r>
    </w:p>
    <w:p w14:paraId="5B128F8C" w14:textId="77777777" w:rsidR="00E01DB7" w:rsidRPr="007E0327" w:rsidRDefault="00E01DB7" w:rsidP="00882365">
      <w:pPr>
        <w:pStyle w:val="Prrafodelista"/>
        <w:numPr>
          <w:ilvl w:val="0"/>
          <w:numId w:val="20"/>
        </w:numPr>
        <w:ind w:left="714" w:hanging="357"/>
        <w:contextualSpacing w:val="0"/>
        <w:rPr>
          <w:rStyle w:val="normaltextrun"/>
          <w:sz w:val="24"/>
          <w:szCs w:val="24"/>
        </w:rPr>
      </w:pPr>
      <w:r w:rsidRPr="007E0327">
        <w:rPr>
          <w:rStyle w:val="normaltextrun"/>
          <w:sz w:val="24"/>
          <w:szCs w:val="24"/>
        </w:rPr>
        <w:t>El estudiante debe seleccionar una misma segunda lengua para el desarrollo de su formación en segunda lengua, considerando sus intereses personales y profesionales. </w:t>
      </w:r>
    </w:p>
    <w:p w14:paraId="5FFCB33E" w14:textId="4D750267" w:rsidR="004E224B" w:rsidRPr="007E0327" w:rsidRDefault="004E224B" w:rsidP="00882365">
      <w:pPr>
        <w:pStyle w:val="Prrafodelista"/>
        <w:numPr>
          <w:ilvl w:val="0"/>
          <w:numId w:val="20"/>
        </w:numPr>
        <w:ind w:left="714" w:hanging="357"/>
        <w:contextualSpacing w:val="0"/>
        <w:rPr>
          <w:sz w:val="24"/>
          <w:szCs w:val="24"/>
        </w:rPr>
      </w:pPr>
      <w:r w:rsidRPr="007E0327">
        <w:rPr>
          <w:rStyle w:val="normaltextrun"/>
          <w:sz w:val="24"/>
          <w:szCs w:val="24"/>
        </w:rPr>
        <w:t xml:space="preserve">Podrán ofrecerse espacios académicos en segunda lengua con la naturaleza de electivo definida en </w:t>
      </w:r>
      <w:r w:rsidRPr="007E0327">
        <w:rPr>
          <w:rStyle w:val="normaltextrun"/>
          <w:sz w:val="24"/>
          <w:szCs w:val="24"/>
          <w:highlight w:val="cyan"/>
        </w:rPr>
        <w:t>el parágrafo cuarto del artículo 47° del presente acuerdo</w:t>
      </w:r>
      <w:r w:rsidRPr="007E0327">
        <w:rPr>
          <w:rStyle w:val="normaltextrun"/>
          <w:sz w:val="24"/>
          <w:szCs w:val="24"/>
        </w:rPr>
        <w:t xml:space="preserve">. </w:t>
      </w:r>
      <w:r w:rsidRPr="007E0327">
        <w:rPr>
          <w:sz w:val="24"/>
          <w:szCs w:val="24"/>
        </w:rPr>
        <w:t xml:space="preserve">  </w:t>
      </w:r>
    </w:p>
    <w:p w14:paraId="7C7541EA" w14:textId="27972E83" w:rsidR="004E224B" w:rsidRPr="007E0327" w:rsidRDefault="004E224B" w:rsidP="00882365">
      <w:pPr>
        <w:pStyle w:val="Prrafodelista"/>
        <w:numPr>
          <w:ilvl w:val="0"/>
          <w:numId w:val="20"/>
        </w:numPr>
        <w:ind w:left="714" w:hanging="357"/>
        <w:contextualSpacing w:val="0"/>
        <w:rPr>
          <w:sz w:val="24"/>
          <w:szCs w:val="24"/>
        </w:rPr>
      </w:pPr>
      <w:r w:rsidRPr="007E0327">
        <w:rPr>
          <w:rStyle w:val="normaltextrun"/>
          <w:sz w:val="24"/>
          <w:szCs w:val="24"/>
        </w:rPr>
        <w:t xml:space="preserve">Igualmente, podrán ofrecerse espacios académicos en segunda lengua con clasificación de adicionales optativos definida en el </w:t>
      </w:r>
      <w:r w:rsidRPr="007E0327">
        <w:rPr>
          <w:rStyle w:val="normaltextrun"/>
          <w:sz w:val="24"/>
          <w:szCs w:val="24"/>
          <w:highlight w:val="cyan"/>
        </w:rPr>
        <w:t>parágrafo segundo del artículo 49° del presente acuerdo</w:t>
      </w:r>
      <w:r w:rsidRPr="007E0327">
        <w:rPr>
          <w:sz w:val="24"/>
          <w:szCs w:val="24"/>
        </w:rPr>
        <w:t xml:space="preserve">. Para cursarlos, los estudiantes deben realizar el examen de clasificación y </w:t>
      </w:r>
      <w:r w:rsidRPr="007E0327">
        <w:rPr>
          <w:sz w:val="24"/>
          <w:szCs w:val="24"/>
          <w:highlight w:val="yellow"/>
        </w:rPr>
        <w:t>evidenciar un nivel inferior a B1</w:t>
      </w:r>
      <w:r w:rsidRPr="007E0327">
        <w:rPr>
          <w:sz w:val="24"/>
          <w:szCs w:val="24"/>
        </w:rPr>
        <w:t xml:space="preserve"> o su equivalencia en otras lenguas según el marco internacional.</w:t>
      </w:r>
    </w:p>
    <w:p w14:paraId="6DE01088" w14:textId="47E73368" w:rsidR="00E01DB7" w:rsidRPr="007E0327" w:rsidRDefault="00E01DB7" w:rsidP="00882365">
      <w:pPr>
        <w:pStyle w:val="Prrafodelista"/>
        <w:numPr>
          <w:ilvl w:val="0"/>
          <w:numId w:val="20"/>
        </w:numPr>
        <w:ind w:left="714" w:hanging="357"/>
        <w:contextualSpacing w:val="0"/>
        <w:rPr>
          <w:sz w:val="24"/>
          <w:szCs w:val="24"/>
        </w:rPr>
      </w:pPr>
      <w:r w:rsidRPr="007E0327">
        <w:rPr>
          <w:sz w:val="24"/>
          <w:szCs w:val="24"/>
        </w:rPr>
        <w:t>Los estudiantes que no tengan el español como lengua nativa, pueden cursar espacios académicos en esta lengua.</w:t>
      </w:r>
    </w:p>
    <w:p w14:paraId="6304C30E" w14:textId="029C609A" w:rsidR="004E224B" w:rsidRPr="007E0327" w:rsidRDefault="004E224B" w:rsidP="00AB1BE1">
      <w:pPr>
        <w:rPr>
          <w:rStyle w:val="nfasis"/>
          <w:b w:val="0"/>
          <w:color w:val="000000" w:themeColor="text1"/>
          <w:sz w:val="24"/>
        </w:rPr>
      </w:pPr>
      <w:r w:rsidRPr="007E0327">
        <w:rPr>
          <w:rStyle w:val="normaltextrun"/>
          <w:b/>
          <w:sz w:val="24"/>
        </w:rPr>
        <w:t xml:space="preserve">PARÁGRAFO </w:t>
      </w:r>
      <w:r w:rsidR="00194A84">
        <w:rPr>
          <w:rStyle w:val="normaltextrun"/>
          <w:b/>
          <w:bCs/>
          <w:sz w:val="24"/>
        </w:rPr>
        <w:t>1</w:t>
      </w:r>
      <w:r w:rsidRPr="007E0327">
        <w:rPr>
          <w:rFonts w:ascii="Symbol" w:eastAsia="Symbol" w:hAnsi="Symbol" w:cs="Symbol"/>
          <w:sz w:val="24"/>
        </w:rPr>
        <w:t></w:t>
      </w:r>
      <w:r w:rsidRPr="007E0327">
        <w:rPr>
          <w:rStyle w:val="normaltextrun"/>
          <w:b/>
          <w:sz w:val="24"/>
        </w:rPr>
        <w:t>.</w:t>
      </w:r>
      <w:r w:rsidRPr="007E0327">
        <w:rPr>
          <w:rStyle w:val="normaltextrun"/>
          <w:sz w:val="24"/>
        </w:rPr>
        <w:t xml:space="preserve"> </w:t>
      </w:r>
      <w:r w:rsidR="00F80534" w:rsidRPr="007E0327">
        <w:rPr>
          <w:rStyle w:val="normaltextrun"/>
          <w:b/>
          <w:sz w:val="24"/>
          <w:highlight w:val="yellow"/>
        </w:rPr>
        <w:t>Nivel de segunda lengua</w:t>
      </w:r>
      <w:r w:rsidR="00F80534" w:rsidRPr="007E0327">
        <w:rPr>
          <w:rStyle w:val="normaltextrun"/>
          <w:sz w:val="24"/>
        </w:rPr>
        <w:t xml:space="preserve">. </w:t>
      </w:r>
      <w:r w:rsidR="00DC140E" w:rsidRPr="007E0327">
        <w:rPr>
          <w:rStyle w:val="normaltextrun"/>
          <w:sz w:val="24"/>
        </w:rPr>
        <w:t>L</w:t>
      </w:r>
      <w:r w:rsidRPr="007E0327">
        <w:rPr>
          <w:rStyle w:val="normaltextrun"/>
          <w:sz w:val="24"/>
        </w:rPr>
        <w:t xml:space="preserve">os estudiantes de pregrado deben alcanzar el nivel </w:t>
      </w:r>
      <w:r w:rsidR="00DC140E" w:rsidRPr="007E0327">
        <w:rPr>
          <w:rStyle w:val="normaltextrun"/>
          <w:sz w:val="24"/>
        </w:rPr>
        <w:t>B1/</w:t>
      </w:r>
      <w:r w:rsidRPr="007E0327">
        <w:rPr>
          <w:rStyle w:val="normaltextrun"/>
          <w:color w:val="FF0000"/>
          <w:sz w:val="24"/>
          <w:highlight w:val="yellow"/>
        </w:rPr>
        <w:t>B2</w:t>
      </w:r>
      <w:r w:rsidRPr="007E0327">
        <w:rPr>
          <w:rStyle w:val="normaltextrun"/>
          <w:sz w:val="24"/>
        </w:rPr>
        <w:t xml:space="preserve"> en segunda lengua </w:t>
      </w:r>
      <w:r w:rsidRPr="007E0327">
        <w:rPr>
          <w:sz w:val="24"/>
        </w:rPr>
        <w:t>o su equivalencia en otras lenguas según el marco internacional, como requisito para la obtención del título</w:t>
      </w:r>
      <w:r w:rsidRPr="007E0327">
        <w:rPr>
          <w:rStyle w:val="normaltextrun"/>
          <w:sz w:val="24"/>
        </w:rPr>
        <w:t>.</w:t>
      </w:r>
      <w:r w:rsidRPr="007E0327">
        <w:rPr>
          <w:rStyle w:val="eop"/>
          <w:sz w:val="24"/>
        </w:rPr>
        <w:t> </w:t>
      </w:r>
    </w:p>
    <w:p w14:paraId="5E74F1FB" w14:textId="67E019CD" w:rsidR="00D009AD" w:rsidRPr="007E0327" w:rsidRDefault="004E224B" w:rsidP="00AB1BE1">
      <w:pPr>
        <w:rPr>
          <w:sz w:val="24"/>
        </w:rPr>
      </w:pPr>
      <w:r w:rsidRPr="007E0327">
        <w:rPr>
          <w:b/>
          <w:sz w:val="24"/>
        </w:rPr>
        <w:t xml:space="preserve">PARÁGRAFO </w:t>
      </w:r>
      <w:r w:rsidR="00194A84">
        <w:rPr>
          <w:b/>
          <w:sz w:val="24"/>
        </w:rPr>
        <w:t>2</w:t>
      </w:r>
      <w:r w:rsidRPr="007E0327">
        <w:rPr>
          <w:b/>
          <w:sz w:val="24"/>
        </w:rPr>
        <w:t>°. Espacios académicos en segunda lengua.</w:t>
      </w:r>
      <w:r w:rsidRPr="007E0327">
        <w:rPr>
          <w:sz w:val="24"/>
        </w:rPr>
        <w:t xml:space="preserve"> Los espacios académicos obligatorios y electivos del plan de estudios, y formativos adicionales se pueden desarrollar en una segunda lengua. </w:t>
      </w:r>
    </w:p>
    <w:p w14:paraId="48BBE952" w14:textId="73EA0810" w:rsidR="004E224B" w:rsidRPr="007E0327" w:rsidRDefault="004E224B" w:rsidP="00AB1BE1">
      <w:pPr>
        <w:rPr>
          <w:sz w:val="24"/>
        </w:rPr>
      </w:pPr>
      <w:r w:rsidRPr="007E0327">
        <w:rPr>
          <w:sz w:val="24"/>
        </w:rPr>
        <w:t>En este caso, el docente deberá tener idoneidad en relación con los contenidos específicos del espacio académico y estar certificado en dominio de segunda lengua expedida por el ILUD.</w:t>
      </w:r>
    </w:p>
    <w:p w14:paraId="6BF2C494" w14:textId="770D0923" w:rsidR="004E224B" w:rsidRPr="007E0327" w:rsidRDefault="00E01DB7" w:rsidP="00AB1BE1">
      <w:pPr>
        <w:rPr>
          <w:rStyle w:val="nfasis"/>
          <w:b w:val="0"/>
          <w:color w:val="000000" w:themeColor="text1"/>
          <w:sz w:val="24"/>
        </w:rPr>
      </w:pPr>
      <w:r w:rsidRPr="00194A84">
        <w:rPr>
          <w:rStyle w:val="Ttulo2Car"/>
        </w:rPr>
        <w:t xml:space="preserve">ARTÍCULO </w:t>
      </w:r>
      <w:r w:rsidR="00194A84" w:rsidRPr="00194A84">
        <w:rPr>
          <w:rStyle w:val="Ttulo2Car"/>
        </w:rPr>
        <w:t>10</w:t>
      </w:r>
      <w:r w:rsidRPr="00194A84">
        <w:rPr>
          <w:rStyle w:val="Ttulo2Car"/>
        </w:rPr>
        <w:t>°.</w:t>
      </w:r>
      <w:r w:rsidRPr="007E0327">
        <w:rPr>
          <w:b/>
          <w:sz w:val="24"/>
        </w:rPr>
        <w:t xml:space="preserve"> ESTANCIA EN INSTITUCIONES DE EDUCACIÓN SUPERIOR EXTRANJERAS</w:t>
      </w:r>
      <w:r w:rsidR="004E224B" w:rsidRPr="007E0327">
        <w:rPr>
          <w:b/>
          <w:sz w:val="24"/>
        </w:rPr>
        <w:t>.</w:t>
      </w:r>
      <w:r w:rsidR="004E224B" w:rsidRPr="007E0327">
        <w:rPr>
          <w:sz w:val="24"/>
        </w:rPr>
        <w:t xml:space="preserve"> Se refiere a experiencias de movilidad en la que los estudiantes desarrollan cursos en segunda lengua en una Institución de Educación Superior extranjeras, para tener una mayor inmersión cultural y afianzar las habilidades lingüísticas y la comunicación a través de una segunda lengua. </w:t>
      </w:r>
    </w:p>
    <w:p w14:paraId="67D79A30" w14:textId="7CE66682" w:rsidR="004E224B" w:rsidRPr="007E0327" w:rsidRDefault="004E224B" w:rsidP="00AB1BE1">
      <w:pPr>
        <w:rPr>
          <w:sz w:val="24"/>
        </w:rPr>
      </w:pPr>
      <w:r w:rsidRPr="00194A84">
        <w:rPr>
          <w:rStyle w:val="Ttulo2Car"/>
        </w:rPr>
        <w:lastRenderedPageBreak/>
        <w:t xml:space="preserve">ARTÍCULO </w:t>
      </w:r>
      <w:r w:rsidR="00194A84" w:rsidRPr="00194A84">
        <w:rPr>
          <w:rStyle w:val="Ttulo2Car"/>
        </w:rPr>
        <w:t>11</w:t>
      </w:r>
      <w:r w:rsidRPr="00194A84">
        <w:rPr>
          <w:rStyle w:val="Ttulo2Car"/>
          <w:rFonts w:eastAsia="Symbol"/>
        </w:rPr>
        <w:t>°</w:t>
      </w:r>
      <w:r w:rsidRPr="00194A84">
        <w:rPr>
          <w:rStyle w:val="Ttulo2Car"/>
        </w:rPr>
        <w:t>.</w:t>
      </w:r>
      <w:r w:rsidRPr="007E0327">
        <w:rPr>
          <w:sz w:val="24"/>
        </w:rPr>
        <w:t xml:space="preserve"> </w:t>
      </w:r>
      <w:r w:rsidRPr="007E0327">
        <w:rPr>
          <w:rStyle w:val="nfasis"/>
          <w:sz w:val="24"/>
        </w:rPr>
        <w:t xml:space="preserve">EXÁMENES. </w:t>
      </w:r>
      <w:r w:rsidRPr="007E0327">
        <w:rPr>
          <w:sz w:val="24"/>
        </w:rPr>
        <w:t xml:space="preserve">Los exámenes para valorar el nivel de competencia en segunda lengua se clasifican de la siguiente manera: </w:t>
      </w:r>
    </w:p>
    <w:p w14:paraId="554303CB" w14:textId="5DFA0DB7" w:rsidR="004E224B" w:rsidRPr="007E0327" w:rsidRDefault="004E224B" w:rsidP="00882365">
      <w:pPr>
        <w:pStyle w:val="Prrafodelista"/>
        <w:numPr>
          <w:ilvl w:val="0"/>
          <w:numId w:val="21"/>
        </w:numPr>
        <w:ind w:left="714" w:hanging="357"/>
        <w:contextualSpacing w:val="0"/>
        <w:rPr>
          <w:sz w:val="24"/>
          <w:szCs w:val="24"/>
        </w:rPr>
      </w:pPr>
      <w:r w:rsidRPr="007E0327">
        <w:rPr>
          <w:color w:val="000000" w:themeColor="text1"/>
          <w:sz w:val="24"/>
          <w:szCs w:val="24"/>
        </w:rPr>
        <w:t>De clasificación</w:t>
      </w:r>
      <w:r w:rsidRPr="007E0327">
        <w:rPr>
          <w:i/>
          <w:iCs/>
          <w:color w:val="000000" w:themeColor="text1"/>
          <w:sz w:val="24"/>
          <w:szCs w:val="24"/>
        </w:rPr>
        <w:t xml:space="preserve">. </w:t>
      </w:r>
      <w:r w:rsidRPr="007E0327">
        <w:rPr>
          <w:color w:val="000000" w:themeColor="text1"/>
          <w:sz w:val="24"/>
          <w:szCs w:val="24"/>
        </w:rPr>
        <w:t xml:space="preserve">Los exámenes de clasificación permiten identificar el dominio lingüístico </w:t>
      </w:r>
      <w:r w:rsidRPr="007E0327">
        <w:rPr>
          <w:sz w:val="24"/>
          <w:szCs w:val="24"/>
        </w:rPr>
        <w:t xml:space="preserve">y el nivel </w:t>
      </w:r>
      <w:r w:rsidRPr="007E0327">
        <w:rPr>
          <w:color w:val="000000" w:themeColor="text1"/>
          <w:sz w:val="24"/>
          <w:szCs w:val="24"/>
        </w:rPr>
        <w:t>en segunda leng</w:t>
      </w:r>
      <w:r w:rsidRPr="007E0327">
        <w:rPr>
          <w:sz w:val="24"/>
          <w:szCs w:val="24"/>
        </w:rPr>
        <w:t xml:space="preserve">ua en el que se ubica el estudiante, </w:t>
      </w:r>
      <w:r w:rsidR="00E01DB7" w:rsidRPr="007E0327">
        <w:rPr>
          <w:sz w:val="24"/>
          <w:szCs w:val="24"/>
        </w:rPr>
        <w:t xml:space="preserve">con el propósito de dar </w:t>
      </w:r>
      <w:r w:rsidRPr="007E0327">
        <w:rPr>
          <w:sz w:val="24"/>
          <w:szCs w:val="24"/>
        </w:rPr>
        <w:t>continuidad a su proceso de formación y cumplir con los requerimientos establecidos en los programas académicos</w:t>
      </w:r>
      <w:r w:rsidRPr="007E0327">
        <w:rPr>
          <w:color w:val="000000" w:themeColor="text1"/>
          <w:sz w:val="24"/>
          <w:szCs w:val="24"/>
        </w:rPr>
        <w:t>.</w:t>
      </w:r>
      <w:r w:rsidRPr="007E0327">
        <w:rPr>
          <w:i/>
          <w:iCs/>
          <w:color w:val="000000" w:themeColor="text1"/>
          <w:sz w:val="24"/>
          <w:szCs w:val="24"/>
        </w:rPr>
        <w:t> </w:t>
      </w:r>
    </w:p>
    <w:p w14:paraId="06F57338" w14:textId="41858A20" w:rsidR="004E224B" w:rsidRPr="007E0327" w:rsidRDefault="004E224B" w:rsidP="00882365">
      <w:pPr>
        <w:pStyle w:val="Prrafodelista"/>
        <w:numPr>
          <w:ilvl w:val="0"/>
          <w:numId w:val="21"/>
        </w:numPr>
        <w:ind w:left="714" w:hanging="357"/>
        <w:contextualSpacing w:val="0"/>
        <w:rPr>
          <w:sz w:val="24"/>
          <w:szCs w:val="24"/>
        </w:rPr>
      </w:pPr>
      <w:r w:rsidRPr="007E0327">
        <w:rPr>
          <w:sz w:val="24"/>
          <w:szCs w:val="24"/>
        </w:rPr>
        <w:t>De dominio lingüístico</w:t>
      </w:r>
      <w:r w:rsidRPr="007E0327">
        <w:rPr>
          <w:i/>
          <w:iCs/>
          <w:sz w:val="24"/>
          <w:szCs w:val="24"/>
        </w:rPr>
        <w:t xml:space="preserve">. </w:t>
      </w:r>
      <w:r w:rsidRPr="007E0327">
        <w:rPr>
          <w:sz w:val="24"/>
          <w:szCs w:val="24"/>
        </w:rPr>
        <w:t xml:space="preserve">Los exámenes de dominio lingüístico, como requisito de grado son aquellos que presentan los estudiantes que finalizan la trayectoria </w:t>
      </w:r>
      <w:r w:rsidR="00E01DB7" w:rsidRPr="007E0327">
        <w:rPr>
          <w:sz w:val="24"/>
          <w:szCs w:val="24"/>
        </w:rPr>
        <w:t xml:space="preserve">académica </w:t>
      </w:r>
      <w:r w:rsidRPr="007E0327">
        <w:rPr>
          <w:sz w:val="24"/>
          <w:szCs w:val="24"/>
        </w:rPr>
        <w:t xml:space="preserve">en segunda lengua, para demostrar su nivel de conocimiento según lo establecido en los programas académicos y la normatividad vigente. </w:t>
      </w:r>
    </w:p>
    <w:p w14:paraId="1151D11C" w14:textId="77777777" w:rsidR="004E224B" w:rsidRPr="007E0327" w:rsidRDefault="004E224B" w:rsidP="00882365">
      <w:pPr>
        <w:pStyle w:val="Prrafodelista"/>
        <w:numPr>
          <w:ilvl w:val="0"/>
          <w:numId w:val="21"/>
        </w:numPr>
        <w:ind w:left="714" w:hanging="357"/>
        <w:contextualSpacing w:val="0"/>
        <w:rPr>
          <w:sz w:val="24"/>
          <w:szCs w:val="24"/>
        </w:rPr>
      </w:pPr>
      <w:r w:rsidRPr="007E0327">
        <w:rPr>
          <w:sz w:val="24"/>
          <w:szCs w:val="24"/>
        </w:rPr>
        <w:t>De idoneidad.</w:t>
      </w:r>
      <w:r w:rsidRPr="007E0327">
        <w:rPr>
          <w:i/>
          <w:sz w:val="24"/>
          <w:szCs w:val="24"/>
        </w:rPr>
        <w:t xml:space="preserve"> </w:t>
      </w:r>
      <w:r w:rsidRPr="007E0327">
        <w:rPr>
          <w:sz w:val="24"/>
          <w:szCs w:val="24"/>
        </w:rPr>
        <w:t xml:space="preserve">Los exámenes de idoneidad son aquellos que presentan los estudiantes de pregrado interesados en homologar su competencia lingüística en una segunda lengua o múltiples lenguas. </w:t>
      </w:r>
    </w:p>
    <w:p w14:paraId="64F5D7C3" w14:textId="77777777" w:rsidR="004E224B" w:rsidRPr="007E0327" w:rsidRDefault="004E224B" w:rsidP="00AB1BE1">
      <w:pPr>
        <w:rPr>
          <w:color w:val="2E74B5" w:themeColor="accent5" w:themeShade="BF"/>
          <w:sz w:val="24"/>
        </w:rPr>
      </w:pPr>
      <w:r w:rsidRPr="007E0327">
        <w:rPr>
          <w:rStyle w:val="normaltextrun"/>
          <w:b/>
          <w:sz w:val="24"/>
        </w:rPr>
        <w:t>PARÁGRAFO.</w:t>
      </w:r>
      <w:r w:rsidRPr="007E0327">
        <w:rPr>
          <w:rStyle w:val="normaltextrun"/>
          <w:sz w:val="24"/>
        </w:rPr>
        <w:t xml:space="preserve"> </w:t>
      </w:r>
      <w:r w:rsidRPr="007E0327">
        <w:rPr>
          <w:sz w:val="24"/>
        </w:rPr>
        <w:t>La convalidación de exámenes estandarizados para la certificación del nivel de dominio lingüístico comprende las lenguas relacionadas en la normatividad nacional vigente y aplicable.</w:t>
      </w:r>
    </w:p>
    <w:p w14:paraId="5F3A2028" w14:textId="5FDDF695" w:rsidR="0092027C" w:rsidRPr="007E0327" w:rsidRDefault="0092027C" w:rsidP="00306837">
      <w:pPr>
        <w:spacing w:before="240" w:after="240"/>
        <w:jc w:val="center"/>
        <w:rPr>
          <w:rStyle w:val="nfasis"/>
          <w:sz w:val="24"/>
        </w:rPr>
      </w:pPr>
      <w:r w:rsidRPr="007E0327">
        <w:rPr>
          <w:rStyle w:val="nfasis"/>
          <w:sz w:val="24"/>
        </w:rPr>
        <w:t xml:space="preserve">CAPÍTULO </w:t>
      </w:r>
      <w:r w:rsidR="00194A84">
        <w:rPr>
          <w:rStyle w:val="nfasis"/>
          <w:sz w:val="24"/>
        </w:rPr>
        <w:t>I</w:t>
      </w:r>
      <w:r w:rsidR="00E04BAC" w:rsidRPr="007E0327">
        <w:rPr>
          <w:rStyle w:val="nfasis"/>
          <w:sz w:val="24"/>
        </w:rPr>
        <w:t>V</w:t>
      </w:r>
      <w:r w:rsidRPr="007E0327">
        <w:rPr>
          <w:rStyle w:val="nfasis"/>
          <w:sz w:val="24"/>
        </w:rPr>
        <w:t xml:space="preserve">. </w:t>
      </w:r>
      <w:r w:rsidR="004E224B" w:rsidRPr="007E0327">
        <w:rPr>
          <w:rStyle w:val="nfasis"/>
          <w:sz w:val="24"/>
        </w:rPr>
        <w:t xml:space="preserve">EJE ESTRATÉGICO </w:t>
      </w:r>
      <w:r w:rsidR="00DC140E" w:rsidRPr="007E0327">
        <w:rPr>
          <w:rStyle w:val="nfasis"/>
          <w:sz w:val="24"/>
        </w:rPr>
        <w:t xml:space="preserve">DE </w:t>
      </w:r>
      <w:r w:rsidR="1C85F798" w:rsidRPr="007E0327">
        <w:rPr>
          <w:rStyle w:val="nfasis"/>
          <w:sz w:val="24"/>
        </w:rPr>
        <w:t>MÚLTIPLE TITULACIÓN</w:t>
      </w:r>
    </w:p>
    <w:p w14:paraId="10245637" w14:textId="61C73579" w:rsidR="006F406F" w:rsidRPr="007E0327" w:rsidRDefault="00024F3D" w:rsidP="00AB1BE1">
      <w:pPr>
        <w:rPr>
          <w:sz w:val="24"/>
        </w:rPr>
      </w:pPr>
      <w:r w:rsidRPr="00194A84">
        <w:rPr>
          <w:rStyle w:val="Ttulo2Car"/>
        </w:rPr>
        <w:t>ARTÍCULO 1</w:t>
      </w:r>
      <w:r w:rsidR="00194A84" w:rsidRPr="00194A84">
        <w:rPr>
          <w:rStyle w:val="Ttulo2Car"/>
        </w:rPr>
        <w:t>2</w:t>
      </w:r>
      <w:r w:rsidR="22575954" w:rsidRPr="00194A84">
        <w:rPr>
          <w:rStyle w:val="Ttulo2Car"/>
        </w:rPr>
        <w:t>°</w:t>
      </w:r>
      <w:r w:rsidRPr="00194A84">
        <w:rPr>
          <w:rStyle w:val="Ttulo2Car"/>
        </w:rPr>
        <w:t>.</w:t>
      </w:r>
      <w:r w:rsidRPr="00194A84">
        <w:rPr>
          <w:b/>
          <w:sz w:val="24"/>
        </w:rPr>
        <w:t xml:space="preserve"> </w:t>
      </w:r>
      <w:r w:rsidR="40CBB2E2" w:rsidRPr="00194A84">
        <w:rPr>
          <w:b/>
          <w:sz w:val="24"/>
        </w:rPr>
        <w:t>MÚLTIPLE TITULACIÓN</w:t>
      </w:r>
      <w:r w:rsidR="40CBB2E2" w:rsidRPr="007E0327">
        <w:rPr>
          <w:sz w:val="24"/>
        </w:rPr>
        <w:t xml:space="preserve">. </w:t>
      </w:r>
      <w:r w:rsidR="006F406F" w:rsidRPr="007E0327">
        <w:rPr>
          <w:sz w:val="24"/>
        </w:rPr>
        <w:t>Como se establece en el ARTÍCULO 5º. EJES DE DIRECCIONAMIENTO ESTRATÉGICO, del Acuerdo N</w:t>
      </w:r>
      <w:r w:rsidR="006F406F" w:rsidRPr="007E0327">
        <w:rPr>
          <w:sz w:val="24"/>
        </w:rPr>
        <w:sym w:font="Symbol" w:char="F0B0"/>
      </w:r>
      <w:r w:rsidR="006F406F" w:rsidRPr="007E0327">
        <w:rPr>
          <w:sz w:val="24"/>
        </w:rPr>
        <w:t xml:space="preserve">009 de 2023 del Consejo Superior Universitario “Por el cual se adopta la Política de </w:t>
      </w:r>
      <w:proofErr w:type="spellStart"/>
      <w:r w:rsidR="006F406F" w:rsidRPr="007E0327">
        <w:rPr>
          <w:sz w:val="24"/>
        </w:rPr>
        <w:t>Interinstitucionalización</w:t>
      </w:r>
      <w:proofErr w:type="spellEnd"/>
      <w:r w:rsidR="006F406F" w:rsidRPr="007E0327">
        <w:rPr>
          <w:sz w:val="24"/>
        </w:rPr>
        <w:t xml:space="preserve"> e Internacionalización de la Universidad Distrital Francisco José de Caldas”, el eje estratégico de múltiple titulación promueve “la oferta conjunta de proyectos curriculares o programas académicos con otros programas internos (afines o complementarios), así como con programas nacionales e internacionales, a través de la modalidad de doble programa, doble titulación y otras formas de cooperación académica que facilitan los procesos de flexibilidad y renovación curricular para la formación integral de los profesionales globales del siglo XXI. </w:t>
      </w:r>
    </w:p>
    <w:p w14:paraId="3B8F244B" w14:textId="2085E8DC" w:rsidR="00531CA0" w:rsidRPr="007E0327" w:rsidRDefault="006F406F" w:rsidP="00AB1BE1">
      <w:pPr>
        <w:rPr>
          <w:sz w:val="24"/>
        </w:rPr>
      </w:pPr>
      <w:r w:rsidRPr="00194A84">
        <w:rPr>
          <w:b/>
          <w:sz w:val="24"/>
        </w:rPr>
        <w:t>PARÁGRAFO 1</w:t>
      </w:r>
      <w:r w:rsidRPr="00194A84">
        <w:rPr>
          <w:rFonts w:ascii="Symbol" w:eastAsia="Symbol" w:hAnsi="Symbol" w:cs="Symbol"/>
          <w:b/>
          <w:sz w:val="24"/>
        </w:rPr>
        <w:t></w:t>
      </w:r>
      <w:r w:rsidRPr="00194A84">
        <w:rPr>
          <w:b/>
          <w:sz w:val="24"/>
        </w:rPr>
        <w:t>.</w:t>
      </w:r>
      <w:r w:rsidR="004E224B" w:rsidRPr="007E0327">
        <w:rPr>
          <w:sz w:val="24"/>
        </w:rPr>
        <w:t xml:space="preserve"> </w:t>
      </w:r>
      <w:r w:rsidR="00194A84" w:rsidRPr="00194A84">
        <w:rPr>
          <w:b/>
          <w:sz w:val="24"/>
        </w:rPr>
        <w:t>La múltiple titulación como estrategia de flexibilidad curricular</w:t>
      </w:r>
      <w:r w:rsidR="004E224B" w:rsidRPr="007E0327">
        <w:rPr>
          <w:sz w:val="24"/>
        </w:rPr>
        <w:t xml:space="preserve">. </w:t>
      </w:r>
      <w:r w:rsidRPr="007E0327">
        <w:rPr>
          <w:sz w:val="24"/>
        </w:rPr>
        <w:t>El Consejo Sup</w:t>
      </w:r>
      <w:r w:rsidR="004E224B" w:rsidRPr="007E0327">
        <w:rPr>
          <w:sz w:val="24"/>
        </w:rPr>
        <w:t>e</w:t>
      </w:r>
      <w:r w:rsidRPr="007E0327">
        <w:rPr>
          <w:sz w:val="24"/>
        </w:rPr>
        <w:t xml:space="preserve">rior Universitario, mediante Acuerdo N°011 (4 de mayo de 2023) “Por medio del cual se establece la múltiple titulación para los estudiantes de los Proyectos Curriculares de nivel académico de pregrado y posgrado de la Universidad Distrital Francisco José de Caldas”, </w:t>
      </w:r>
      <w:r w:rsidR="00531CA0" w:rsidRPr="007E0327">
        <w:rPr>
          <w:sz w:val="24"/>
        </w:rPr>
        <w:t xml:space="preserve">define en el ARTÍCULO 2º </w:t>
      </w:r>
      <w:r w:rsidRPr="007E0327">
        <w:rPr>
          <w:sz w:val="24"/>
        </w:rPr>
        <w:t>que la múltiple titulación es una “estrategia de flexibilidad curricular que permite a los estudiantes de los proyectos curriculares de nivel académico de pregrado (nivel de formación tecnológico y nivel de formación profesional) y nivel académico de posgrado (nivel de especialización, nivel de maestría, nivel de doctorado), acceder a la modalidad de doble programa o a la modalidad de doble titulación</w:t>
      </w:r>
      <w:r w:rsidR="00531CA0" w:rsidRPr="007E0327">
        <w:rPr>
          <w:sz w:val="24"/>
        </w:rPr>
        <w:t xml:space="preserve">”. </w:t>
      </w:r>
      <w:r w:rsidR="00531CA0" w:rsidRPr="007E0327">
        <w:rPr>
          <w:sz w:val="24"/>
        </w:rPr>
        <w:lastRenderedPageBreak/>
        <w:t xml:space="preserve">Además, en el parágrafo único </w:t>
      </w:r>
      <w:r w:rsidR="004E224B" w:rsidRPr="007E0327">
        <w:rPr>
          <w:sz w:val="24"/>
        </w:rPr>
        <w:t xml:space="preserve">define </w:t>
      </w:r>
      <w:r w:rsidR="00531CA0" w:rsidRPr="007E0327">
        <w:rPr>
          <w:sz w:val="24"/>
        </w:rPr>
        <w:t>que</w:t>
      </w:r>
      <w:r w:rsidR="004E224B" w:rsidRPr="007E0327">
        <w:rPr>
          <w:sz w:val="24"/>
        </w:rPr>
        <w:t xml:space="preserve">, </w:t>
      </w:r>
      <w:r w:rsidR="00531CA0" w:rsidRPr="007E0327">
        <w:rPr>
          <w:sz w:val="24"/>
        </w:rPr>
        <w:t xml:space="preserve">los “estudiantes matriculados y en estado activo podrán acceder simultáneamente a las modalidades establecidas en el presente artículo”. </w:t>
      </w:r>
    </w:p>
    <w:p w14:paraId="24B1433A" w14:textId="33371B1A" w:rsidR="7E85A24F" w:rsidRPr="007E0327" w:rsidRDefault="7E85A24F" w:rsidP="00AB1BE1">
      <w:pPr>
        <w:rPr>
          <w:sz w:val="24"/>
        </w:rPr>
      </w:pPr>
      <w:r w:rsidRPr="00194A84">
        <w:rPr>
          <w:b/>
          <w:sz w:val="24"/>
        </w:rPr>
        <w:t>PARÁGRAFO</w:t>
      </w:r>
      <w:r w:rsidR="69893CB7" w:rsidRPr="00194A84">
        <w:rPr>
          <w:b/>
          <w:sz w:val="24"/>
        </w:rPr>
        <w:t xml:space="preserve"> </w:t>
      </w:r>
      <w:r w:rsidR="006F406F" w:rsidRPr="00194A84">
        <w:rPr>
          <w:b/>
          <w:sz w:val="24"/>
        </w:rPr>
        <w:t>2</w:t>
      </w:r>
      <w:r w:rsidR="69893CB7" w:rsidRPr="00194A84">
        <w:rPr>
          <w:rFonts w:ascii="Symbol" w:eastAsia="Symbol" w:hAnsi="Symbol" w:cs="Symbol"/>
          <w:b/>
          <w:sz w:val="24"/>
        </w:rPr>
        <w:t></w:t>
      </w:r>
      <w:r w:rsidRPr="00194A84">
        <w:rPr>
          <w:b/>
          <w:sz w:val="24"/>
        </w:rPr>
        <w:t>.</w:t>
      </w:r>
      <w:r w:rsidRPr="007E0327">
        <w:rPr>
          <w:sz w:val="24"/>
        </w:rPr>
        <w:t xml:space="preserve"> </w:t>
      </w:r>
      <w:r w:rsidR="00D009AD" w:rsidRPr="00194A84">
        <w:rPr>
          <w:b/>
          <w:sz w:val="24"/>
        </w:rPr>
        <w:t>Oferta de programas</w:t>
      </w:r>
      <w:r w:rsidR="07DC3162" w:rsidRPr="007E0327">
        <w:rPr>
          <w:sz w:val="24"/>
        </w:rPr>
        <w:t xml:space="preserve">. </w:t>
      </w:r>
      <w:r w:rsidRPr="007E0327">
        <w:rPr>
          <w:sz w:val="24"/>
        </w:rPr>
        <w:t xml:space="preserve">Cualquier programa académico vigente </w:t>
      </w:r>
      <w:r w:rsidR="00574B3A" w:rsidRPr="007E0327">
        <w:rPr>
          <w:sz w:val="24"/>
          <w:highlight w:val="cyan"/>
        </w:rPr>
        <w:t>(artículo XXX,</w:t>
      </w:r>
      <w:r w:rsidR="00574B3A" w:rsidRPr="007E0327">
        <w:rPr>
          <w:sz w:val="24"/>
        </w:rPr>
        <w:t xml:space="preserve"> </w:t>
      </w:r>
      <w:r w:rsidR="00574B3A" w:rsidRPr="007E0327">
        <w:rPr>
          <w:sz w:val="24"/>
          <w:highlight w:val="cyan"/>
        </w:rPr>
        <w:t>del presente acuerdo</w:t>
      </w:r>
      <w:r w:rsidR="00574B3A" w:rsidRPr="007E0327">
        <w:rPr>
          <w:sz w:val="24"/>
        </w:rPr>
        <w:t xml:space="preserve">) </w:t>
      </w:r>
      <w:r w:rsidRPr="007E0327">
        <w:rPr>
          <w:sz w:val="24"/>
        </w:rPr>
        <w:t xml:space="preserve">podrá ofertarse en el marco de la múltiple titulación. </w:t>
      </w:r>
    </w:p>
    <w:p w14:paraId="4F40ADD8" w14:textId="38140D67" w:rsidR="00574B3A" w:rsidRPr="007E0327" w:rsidRDefault="00574B3A" w:rsidP="00AB1BE1">
      <w:pPr>
        <w:rPr>
          <w:rFonts w:ascii="Calibri" w:hAnsi="Calibri" w:cs="Calibri"/>
          <w:sz w:val="24"/>
          <w:lang w:eastAsia="es-CO"/>
        </w:rPr>
      </w:pPr>
      <w:r w:rsidRPr="007E0327">
        <w:rPr>
          <w:sz w:val="24"/>
        </w:rPr>
        <w:t xml:space="preserve">PARÁGRAFO </w:t>
      </w:r>
      <w:r w:rsidR="006F406F" w:rsidRPr="007E0327">
        <w:rPr>
          <w:sz w:val="24"/>
        </w:rPr>
        <w:t>3</w:t>
      </w:r>
      <w:r w:rsidRPr="007E0327">
        <w:rPr>
          <w:rFonts w:ascii="Symbol" w:eastAsia="Symbol" w:hAnsi="Symbol" w:cs="Symbol"/>
          <w:sz w:val="24"/>
        </w:rPr>
        <w:t></w:t>
      </w:r>
      <w:r w:rsidRPr="007E0327">
        <w:rPr>
          <w:sz w:val="24"/>
        </w:rPr>
        <w:t xml:space="preserve">. </w:t>
      </w:r>
      <w:r w:rsidR="00D009AD" w:rsidRPr="007E0327">
        <w:rPr>
          <w:sz w:val="24"/>
        </w:rPr>
        <w:t xml:space="preserve">Estudios de equivalencias. </w:t>
      </w:r>
      <w:r w:rsidRPr="007E0327">
        <w:rPr>
          <w:sz w:val="24"/>
        </w:rPr>
        <w:t xml:space="preserve">Corresponde a los Consejos Curriculares, o quién haga sus veces, de los programas, de la institución, nacionales o extranjeros, realizar los estudios de equivalencia que, son avalados por Consejos de Facultad, o quién haga sus veces, y aprobados por Consejo Académico; mediante acto administrativo motivado (resolución) que incluye la tabla de equivalencias </w:t>
      </w:r>
      <w:r w:rsidRPr="007E0327">
        <w:rPr>
          <w:sz w:val="24"/>
          <w:highlight w:val="cyan"/>
        </w:rPr>
        <w:t>(artículo XXX,</w:t>
      </w:r>
      <w:r w:rsidRPr="007E0327">
        <w:rPr>
          <w:sz w:val="24"/>
        </w:rPr>
        <w:t xml:space="preserve"> </w:t>
      </w:r>
      <w:r w:rsidRPr="007E0327">
        <w:rPr>
          <w:sz w:val="24"/>
          <w:highlight w:val="cyan"/>
        </w:rPr>
        <w:t>del presente acuerdo</w:t>
      </w:r>
      <w:r w:rsidRPr="007E0327">
        <w:rPr>
          <w:sz w:val="24"/>
        </w:rPr>
        <w:t>).</w:t>
      </w:r>
      <w:r w:rsidRPr="007E0327">
        <w:rPr>
          <w:rFonts w:ascii="Calibri" w:hAnsi="Calibri" w:cs="Calibri"/>
          <w:color w:val="FF0000"/>
          <w:sz w:val="24"/>
          <w:lang w:eastAsia="es-CO"/>
        </w:rPr>
        <w:t xml:space="preserve"> </w:t>
      </w:r>
      <w:r w:rsidRPr="007E0327">
        <w:rPr>
          <w:rFonts w:ascii="Calibri" w:hAnsi="Calibri" w:cs="Calibri"/>
          <w:sz w:val="24"/>
          <w:lang w:eastAsia="es-CO"/>
        </w:rPr>
        <w:t xml:space="preserve">  </w:t>
      </w:r>
    </w:p>
    <w:p w14:paraId="06D606FE" w14:textId="42ED1A48" w:rsidR="631BBF94" w:rsidRPr="007E0327" w:rsidRDefault="631BBF94" w:rsidP="00AB1BE1">
      <w:pPr>
        <w:rPr>
          <w:sz w:val="24"/>
        </w:rPr>
      </w:pPr>
      <w:r w:rsidRPr="00194A84">
        <w:rPr>
          <w:b/>
          <w:sz w:val="24"/>
        </w:rPr>
        <w:t xml:space="preserve">PARÁGRAFO </w:t>
      </w:r>
      <w:r w:rsidR="00194A84">
        <w:rPr>
          <w:b/>
          <w:sz w:val="24"/>
        </w:rPr>
        <w:t>3</w:t>
      </w:r>
      <w:r w:rsidRPr="00194A84">
        <w:rPr>
          <w:rFonts w:ascii="Symbol" w:eastAsia="Symbol" w:hAnsi="Symbol" w:cs="Symbol"/>
          <w:b/>
          <w:sz w:val="24"/>
        </w:rPr>
        <w:t></w:t>
      </w:r>
      <w:r w:rsidRPr="00194A84">
        <w:rPr>
          <w:b/>
          <w:sz w:val="24"/>
        </w:rPr>
        <w:t xml:space="preserve">. </w:t>
      </w:r>
      <w:r w:rsidR="00D009AD" w:rsidRPr="00194A84">
        <w:rPr>
          <w:b/>
          <w:sz w:val="24"/>
        </w:rPr>
        <w:t>Cupos para la múltiple titulación</w:t>
      </w:r>
      <w:r w:rsidR="2E10862B" w:rsidRPr="007E0327">
        <w:rPr>
          <w:sz w:val="24"/>
        </w:rPr>
        <w:t xml:space="preserve">. </w:t>
      </w:r>
      <w:r w:rsidR="7C6DB74B" w:rsidRPr="007E0327">
        <w:rPr>
          <w:sz w:val="24"/>
        </w:rPr>
        <w:t xml:space="preserve">Los cupos </w:t>
      </w:r>
      <w:r w:rsidR="00106757" w:rsidRPr="007E0327">
        <w:rPr>
          <w:sz w:val="24"/>
        </w:rPr>
        <w:t>a</w:t>
      </w:r>
      <w:r w:rsidR="7C6DB74B" w:rsidRPr="007E0327">
        <w:rPr>
          <w:sz w:val="24"/>
        </w:rPr>
        <w:t xml:space="preserve"> ofertar para la </w:t>
      </w:r>
      <w:r w:rsidR="377BAE0B" w:rsidRPr="007E0327">
        <w:rPr>
          <w:sz w:val="24"/>
        </w:rPr>
        <w:t xml:space="preserve">múltiple titulación </w:t>
      </w:r>
      <w:r w:rsidR="7C6DB74B" w:rsidRPr="007E0327">
        <w:rPr>
          <w:sz w:val="24"/>
        </w:rPr>
        <w:t xml:space="preserve">los define cada Consejo de Facultad, considerando el número de estudiantes activos y el cupo de la cohorte establecido en el marco del registro calificado vigente y reportado en el SACES-MEN. </w:t>
      </w:r>
    </w:p>
    <w:p w14:paraId="33E77A85" w14:textId="74A13A6F" w:rsidR="7C6DB74B" w:rsidRPr="007E0327" w:rsidRDefault="7C6DB74B" w:rsidP="00AB1BE1">
      <w:pPr>
        <w:rPr>
          <w:sz w:val="24"/>
        </w:rPr>
      </w:pPr>
      <w:r w:rsidRPr="00194A84">
        <w:rPr>
          <w:b/>
          <w:sz w:val="24"/>
        </w:rPr>
        <w:t xml:space="preserve">PARÁGRAFO </w:t>
      </w:r>
      <w:r w:rsidR="00194A84">
        <w:rPr>
          <w:b/>
          <w:sz w:val="24"/>
        </w:rPr>
        <w:t>4</w:t>
      </w:r>
      <w:r w:rsidRPr="00194A84">
        <w:rPr>
          <w:rFonts w:ascii="Symbol" w:eastAsia="Symbol" w:hAnsi="Symbol" w:cs="Symbol"/>
          <w:b/>
          <w:sz w:val="24"/>
        </w:rPr>
        <w:t></w:t>
      </w:r>
      <w:r w:rsidRPr="00194A84">
        <w:rPr>
          <w:b/>
          <w:sz w:val="24"/>
        </w:rPr>
        <w:t xml:space="preserve">. </w:t>
      </w:r>
      <w:r w:rsidR="00D009AD" w:rsidRPr="00194A84">
        <w:rPr>
          <w:b/>
          <w:sz w:val="24"/>
        </w:rPr>
        <w:t>Creación de grupos</w:t>
      </w:r>
      <w:r w:rsidR="0CE1F351" w:rsidRPr="007E0327">
        <w:rPr>
          <w:sz w:val="24"/>
        </w:rPr>
        <w:t xml:space="preserve">. </w:t>
      </w:r>
      <w:r w:rsidRPr="007E0327">
        <w:rPr>
          <w:sz w:val="24"/>
        </w:rPr>
        <w:t xml:space="preserve">La admisión de estudiantes </w:t>
      </w:r>
      <w:r w:rsidR="00106757" w:rsidRPr="007E0327">
        <w:rPr>
          <w:sz w:val="24"/>
        </w:rPr>
        <w:t xml:space="preserve">vía múltiple titulación </w:t>
      </w:r>
      <w:r w:rsidRPr="007E0327">
        <w:rPr>
          <w:sz w:val="24"/>
        </w:rPr>
        <w:t>no conlleva a la creación de nuevos grupos u horarios, en los periodos académicos.</w:t>
      </w:r>
      <w:r w:rsidRPr="007E0327">
        <w:rPr>
          <w:rFonts w:ascii="Calibri" w:eastAsia="Calibri" w:hAnsi="Calibri" w:cs="Calibri"/>
          <w:sz w:val="24"/>
        </w:rPr>
        <w:t xml:space="preserve">  </w:t>
      </w:r>
    </w:p>
    <w:p w14:paraId="4D6575DE" w14:textId="21BEABDE" w:rsidR="661DEE3F" w:rsidRPr="007E0327" w:rsidRDefault="661DEE3F" w:rsidP="00AB1BE1">
      <w:pPr>
        <w:rPr>
          <w:sz w:val="24"/>
        </w:rPr>
      </w:pPr>
      <w:r w:rsidRPr="00194A84">
        <w:rPr>
          <w:rStyle w:val="Ttulo2Car"/>
        </w:rPr>
        <w:t>ARTÍCULO 1</w:t>
      </w:r>
      <w:r w:rsidR="00194A84" w:rsidRPr="00194A84">
        <w:rPr>
          <w:rStyle w:val="Ttulo2Car"/>
        </w:rPr>
        <w:t>3</w:t>
      </w:r>
      <w:r w:rsidRPr="00194A84">
        <w:rPr>
          <w:rStyle w:val="Ttulo2Car"/>
        </w:rPr>
        <w:t>°.</w:t>
      </w:r>
      <w:r w:rsidRPr="007E0327">
        <w:rPr>
          <w:rStyle w:val="nfasis"/>
          <w:sz w:val="24"/>
        </w:rPr>
        <w:t xml:space="preserve"> PRIMER PROGRAMA. </w:t>
      </w:r>
      <w:r w:rsidRPr="007E0327">
        <w:rPr>
          <w:sz w:val="24"/>
        </w:rPr>
        <w:t xml:space="preserve">Es aquel al cual el estudiante fue admitido por primera vez, cumpliendo con los requisitos de inscripción y admisión definidos por la institución.  </w:t>
      </w:r>
    </w:p>
    <w:p w14:paraId="561142BE" w14:textId="3A0497F2" w:rsidR="661DEE3F" w:rsidRPr="007E0327" w:rsidRDefault="661DEE3F" w:rsidP="00AB1BE1">
      <w:pPr>
        <w:rPr>
          <w:sz w:val="24"/>
        </w:rPr>
      </w:pPr>
      <w:r w:rsidRPr="00194A84">
        <w:rPr>
          <w:rStyle w:val="Ttulo2Car"/>
        </w:rPr>
        <w:t>ARTÍCULO 1</w:t>
      </w:r>
      <w:r w:rsidR="00194A84" w:rsidRPr="00194A84">
        <w:rPr>
          <w:rStyle w:val="Ttulo2Car"/>
        </w:rPr>
        <w:t>4</w:t>
      </w:r>
      <w:r w:rsidRPr="00194A84">
        <w:rPr>
          <w:rStyle w:val="Ttulo2Car"/>
        </w:rPr>
        <w:t>°.</w:t>
      </w:r>
      <w:r w:rsidRPr="007E0327">
        <w:rPr>
          <w:sz w:val="24"/>
        </w:rPr>
        <w:t xml:space="preserve"> </w:t>
      </w:r>
      <w:r w:rsidRPr="00194A84">
        <w:rPr>
          <w:b/>
          <w:sz w:val="24"/>
        </w:rPr>
        <w:t>SEGUNDO PROGRAMA</w:t>
      </w:r>
      <w:r w:rsidRPr="007E0327">
        <w:rPr>
          <w:sz w:val="24"/>
        </w:rPr>
        <w:t>. Es aquel seleccionado por el estudiante como segunda opción de admisión,</w:t>
      </w:r>
      <w:r w:rsidR="002A7F9E" w:rsidRPr="007E0327">
        <w:rPr>
          <w:sz w:val="24"/>
        </w:rPr>
        <w:t xml:space="preserve"> en la modalidad de doble programa o doble titulación, </w:t>
      </w:r>
      <w:r w:rsidRPr="007E0327">
        <w:rPr>
          <w:sz w:val="24"/>
        </w:rPr>
        <w:t>cumpliendo los requisitos de inscripción y admisión definidos por la institución.</w:t>
      </w:r>
    </w:p>
    <w:p w14:paraId="4764B41D" w14:textId="2F48DCC3" w:rsidR="002A7F9E" w:rsidRPr="007E0327" w:rsidRDefault="002A7F9E" w:rsidP="00AB1BE1">
      <w:pPr>
        <w:rPr>
          <w:sz w:val="24"/>
        </w:rPr>
      </w:pPr>
      <w:r w:rsidRPr="007E0327">
        <w:rPr>
          <w:sz w:val="24"/>
          <w:highlight w:val="yellow"/>
        </w:rPr>
        <w:t>PARÁGRAFO 1</w:t>
      </w:r>
      <w:r w:rsidRPr="007E0327">
        <w:rPr>
          <w:rFonts w:ascii="Symbol" w:eastAsia="Symbol" w:hAnsi="Symbol" w:cs="Symbol"/>
          <w:sz w:val="24"/>
          <w:highlight w:val="yellow"/>
        </w:rPr>
        <w:t></w:t>
      </w:r>
      <w:r w:rsidRPr="007E0327">
        <w:rPr>
          <w:sz w:val="24"/>
          <w:highlight w:val="yellow"/>
        </w:rPr>
        <w:t>. El estudiante podrá cursar un segundo programa</w:t>
      </w:r>
      <w:r w:rsidR="00531CA0" w:rsidRPr="007E0327">
        <w:rPr>
          <w:sz w:val="24"/>
          <w:highlight w:val="yellow"/>
        </w:rPr>
        <w:t xml:space="preserve">, en la modalidad de doble programa y doble titulación, </w:t>
      </w:r>
      <w:r w:rsidRPr="007E0327">
        <w:rPr>
          <w:sz w:val="24"/>
          <w:highlight w:val="yellow"/>
        </w:rPr>
        <w:t>por una (1) única vez durante la trayectoria académica en la Universidad Distrital Francisco José de Caldas.</w:t>
      </w:r>
      <w:r w:rsidRPr="007E0327">
        <w:rPr>
          <w:sz w:val="24"/>
        </w:rPr>
        <w:t xml:space="preserve">  </w:t>
      </w:r>
    </w:p>
    <w:p w14:paraId="08FED1A6" w14:textId="5D3D1A20" w:rsidR="4C28E31A" w:rsidRPr="007E0327" w:rsidRDefault="4C28E31A" w:rsidP="00AB1BE1">
      <w:pPr>
        <w:rPr>
          <w:sz w:val="24"/>
        </w:rPr>
      </w:pPr>
      <w:r w:rsidRPr="00194A84">
        <w:rPr>
          <w:rStyle w:val="Ttulo2Car"/>
        </w:rPr>
        <w:t>ARTÍCULO 1</w:t>
      </w:r>
      <w:r w:rsidR="00194A84">
        <w:rPr>
          <w:rStyle w:val="Ttulo2Car"/>
        </w:rPr>
        <w:t>5</w:t>
      </w:r>
      <w:r w:rsidRPr="00194A84">
        <w:rPr>
          <w:rStyle w:val="Ttulo2Car"/>
        </w:rPr>
        <w:t>°.</w:t>
      </w:r>
      <w:r w:rsidRPr="007E0327">
        <w:rPr>
          <w:sz w:val="24"/>
        </w:rPr>
        <w:t xml:space="preserve"> </w:t>
      </w:r>
      <w:r w:rsidRPr="00194A84">
        <w:rPr>
          <w:b/>
          <w:sz w:val="24"/>
        </w:rPr>
        <w:t>MODALIDAD DE</w:t>
      </w:r>
      <w:r w:rsidRPr="007E0327">
        <w:rPr>
          <w:sz w:val="24"/>
        </w:rPr>
        <w:t xml:space="preserve"> D</w:t>
      </w:r>
      <w:r w:rsidR="4BE978C0" w:rsidRPr="007E0327">
        <w:rPr>
          <w:rStyle w:val="nfasis"/>
          <w:sz w:val="24"/>
        </w:rPr>
        <w:t>OBLE PROGRAMA</w:t>
      </w:r>
      <w:r w:rsidR="4BE978C0" w:rsidRPr="007E0327">
        <w:rPr>
          <w:rStyle w:val="Textoennegrita"/>
          <w:sz w:val="24"/>
        </w:rPr>
        <w:t xml:space="preserve">. </w:t>
      </w:r>
      <w:r w:rsidR="781E3741" w:rsidRPr="007E0327">
        <w:rPr>
          <w:sz w:val="24"/>
        </w:rPr>
        <w:t>Es aquella en la que un estudiante activo en un programa académico cursa un segundo programa de pregrado ofertado por la Universidad Distrital Francisco José de Caldas para obtener el título, cumpliendo los requisitos establecidos.</w:t>
      </w:r>
    </w:p>
    <w:p w14:paraId="6386129D" w14:textId="6197B4F1" w:rsidR="7A8047D6" w:rsidRPr="007E0327" w:rsidRDefault="7A8047D6" w:rsidP="00AB1BE1">
      <w:pPr>
        <w:rPr>
          <w:sz w:val="24"/>
          <w:highlight w:val="yellow"/>
        </w:rPr>
      </w:pPr>
      <w:r w:rsidRPr="007E0327">
        <w:rPr>
          <w:sz w:val="24"/>
        </w:rPr>
        <w:t xml:space="preserve">PARÁGRAFO </w:t>
      </w:r>
      <w:r w:rsidR="00106757" w:rsidRPr="007E0327">
        <w:rPr>
          <w:sz w:val="24"/>
        </w:rPr>
        <w:t>1</w:t>
      </w:r>
      <w:r w:rsidRPr="007E0327">
        <w:rPr>
          <w:rFonts w:ascii="Symbol" w:eastAsia="Symbol" w:hAnsi="Symbol" w:cs="Symbol"/>
          <w:sz w:val="24"/>
        </w:rPr>
        <w:t></w:t>
      </w:r>
      <w:r w:rsidRPr="007E0327">
        <w:rPr>
          <w:sz w:val="24"/>
        </w:rPr>
        <w:t xml:space="preserve">. </w:t>
      </w:r>
      <w:r w:rsidR="7FE13147" w:rsidRPr="00194A84">
        <w:rPr>
          <w:b/>
          <w:sz w:val="24"/>
          <w:highlight w:val="yellow"/>
        </w:rPr>
        <w:t>DOBLE PROGRAMA Y PROFESIONALIZACIÓN</w:t>
      </w:r>
      <w:r w:rsidR="7FE13147" w:rsidRPr="007E0327">
        <w:rPr>
          <w:sz w:val="24"/>
          <w:highlight w:val="yellow"/>
        </w:rPr>
        <w:t>. El estudiante admitido por la opción de profesionalización podrá inscribirse a un doble programa del mismo nivel de formación, siempre que no sea egresados de un doble programa en el nivel anterior.</w:t>
      </w:r>
      <w:r w:rsidR="7FE13147" w:rsidRPr="007E0327">
        <w:rPr>
          <w:sz w:val="24"/>
        </w:rPr>
        <w:t xml:space="preserve">  </w:t>
      </w:r>
    </w:p>
    <w:p w14:paraId="3B723C6F" w14:textId="1405644F" w:rsidR="77058455" w:rsidRPr="007E0327" w:rsidRDefault="77058455" w:rsidP="00AB1BE1">
      <w:pPr>
        <w:rPr>
          <w:sz w:val="24"/>
        </w:rPr>
      </w:pPr>
      <w:r w:rsidRPr="007E0327">
        <w:rPr>
          <w:sz w:val="24"/>
        </w:rPr>
        <w:t xml:space="preserve">PARÁGRAFO </w:t>
      </w:r>
      <w:r w:rsidR="00106757" w:rsidRPr="007E0327">
        <w:rPr>
          <w:sz w:val="24"/>
        </w:rPr>
        <w:t>2</w:t>
      </w:r>
      <w:r w:rsidRPr="007E0327">
        <w:rPr>
          <w:rFonts w:ascii="Symbol" w:eastAsia="Symbol" w:hAnsi="Symbol" w:cs="Symbol"/>
          <w:sz w:val="24"/>
        </w:rPr>
        <w:t></w:t>
      </w:r>
      <w:r w:rsidR="7FE13147" w:rsidRPr="007E0327">
        <w:rPr>
          <w:sz w:val="24"/>
        </w:rPr>
        <w:t xml:space="preserve">. </w:t>
      </w:r>
      <w:r w:rsidR="7FE13147" w:rsidRPr="00194A84">
        <w:rPr>
          <w:b/>
          <w:sz w:val="24"/>
          <w:highlight w:val="yellow"/>
        </w:rPr>
        <w:t>DOBLE PROGRAMA Y CICLOS PROPEDEÚTICOS</w:t>
      </w:r>
      <w:r w:rsidR="7FE13147" w:rsidRPr="007E0327">
        <w:rPr>
          <w:sz w:val="24"/>
          <w:highlight w:val="yellow"/>
        </w:rPr>
        <w:t>. El estudiante activo de un programa de nivel profesional por ciclos propedéuticos podrá inscribirse a por un doble programa del mismo nivel de formación, siempre que no sea egresados de un doble programa en el nivel anterior.   </w:t>
      </w:r>
      <w:r w:rsidR="7FE13147" w:rsidRPr="007E0327">
        <w:rPr>
          <w:sz w:val="24"/>
        </w:rPr>
        <w:t xml:space="preserve">  </w:t>
      </w:r>
    </w:p>
    <w:p w14:paraId="65C5D5B6" w14:textId="35BF8AF9" w:rsidR="00521661" w:rsidRPr="007E0327" w:rsidRDefault="3D61CDB0" w:rsidP="00AB1BE1">
      <w:pPr>
        <w:rPr>
          <w:sz w:val="24"/>
          <w:highlight w:val="yellow"/>
        </w:rPr>
      </w:pPr>
      <w:r w:rsidRPr="00194A84">
        <w:rPr>
          <w:rStyle w:val="Ttulo2Car"/>
        </w:rPr>
        <w:lastRenderedPageBreak/>
        <w:t>ARTÍCULO 1</w:t>
      </w:r>
      <w:r w:rsidR="00194A84">
        <w:rPr>
          <w:rStyle w:val="Ttulo2Car"/>
        </w:rPr>
        <w:t>6</w:t>
      </w:r>
      <w:r w:rsidR="00194A84">
        <w:rPr>
          <w:rStyle w:val="Ttulo2Car"/>
        </w:rPr>
        <w:sym w:font="Symbol" w:char="F0B0"/>
      </w:r>
      <w:r w:rsidRPr="00194A84">
        <w:rPr>
          <w:rStyle w:val="Ttulo2Car"/>
        </w:rPr>
        <w:t>.</w:t>
      </w:r>
      <w:r w:rsidRPr="007E0327">
        <w:rPr>
          <w:sz w:val="24"/>
        </w:rPr>
        <w:t xml:space="preserve"> </w:t>
      </w:r>
      <w:r w:rsidRPr="00194A84">
        <w:rPr>
          <w:b/>
          <w:sz w:val="24"/>
        </w:rPr>
        <w:t>MODALIDAD DE</w:t>
      </w:r>
      <w:r w:rsidRPr="007E0327">
        <w:rPr>
          <w:rStyle w:val="nfasis"/>
          <w:sz w:val="24"/>
        </w:rPr>
        <w:t xml:space="preserve"> DOBLE TITULACIÓN.  </w:t>
      </w:r>
      <w:r w:rsidRPr="007E0327">
        <w:rPr>
          <w:rStyle w:val="nfasis"/>
          <w:b w:val="0"/>
          <w:bCs w:val="0"/>
          <w:sz w:val="24"/>
        </w:rPr>
        <w:t>Corresponde con una modalidad</w:t>
      </w:r>
      <w:r w:rsidRPr="007E0327">
        <w:rPr>
          <w:rStyle w:val="nfasis"/>
          <w:sz w:val="24"/>
        </w:rPr>
        <w:t xml:space="preserve"> </w:t>
      </w:r>
      <w:r w:rsidRPr="007E0327">
        <w:rPr>
          <w:sz w:val="24"/>
        </w:rPr>
        <w:t>de la múltiple titulación en la que un estudiante activo en un programa académico de la Universidad Distrital Francisco José de Caldas cursa simultáneamente un segundo programa de pregrado ofrecido por otra Institución de Educación Superior del orden nacional o internacional, en el marco de un convenio de cooperación académica.</w:t>
      </w:r>
      <w:r w:rsidR="523684E4" w:rsidRPr="007E0327">
        <w:rPr>
          <w:sz w:val="24"/>
        </w:rPr>
        <w:t xml:space="preserve"> </w:t>
      </w:r>
      <w:r w:rsidR="343F2D1A" w:rsidRPr="007E0327">
        <w:rPr>
          <w:sz w:val="24"/>
          <w:highlight w:val="yellow"/>
        </w:rPr>
        <w:t>L</w:t>
      </w:r>
      <w:r w:rsidR="39C27F00" w:rsidRPr="007E0327">
        <w:rPr>
          <w:sz w:val="24"/>
          <w:highlight w:val="yellow"/>
        </w:rPr>
        <w:t>a</w:t>
      </w:r>
      <w:r w:rsidR="343F2D1A" w:rsidRPr="007E0327">
        <w:rPr>
          <w:sz w:val="24"/>
          <w:highlight w:val="yellow"/>
        </w:rPr>
        <w:t xml:space="preserve"> modalidad de doble titulación aplica en dos vías</w:t>
      </w:r>
      <w:r w:rsidR="00574B3A" w:rsidRPr="007E0327">
        <w:rPr>
          <w:sz w:val="24"/>
          <w:highlight w:val="yellow"/>
        </w:rPr>
        <w:t xml:space="preserve">: </w:t>
      </w:r>
    </w:p>
    <w:p w14:paraId="520D64FB" w14:textId="22C2F17A" w:rsidR="00521661" w:rsidRPr="007E0327" w:rsidRDefault="00521661" w:rsidP="00882365">
      <w:pPr>
        <w:pStyle w:val="Prrafodelista"/>
        <w:numPr>
          <w:ilvl w:val="0"/>
          <w:numId w:val="32"/>
        </w:numPr>
        <w:contextualSpacing w:val="0"/>
        <w:rPr>
          <w:sz w:val="24"/>
          <w:szCs w:val="24"/>
          <w:highlight w:val="yellow"/>
        </w:rPr>
      </w:pPr>
      <w:r w:rsidRPr="007E0327">
        <w:rPr>
          <w:sz w:val="24"/>
          <w:szCs w:val="24"/>
          <w:highlight w:val="yellow"/>
        </w:rPr>
        <w:t>E</w:t>
      </w:r>
      <w:r w:rsidR="343F2D1A" w:rsidRPr="007E0327">
        <w:rPr>
          <w:sz w:val="24"/>
          <w:szCs w:val="24"/>
          <w:highlight w:val="yellow"/>
        </w:rPr>
        <w:t>studiantes activos de la Universidad Distrital Francisco José de Caldas que deseen</w:t>
      </w:r>
      <w:r w:rsidR="5818E926" w:rsidRPr="007E0327">
        <w:rPr>
          <w:sz w:val="24"/>
          <w:szCs w:val="24"/>
          <w:highlight w:val="yellow"/>
        </w:rPr>
        <w:t xml:space="preserve"> </w:t>
      </w:r>
      <w:r w:rsidR="4079EEA6" w:rsidRPr="007E0327">
        <w:rPr>
          <w:sz w:val="24"/>
          <w:szCs w:val="24"/>
          <w:highlight w:val="yellow"/>
        </w:rPr>
        <w:t xml:space="preserve">inscribirse </w:t>
      </w:r>
      <w:r w:rsidR="16BDCE58" w:rsidRPr="007E0327">
        <w:rPr>
          <w:sz w:val="24"/>
          <w:szCs w:val="24"/>
          <w:highlight w:val="yellow"/>
        </w:rPr>
        <w:t xml:space="preserve">a </w:t>
      </w:r>
      <w:r w:rsidR="6961FBA9" w:rsidRPr="007E0327">
        <w:rPr>
          <w:sz w:val="24"/>
          <w:szCs w:val="24"/>
          <w:highlight w:val="yellow"/>
        </w:rPr>
        <w:t>otras instituciones</w:t>
      </w:r>
      <w:r w:rsidR="5818E926" w:rsidRPr="007E0327">
        <w:rPr>
          <w:sz w:val="24"/>
          <w:szCs w:val="24"/>
          <w:highlight w:val="yellow"/>
        </w:rPr>
        <w:t xml:space="preserve"> de educación superior del orden nacional y extranjera</w:t>
      </w:r>
      <w:r w:rsidR="00194A84">
        <w:rPr>
          <w:sz w:val="24"/>
          <w:szCs w:val="24"/>
          <w:highlight w:val="yellow"/>
        </w:rPr>
        <w:t>.</w:t>
      </w:r>
    </w:p>
    <w:p w14:paraId="4E8EEB65" w14:textId="4B4C365E" w:rsidR="343F2D1A" w:rsidRPr="007E0327" w:rsidRDefault="00521661" w:rsidP="00882365">
      <w:pPr>
        <w:pStyle w:val="Prrafodelista"/>
        <w:numPr>
          <w:ilvl w:val="0"/>
          <w:numId w:val="32"/>
        </w:numPr>
        <w:contextualSpacing w:val="0"/>
        <w:rPr>
          <w:sz w:val="24"/>
          <w:szCs w:val="24"/>
        </w:rPr>
      </w:pPr>
      <w:r w:rsidRPr="007E0327">
        <w:rPr>
          <w:sz w:val="24"/>
          <w:szCs w:val="24"/>
          <w:highlight w:val="yellow"/>
        </w:rPr>
        <w:t>E</w:t>
      </w:r>
      <w:r w:rsidR="636010D2" w:rsidRPr="007E0327">
        <w:rPr>
          <w:sz w:val="24"/>
          <w:szCs w:val="24"/>
          <w:highlight w:val="yellow"/>
        </w:rPr>
        <w:t xml:space="preserve">studiantes activos </w:t>
      </w:r>
      <w:r w:rsidR="00574B3A" w:rsidRPr="007E0327">
        <w:rPr>
          <w:sz w:val="24"/>
          <w:szCs w:val="24"/>
          <w:highlight w:val="yellow"/>
        </w:rPr>
        <w:t xml:space="preserve">de </w:t>
      </w:r>
      <w:r w:rsidR="636010D2" w:rsidRPr="007E0327">
        <w:rPr>
          <w:sz w:val="24"/>
          <w:szCs w:val="24"/>
          <w:highlight w:val="yellow"/>
        </w:rPr>
        <w:t>instituciones de educación superior del orden nacional y extranjera, que deseen inscribirse a l</w:t>
      </w:r>
      <w:r w:rsidR="061E140B" w:rsidRPr="007E0327">
        <w:rPr>
          <w:sz w:val="24"/>
          <w:szCs w:val="24"/>
          <w:highlight w:val="yellow"/>
        </w:rPr>
        <w:t>os programas de la institución.</w:t>
      </w:r>
      <w:r w:rsidR="061E140B" w:rsidRPr="007E0327">
        <w:rPr>
          <w:sz w:val="24"/>
          <w:szCs w:val="24"/>
        </w:rPr>
        <w:t xml:space="preserve"> </w:t>
      </w:r>
    </w:p>
    <w:p w14:paraId="32383C44" w14:textId="160C5BE1" w:rsidR="343F2D1A" w:rsidRPr="007E0327" w:rsidRDefault="343F2D1A" w:rsidP="00AB1BE1">
      <w:pPr>
        <w:rPr>
          <w:sz w:val="24"/>
        </w:rPr>
      </w:pPr>
      <w:r w:rsidRPr="007E0327">
        <w:rPr>
          <w:sz w:val="24"/>
        </w:rPr>
        <w:t>ARTÍCULO 1</w:t>
      </w:r>
      <w:r w:rsidR="00194A84">
        <w:rPr>
          <w:sz w:val="24"/>
        </w:rPr>
        <w:t>7</w:t>
      </w:r>
      <w:r w:rsidRPr="007E0327">
        <w:rPr>
          <w:rFonts w:ascii="Symbol" w:eastAsia="Symbol" w:hAnsi="Symbol" w:cs="Symbol"/>
          <w:sz w:val="24"/>
        </w:rPr>
        <w:t></w:t>
      </w:r>
      <w:r w:rsidRPr="007E0327">
        <w:rPr>
          <w:sz w:val="24"/>
        </w:rPr>
        <w:t xml:space="preserve">. </w:t>
      </w:r>
      <w:r w:rsidRPr="007E0327">
        <w:rPr>
          <w:rStyle w:val="nfasis"/>
          <w:sz w:val="24"/>
        </w:rPr>
        <w:t xml:space="preserve">INSTITUCIONES Y PROGRAMAS ACADÉMICOS EN CONVENIO PARA LA DOBLE TITULACIÓN. </w:t>
      </w:r>
      <w:r w:rsidRPr="007E0327">
        <w:rPr>
          <w:sz w:val="24"/>
        </w:rPr>
        <w:t>Los convenios de doble titulación se firman con instituciones de educación superior reconocidas en Colombia por el Ministerio de Educación Nacional o por la entidad que haga sus veces en el extranjero</w:t>
      </w:r>
      <w:r w:rsidR="00106757" w:rsidRPr="007E0327">
        <w:rPr>
          <w:sz w:val="24"/>
        </w:rPr>
        <w:t xml:space="preserve">. </w:t>
      </w:r>
      <w:r w:rsidRPr="007E0327">
        <w:rPr>
          <w:sz w:val="24"/>
        </w:rPr>
        <w:t xml:space="preserve"> </w:t>
      </w:r>
    </w:p>
    <w:p w14:paraId="0A8E7D2C" w14:textId="719B6F39" w:rsidR="00AB1BE1" w:rsidRPr="007E0327" w:rsidRDefault="343F2D1A" w:rsidP="00AB1BE1">
      <w:pPr>
        <w:rPr>
          <w:sz w:val="24"/>
        </w:rPr>
      </w:pPr>
      <w:r w:rsidRPr="007E0327">
        <w:rPr>
          <w:sz w:val="24"/>
        </w:rPr>
        <w:t xml:space="preserve">ARTÍCULO </w:t>
      </w:r>
      <w:r w:rsidR="00194A84">
        <w:rPr>
          <w:sz w:val="24"/>
        </w:rPr>
        <w:t>18</w:t>
      </w:r>
      <w:r w:rsidRPr="007E0327">
        <w:rPr>
          <w:rFonts w:ascii="Symbol" w:eastAsia="Symbol" w:hAnsi="Symbol" w:cs="Symbol"/>
          <w:sz w:val="24"/>
        </w:rPr>
        <w:t></w:t>
      </w:r>
      <w:r w:rsidRPr="007E0327">
        <w:rPr>
          <w:sz w:val="24"/>
        </w:rPr>
        <w:t xml:space="preserve">. </w:t>
      </w:r>
      <w:r w:rsidRPr="007E0327">
        <w:rPr>
          <w:rStyle w:val="nfasis"/>
          <w:sz w:val="24"/>
        </w:rPr>
        <w:t xml:space="preserve">ESTRUCTURA DE LOS CONVENIOS DE COORPERACIÓN ACADÉMICA PARA DOBLE TITULACIÓN. </w:t>
      </w:r>
      <w:r w:rsidRPr="007E0327">
        <w:rPr>
          <w:sz w:val="24"/>
        </w:rPr>
        <w:t xml:space="preserve">Corresponde a la Unidad de Relaciones Internacionales e Interinstitucionales o la dependencia que haga sus veces, definir la estructura, condiciones y acuerdos de los convenios de cooperación para la doble titulación según las normas nacionales e internacionales vigentes. </w:t>
      </w:r>
    </w:p>
    <w:p w14:paraId="4F472A72" w14:textId="4AB4863C" w:rsidR="343F2D1A" w:rsidRPr="007E0327" w:rsidRDefault="00AB1BE1" w:rsidP="00882365">
      <w:pPr>
        <w:pStyle w:val="Prrafodelista"/>
        <w:numPr>
          <w:ilvl w:val="0"/>
          <w:numId w:val="22"/>
        </w:numPr>
        <w:ind w:left="714" w:hanging="357"/>
        <w:contextualSpacing w:val="0"/>
        <w:rPr>
          <w:sz w:val="24"/>
          <w:szCs w:val="24"/>
        </w:rPr>
      </w:pPr>
      <w:r w:rsidRPr="007E0327">
        <w:rPr>
          <w:sz w:val="24"/>
          <w:szCs w:val="24"/>
        </w:rPr>
        <w:t>L</w:t>
      </w:r>
      <w:r w:rsidR="343F2D1A" w:rsidRPr="007E0327">
        <w:rPr>
          <w:sz w:val="24"/>
          <w:szCs w:val="24"/>
        </w:rPr>
        <w:t xml:space="preserve">a Vicerrectoría Académica establece los criterios académicos y curriculares en los convenios de doble titulación, en armonización con las facultades y los programas académicos. </w:t>
      </w:r>
    </w:p>
    <w:p w14:paraId="7E8FC906" w14:textId="21481BF3" w:rsidR="343F2D1A" w:rsidRPr="007E0327" w:rsidRDefault="343F2D1A" w:rsidP="00882365">
      <w:pPr>
        <w:pStyle w:val="Prrafodelista"/>
        <w:numPr>
          <w:ilvl w:val="0"/>
          <w:numId w:val="22"/>
        </w:numPr>
        <w:ind w:left="714" w:hanging="357"/>
        <w:contextualSpacing w:val="0"/>
        <w:rPr>
          <w:sz w:val="24"/>
          <w:szCs w:val="24"/>
        </w:rPr>
      </w:pPr>
      <w:r w:rsidRPr="007E0327">
        <w:rPr>
          <w:sz w:val="24"/>
          <w:szCs w:val="24"/>
        </w:rPr>
        <w:t>Los convenios de cooperación académica que medien los acuerdos para el desarrollo de la modalidad de doble titulación deben ser avalados por el Consejo Académico, a propuesta de la Unidad de Relaciones Internacionales e Interinstitucionales.</w:t>
      </w:r>
    </w:p>
    <w:p w14:paraId="11541822" w14:textId="371B0A92" w:rsidR="343F2D1A" w:rsidRPr="007E0327" w:rsidRDefault="343F2D1A" w:rsidP="00882365">
      <w:pPr>
        <w:pStyle w:val="Prrafodelista"/>
        <w:numPr>
          <w:ilvl w:val="0"/>
          <w:numId w:val="22"/>
        </w:numPr>
        <w:ind w:left="714" w:hanging="357"/>
        <w:contextualSpacing w:val="0"/>
        <w:rPr>
          <w:sz w:val="24"/>
          <w:szCs w:val="24"/>
        </w:rPr>
      </w:pPr>
      <w:r w:rsidRPr="007E0327">
        <w:rPr>
          <w:sz w:val="24"/>
          <w:szCs w:val="24"/>
        </w:rPr>
        <w:t xml:space="preserve">Los convenios de cooperación académica deben cumplir la normativa nacional vigente que regule la convalidación de títulos de educación superior otorgados por instituciones del exterior. </w:t>
      </w:r>
    </w:p>
    <w:p w14:paraId="6FA34EAB" w14:textId="69F2AFA6" w:rsidR="343F2D1A" w:rsidRPr="007E0327" w:rsidRDefault="343F2D1A" w:rsidP="00882365">
      <w:pPr>
        <w:pStyle w:val="Prrafodelista"/>
        <w:numPr>
          <w:ilvl w:val="0"/>
          <w:numId w:val="22"/>
        </w:numPr>
        <w:ind w:left="714" w:hanging="357"/>
        <w:contextualSpacing w:val="0"/>
        <w:rPr>
          <w:rStyle w:val="nfasis"/>
          <w:b w:val="0"/>
          <w:bCs w:val="0"/>
          <w:color w:val="000000" w:themeColor="text1"/>
          <w:sz w:val="24"/>
          <w:szCs w:val="24"/>
        </w:rPr>
      </w:pPr>
      <w:r w:rsidRPr="007E0327">
        <w:rPr>
          <w:rStyle w:val="nfasis"/>
          <w:b w:val="0"/>
          <w:bCs w:val="0"/>
          <w:color w:val="000000" w:themeColor="text1"/>
          <w:sz w:val="24"/>
          <w:szCs w:val="24"/>
        </w:rPr>
        <w:t xml:space="preserve">Los convenios de cooperación académica incluyen la tabla de equivalencias y los requisitos para la inscripción, admisión, titulación y los derechos pecuniarios correspondientes. </w:t>
      </w:r>
    </w:p>
    <w:p w14:paraId="15E143B0" w14:textId="2E3B1275" w:rsidR="00106757" w:rsidRPr="007E0327" w:rsidRDefault="001F52B0" w:rsidP="00AB1BE1">
      <w:pPr>
        <w:rPr>
          <w:rFonts w:ascii="Calibri" w:hAnsi="Calibri" w:cs="Calibri"/>
          <w:sz w:val="24"/>
          <w:lang w:eastAsia="es-CO"/>
        </w:rPr>
      </w:pPr>
      <w:r w:rsidRPr="007E0327">
        <w:rPr>
          <w:b/>
          <w:sz w:val="24"/>
        </w:rPr>
        <w:t>PARÁGRAFO.</w:t>
      </w:r>
      <w:r w:rsidRPr="007E0327">
        <w:rPr>
          <w:sz w:val="24"/>
        </w:rPr>
        <w:t xml:space="preserve"> </w:t>
      </w:r>
      <w:r w:rsidR="00106757" w:rsidRPr="007E0327">
        <w:rPr>
          <w:sz w:val="24"/>
        </w:rPr>
        <w:t>Los títulos obtenidos a través de esta modalidad con instituciones de Educación Superior del extranjero están sujetos a los procesos de convalidación exigidos por el Ministerio de Educación Nacional para su validez en el territorio nacional. Este proceso debe ser realizado por el profesional posterior a la obtención del título y no compromete a la Universidad en procesos administrativos ni pecuniarios.</w:t>
      </w:r>
    </w:p>
    <w:p w14:paraId="430ECED2" w14:textId="69F4BFF5" w:rsidR="00605BA1" w:rsidRPr="007E0327" w:rsidRDefault="00E41F4D" w:rsidP="00AB1BE1">
      <w:pPr>
        <w:rPr>
          <w:sz w:val="24"/>
        </w:rPr>
      </w:pPr>
      <w:r w:rsidRPr="00194A84">
        <w:rPr>
          <w:sz w:val="24"/>
        </w:rPr>
        <w:lastRenderedPageBreak/>
        <w:t>ARTÍCULO 1</w:t>
      </w:r>
      <w:r w:rsidR="00194A84" w:rsidRPr="00194A84">
        <w:rPr>
          <w:sz w:val="24"/>
        </w:rPr>
        <w:t>9</w:t>
      </w:r>
      <w:r w:rsidR="00684BD9" w:rsidRPr="00194A84">
        <w:rPr>
          <w:rFonts w:ascii="Symbol" w:eastAsia="Symbol" w:hAnsi="Symbol" w:cs="Symbol"/>
          <w:sz w:val="24"/>
        </w:rPr>
        <w:t></w:t>
      </w:r>
      <w:r w:rsidRPr="00194A84">
        <w:rPr>
          <w:sz w:val="24"/>
        </w:rPr>
        <w:t>.</w:t>
      </w:r>
      <w:r w:rsidRPr="007E0327">
        <w:rPr>
          <w:sz w:val="24"/>
        </w:rPr>
        <w:t xml:space="preserve"> </w:t>
      </w:r>
      <w:r w:rsidR="536BADBC" w:rsidRPr="007E0327">
        <w:rPr>
          <w:rStyle w:val="nfasis"/>
          <w:sz w:val="24"/>
        </w:rPr>
        <w:t>REQUISITOS DE INSCRIPCIÓN A</w:t>
      </w:r>
      <w:r w:rsidR="00106757" w:rsidRPr="007E0327">
        <w:rPr>
          <w:rStyle w:val="nfasis"/>
          <w:sz w:val="24"/>
        </w:rPr>
        <w:t xml:space="preserve"> </w:t>
      </w:r>
      <w:r w:rsidR="536BADBC" w:rsidRPr="007E0327">
        <w:rPr>
          <w:rStyle w:val="nfasis"/>
          <w:sz w:val="24"/>
        </w:rPr>
        <w:t>L</w:t>
      </w:r>
      <w:r w:rsidR="00106757" w:rsidRPr="007E0327">
        <w:rPr>
          <w:rStyle w:val="nfasis"/>
          <w:sz w:val="24"/>
        </w:rPr>
        <w:t xml:space="preserve">A </w:t>
      </w:r>
      <w:r w:rsidR="00605BA1" w:rsidRPr="007E0327">
        <w:rPr>
          <w:rStyle w:val="nfasis"/>
          <w:sz w:val="24"/>
        </w:rPr>
        <w:t>MÚLTIPLE TITULACIÓN.</w:t>
      </w:r>
      <w:r w:rsidR="753DD14E" w:rsidRPr="007E0327">
        <w:rPr>
          <w:rStyle w:val="Textoennegrita"/>
          <w:sz w:val="24"/>
        </w:rPr>
        <w:t xml:space="preserve"> </w:t>
      </w:r>
      <w:r w:rsidR="00605BA1" w:rsidRPr="007E0327">
        <w:rPr>
          <w:sz w:val="24"/>
        </w:rPr>
        <w:t xml:space="preserve">Para la inscripción a las modalidades establecidas en el marco de la múltiple titulación, el estudiante debe cumplir con los siguientes requisitos: </w:t>
      </w:r>
    </w:p>
    <w:p w14:paraId="2FB3FBFA" w14:textId="77777777" w:rsidR="00605BA1" w:rsidRPr="007E0327" w:rsidRDefault="00605BA1" w:rsidP="00882365">
      <w:pPr>
        <w:pStyle w:val="Prrafodelista"/>
        <w:numPr>
          <w:ilvl w:val="0"/>
          <w:numId w:val="23"/>
        </w:numPr>
        <w:ind w:left="714" w:hanging="357"/>
        <w:contextualSpacing w:val="0"/>
        <w:rPr>
          <w:sz w:val="24"/>
          <w:szCs w:val="24"/>
        </w:rPr>
      </w:pPr>
      <w:r w:rsidRPr="007E0327">
        <w:rPr>
          <w:sz w:val="24"/>
          <w:szCs w:val="24"/>
        </w:rPr>
        <w:t>Ser estudiante activo en un programa académico en el momento de realizar la solicitud.</w:t>
      </w:r>
    </w:p>
    <w:p w14:paraId="7761E481" w14:textId="77777777" w:rsidR="00605BA1" w:rsidRPr="007E0327" w:rsidRDefault="00605BA1" w:rsidP="00882365">
      <w:pPr>
        <w:pStyle w:val="Prrafodelista"/>
        <w:numPr>
          <w:ilvl w:val="0"/>
          <w:numId w:val="23"/>
        </w:numPr>
        <w:ind w:left="714" w:hanging="357"/>
        <w:contextualSpacing w:val="0"/>
        <w:rPr>
          <w:sz w:val="24"/>
          <w:szCs w:val="24"/>
        </w:rPr>
      </w:pPr>
      <w:r w:rsidRPr="007E0327">
        <w:rPr>
          <w:sz w:val="24"/>
          <w:szCs w:val="24"/>
        </w:rPr>
        <w:t xml:space="preserve">Haber cursado y aprobado un número de créditos igual o mayor (≥) al 30% del total de créditos del plan de estudios del primer programa. </w:t>
      </w:r>
    </w:p>
    <w:p w14:paraId="0175F6A6" w14:textId="4C53BFB5" w:rsidR="00EF5068" w:rsidRPr="007E0327" w:rsidRDefault="536BADBC" w:rsidP="00882365">
      <w:pPr>
        <w:pStyle w:val="Prrafodelista"/>
        <w:numPr>
          <w:ilvl w:val="0"/>
          <w:numId w:val="23"/>
        </w:numPr>
        <w:ind w:left="714" w:hanging="357"/>
        <w:contextualSpacing w:val="0"/>
        <w:rPr>
          <w:color w:val="000000" w:themeColor="text1"/>
          <w:sz w:val="24"/>
          <w:szCs w:val="24"/>
        </w:rPr>
      </w:pPr>
      <w:r w:rsidRPr="007E0327">
        <w:rPr>
          <w:sz w:val="24"/>
          <w:szCs w:val="24"/>
        </w:rPr>
        <w:t xml:space="preserve">Tener un promedio acumulado igual o mayor (≥) a </w:t>
      </w:r>
      <w:proofErr w:type="gramStart"/>
      <w:r w:rsidR="4682B6DD" w:rsidRPr="007E0327">
        <w:rPr>
          <w:sz w:val="24"/>
          <w:szCs w:val="24"/>
        </w:rPr>
        <w:t>tres punto</w:t>
      </w:r>
      <w:proofErr w:type="gramEnd"/>
      <w:r w:rsidR="001B08DF" w:rsidRPr="007E0327">
        <w:rPr>
          <w:sz w:val="24"/>
          <w:szCs w:val="24"/>
        </w:rPr>
        <w:t xml:space="preserve"> ocho (</w:t>
      </w:r>
      <w:r w:rsidRPr="007E0327">
        <w:rPr>
          <w:sz w:val="24"/>
          <w:szCs w:val="24"/>
        </w:rPr>
        <w:t>3.8</w:t>
      </w:r>
      <w:r w:rsidR="001B08DF" w:rsidRPr="007E0327">
        <w:rPr>
          <w:sz w:val="24"/>
          <w:szCs w:val="24"/>
        </w:rPr>
        <w:t>) sobre cinco punto cero (5.0)</w:t>
      </w:r>
      <w:r w:rsidRPr="007E0327">
        <w:rPr>
          <w:sz w:val="24"/>
          <w:szCs w:val="24"/>
        </w:rPr>
        <w:t xml:space="preserve"> en el primer programa</w:t>
      </w:r>
      <w:r w:rsidR="00605BA1" w:rsidRPr="007E0327">
        <w:rPr>
          <w:color w:val="000000" w:themeColor="text1"/>
          <w:sz w:val="24"/>
          <w:szCs w:val="24"/>
        </w:rPr>
        <w:t xml:space="preserve"> según la escala establecida en el Estatuto Estudiantil, o la escala equivalente a nivel nacional o extranjera.</w:t>
      </w:r>
    </w:p>
    <w:p w14:paraId="023B1C51" w14:textId="77777777" w:rsidR="005D1409" w:rsidRPr="007E0327" w:rsidRDefault="536BADBC" w:rsidP="00882365">
      <w:pPr>
        <w:pStyle w:val="Prrafodelista"/>
        <w:numPr>
          <w:ilvl w:val="0"/>
          <w:numId w:val="23"/>
        </w:numPr>
        <w:ind w:left="714" w:hanging="357"/>
        <w:contextualSpacing w:val="0"/>
        <w:rPr>
          <w:sz w:val="24"/>
          <w:szCs w:val="24"/>
        </w:rPr>
      </w:pPr>
      <w:r w:rsidRPr="007E0327">
        <w:rPr>
          <w:sz w:val="24"/>
          <w:szCs w:val="24"/>
        </w:rPr>
        <w:t xml:space="preserve">No encontrarse en situación de bajo rendimiento </w:t>
      </w:r>
      <w:r w:rsidR="00BA6ADB" w:rsidRPr="007E0327">
        <w:rPr>
          <w:sz w:val="24"/>
          <w:szCs w:val="24"/>
        </w:rPr>
        <w:t xml:space="preserve">académico </w:t>
      </w:r>
      <w:r w:rsidRPr="007E0327">
        <w:rPr>
          <w:sz w:val="24"/>
          <w:szCs w:val="24"/>
        </w:rPr>
        <w:t>en los términos establecidos en las normas vigentes.</w:t>
      </w:r>
      <w:r w:rsidR="28277BC5" w:rsidRPr="007E0327">
        <w:rPr>
          <w:sz w:val="24"/>
          <w:szCs w:val="24"/>
        </w:rPr>
        <w:t xml:space="preserve"> </w:t>
      </w:r>
    </w:p>
    <w:p w14:paraId="1DBF3A54" w14:textId="43EE6FED" w:rsidR="00EF5068" w:rsidRPr="007E0327" w:rsidRDefault="2836A7E6" w:rsidP="00882365">
      <w:pPr>
        <w:pStyle w:val="Prrafodelista"/>
        <w:numPr>
          <w:ilvl w:val="0"/>
          <w:numId w:val="23"/>
        </w:numPr>
        <w:ind w:left="714" w:hanging="357"/>
        <w:contextualSpacing w:val="0"/>
        <w:rPr>
          <w:sz w:val="24"/>
          <w:szCs w:val="24"/>
        </w:rPr>
      </w:pPr>
      <w:r w:rsidRPr="007E0327">
        <w:rPr>
          <w:sz w:val="24"/>
          <w:szCs w:val="24"/>
        </w:rPr>
        <w:t>No tener sanciones vigentes</w:t>
      </w:r>
      <w:r w:rsidR="5F873E10" w:rsidRPr="007E0327">
        <w:rPr>
          <w:sz w:val="24"/>
          <w:szCs w:val="24"/>
        </w:rPr>
        <w:t xml:space="preserve"> o </w:t>
      </w:r>
      <w:r w:rsidR="00BA613D" w:rsidRPr="007E0327">
        <w:rPr>
          <w:sz w:val="24"/>
          <w:szCs w:val="24"/>
        </w:rPr>
        <w:t>estar</w:t>
      </w:r>
      <w:r w:rsidR="00422218" w:rsidRPr="007E0327">
        <w:rPr>
          <w:sz w:val="24"/>
          <w:szCs w:val="24"/>
        </w:rPr>
        <w:t xml:space="preserve"> en</w:t>
      </w:r>
      <w:r w:rsidR="5F873E10" w:rsidRPr="007E0327">
        <w:rPr>
          <w:sz w:val="24"/>
          <w:szCs w:val="24"/>
        </w:rPr>
        <w:t xml:space="preserve"> </w:t>
      </w:r>
      <w:r w:rsidR="00293C01" w:rsidRPr="007E0327">
        <w:rPr>
          <w:sz w:val="24"/>
          <w:szCs w:val="24"/>
        </w:rPr>
        <w:t>procesos disciplinarios</w:t>
      </w:r>
      <w:r w:rsidR="5F873E10" w:rsidRPr="007E0327">
        <w:rPr>
          <w:sz w:val="24"/>
          <w:szCs w:val="24"/>
        </w:rPr>
        <w:t xml:space="preserve"> activos</w:t>
      </w:r>
      <w:r w:rsidRPr="007E0327">
        <w:rPr>
          <w:sz w:val="24"/>
          <w:szCs w:val="24"/>
        </w:rPr>
        <w:t xml:space="preserve">. </w:t>
      </w:r>
    </w:p>
    <w:p w14:paraId="1D029A40" w14:textId="77777777" w:rsidR="00605BA1" w:rsidRPr="007E0327" w:rsidRDefault="00605BA1" w:rsidP="00882365">
      <w:pPr>
        <w:pStyle w:val="Prrafodelista"/>
        <w:numPr>
          <w:ilvl w:val="0"/>
          <w:numId w:val="23"/>
        </w:numPr>
        <w:ind w:left="714" w:hanging="357"/>
        <w:contextualSpacing w:val="0"/>
        <w:rPr>
          <w:sz w:val="24"/>
          <w:szCs w:val="24"/>
        </w:rPr>
      </w:pPr>
      <w:r w:rsidRPr="007E0327">
        <w:rPr>
          <w:sz w:val="24"/>
          <w:szCs w:val="24"/>
        </w:rPr>
        <w:t xml:space="preserve">No haber estado admitido con anterioridad en algún otro programa en la modalidad de doble titulación. </w:t>
      </w:r>
    </w:p>
    <w:p w14:paraId="1B00EA3B" w14:textId="3830D509" w:rsidR="009477DF" w:rsidRDefault="009477DF" w:rsidP="00BA468A">
      <w:pPr>
        <w:pStyle w:val="Default"/>
        <w:rPr>
          <w:rStyle w:val="nfasis"/>
        </w:rPr>
      </w:pPr>
      <w:r w:rsidRPr="00E50835">
        <w:rPr>
          <w:rStyle w:val="nfasis"/>
          <w:highlight w:val="yellow"/>
        </w:rPr>
        <w:t>CAPÍTULO V. MODALIDADES DE LA OFERTA ACADÉMICA</w:t>
      </w:r>
    </w:p>
    <w:p w14:paraId="1B37D579" w14:textId="6637B3A5" w:rsidR="009477DF" w:rsidRPr="00E50835" w:rsidRDefault="009477DF" w:rsidP="009477DF">
      <w:pPr>
        <w:rPr>
          <w:highlight w:val="yellow"/>
        </w:rPr>
      </w:pPr>
      <w:r w:rsidRPr="009477DF">
        <w:rPr>
          <w:bCs/>
          <w:highlight w:val="yellow"/>
        </w:rPr>
        <w:t xml:space="preserve">ARTÍCULO </w:t>
      </w:r>
      <w:r>
        <w:rPr>
          <w:bCs/>
          <w:highlight w:val="yellow"/>
        </w:rPr>
        <w:t>20</w:t>
      </w:r>
      <w:r w:rsidRPr="009477DF">
        <w:rPr>
          <w:rFonts w:eastAsia="Symbol"/>
          <w:bCs/>
          <w:highlight w:val="yellow"/>
        </w:rPr>
        <w:t>°</w:t>
      </w:r>
      <w:r w:rsidRPr="009477DF">
        <w:rPr>
          <w:bCs/>
          <w:highlight w:val="yellow"/>
        </w:rPr>
        <w:t>.</w:t>
      </w:r>
      <w:r w:rsidRPr="00E50835">
        <w:rPr>
          <w:b/>
          <w:bCs/>
          <w:highlight w:val="yellow"/>
        </w:rPr>
        <w:t xml:space="preserve"> </w:t>
      </w:r>
      <w:r w:rsidRPr="00E50835">
        <w:rPr>
          <w:rStyle w:val="nfasis"/>
          <w:highlight w:val="yellow"/>
        </w:rPr>
        <w:t xml:space="preserve">PRESENCIAL. </w:t>
      </w:r>
      <w:r w:rsidRPr="00E50835">
        <w:rPr>
          <w:rStyle w:val="nfasis"/>
          <w:b w:val="0"/>
          <w:highlight w:val="yellow"/>
        </w:rPr>
        <w:t>La formación presencial propicia</w:t>
      </w:r>
      <w:r w:rsidRPr="00E50835">
        <w:rPr>
          <w:highlight w:val="yellow"/>
        </w:rPr>
        <w:t xml:space="preserve"> la interacción y los encuentros entre docente- estudiante, y entre estudiantes en un espacio físico determinado, el cual puede estar apoyado en herramientas tecnológicas y didácticas. Se orienta a la generación de experiencias formativas y pedagógicas que favorecen el aprendizaje y el desarrollo de competencias y habilidades en un tiempo y contexto determinado. </w:t>
      </w:r>
    </w:p>
    <w:p w14:paraId="0E9DE89D" w14:textId="4F251B1B" w:rsidR="009477DF" w:rsidRPr="00E50835" w:rsidRDefault="009477DF" w:rsidP="009477DF">
      <w:pPr>
        <w:rPr>
          <w:highlight w:val="yellow"/>
        </w:rPr>
      </w:pPr>
      <w:r w:rsidRPr="009477DF">
        <w:rPr>
          <w:rStyle w:val="Ttulo2Car"/>
          <w:highlight w:val="yellow"/>
        </w:rPr>
        <w:t>ARTÍCULO 21</w:t>
      </w:r>
      <w:r w:rsidRPr="009477DF">
        <w:rPr>
          <w:rStyle w:val="Ttulo2Car"/>
          <w:rFonts w:eastAsia="Symbol"/>
          <w:highlight w:val="yellow"/>
        </w:rPr>
        <w:t>°</w:t>
      </w:r>
      <w:r w:rsidRPr="009477DF">
        <w:rPr>
          <w:rStyle w:val="Ttulo2Car"/>
          <w:highlight w:val="yellow"/>
        </w:rPr>
        <w:t>.</w:t>
      </w:r>
      <w:r w:rsidRPr="00E50835">
        <w:rPr>
          <w:b/>
          <w:bCs/>
          <w:highlight w:val="yellow"/>
        </w:rPr>
        <w:t xml:space="preserve"> PRESENCIAL </w:t>
      </w:r>
      <w:r w:rsidRPr="00E50835">
        <w:rPr>
          <w:rStyle w:val="nfasis"/>
          <w:highlight w:val="yellow"/>
        </w:rPr>
        <w:t>CON INCORPORACIÓN DE TIC.</w:t>
      </w:r>
      <w:r w:rsidRPr="00E50835">
        <w:rPr>
          <w:highlight w:val="yellow"/>
        </w:rPr>
        <w:t xml:space="preserve"> Esta formación se realiza con la incorporación de tecnologías de la información y las comunicaciones como mediación a los procesos formativos y de aprendizaje de los estudiantes; en concordancia con lo señalado en el artículo 27° del presente Acuerdo.</w:t>
      </w:r>
    </w:p>
    <w:p w14:paraId="01AF44A8" w14:textId="34196D2F" w:rsidR="009477DF" w:rsidRPr="00E50835" w:rsidRDefault="009477DF" w:rsidP="009477DF">
      <w:pPr>
        <w:rPr>
          <w:highlight w:val="yellow"/>
        </w:rPr>
      </w:pPr>
      <w:r w:rsidRPr="009477DF">
        <w:rPr>
          <w:rStyle w:val="Ttulo2Car"/>
          <w:highlight w:val="yellow"/>
        </w:rPr>
        <w:t>ARTÍCULO 22</w:t>
      </w:r>
      <w:r w:rsidRPr="009477DF">
        <w:rPr>
          <w:rStyle w:val="Ttulo2Car"/>
          <w:rFonts w:eastAsia="Symbol"/>
          <w:highlight w:val="yellow"/>
        </w:rPr>
        <w:t>°</w:t>
      </w:r>
      <w:r w:rsidRPr="009477DF">
        <w:rPr>
          <w:rStyle w:val="Ttulo2Car"/>
          <w:highlight w:val="yellow"/>
        </w:rPr>
        <w:t>.</w:t>
      </w:r>
      <w:r w:rsidRPr="00E50835">
        <w:rPr>
          <w:highlight w:val="yellow"/>
        </w:rPr>
        <w:t xml:space="preserve"> </w:t>
      </w:r>
      <w:r w:rsidRPr="00E50835">
        <w:rPr>
          <w:rStyle w:val="nfasis"/>
          <w:highlight w:val="yellow"/>
        </w:rPr>
        <w:t xml:space="preserve">VIRTUAL. </w:t>
      </w:r>
      <w:r w:rsidRPr="00E50835">
        <w:rPr>
          <w:highlight w:val="yellow"/>
        </w:rPr>
        <w:t>La formación virtual cuyo proceso hace uso de las TIC en el total de créditos del programa académico se ofrece mediante plataformas tecnológicas, aulas virtuales y herramientas tecnológicas que propician actividades de carácter sincrónico y asincrónico, así como la consolidación de metodologías que impulsen la formación autónoma de los estudiantes en relación con el conocimiento y los PFA.</w:t>
      </w:r>
    </w:p>
    <w:p w14:paraId="0C6E7FD5" w14:textId="77777777" w:rsidR="009477DF" w:rsidRPr="00E50835" w:rsidRDefault="009477DF" w:rsidP="009477DF">
      <w:pPr>
        <w:rPr>
          <w:highlight w:val="yellow"/>
        </w:rPr>
      </w:pPr>
      <w:r w:rsidRPr="00E50835">
        <w:rPr>
          <w:highlight w:val="yellow"/>
        </w:rPr>
        <w:t>La relación pedagógica entre docentes y estudiantes se establece a través de herramientas tecnológicas que garanticen la retroalimentación y orientación a los estudiantes sobre los logros de aprendizaje alcanzados.</w:t>
      </w:r>
    </w:p>
    <w:p w14:paraId="33B48534" w14:textId="1E6EAC1B" w:rsidR="009477DF" w:rsidRPr="00E50835" w:rsidRDefault="009477DF" w:rsidP="009477DF">
      <w:pPr>
        <w:rPr>
          <w:rStyle w:val="nfasis"/>
          <w:b w:val="0"/>
          <w:bCs w:val="0"/>
          <w:highlight w:val="yellow"/>
        </w:rPr>
      </w:pPr>
      <w:r w:rsidRPr="009477DF">
        <w:rPr>
          <w:rStyle w:val="Ttulo2Car"/>
          <w:highlight w:val="yellow"/>
        </w:rPr>
        <w:t>ARTÍCULO 23</w:t>
      </w:r>
      <w:r w:rsidRPr="009477DF">
        <w:rPr>
          <w:rStyle w:val="Ttulo2Car"/>
          <w:rFonts w:eastAsia="Symbol"/>
          <w:highlight w:val="yellow"/>
        </w:rPr>
        <w:t>°</w:t>
      </w:r>
      <w:r w:rsidRPr="009477DF">
        <w:rPr>
          <w:rStyle w:val="Ttulo2Car"/>
          <w:highlight w:val="yellow"/>
        </w:rPr>
        <w:t>.</w:t>
      </w:r>
      <w:r w:rsidRPr="00E50835">
        <w:rPr>
          <w:highlight w:val="yellow"/>
        </w:rPr>
        <w:t xml:space="preserve"> </w:t>
      </w:r>
      <w:r w:rsidRPr="00E50835">
        <w:rPr>
          <w:rStyle w:val="nfasis"/>
          <w:highlight w:val="yellow"/>
        </w:rPr>
        <w:t xml:space="preserve">A DISTANCIA. </w:t>
      </w:r>
      <w:r w:rsidRPr="00E50835">
        <w:rPr>
          <w:rStyle w:val="nfasis"/>
          <w:b w:val="0"/>
          <w:bCs w:val="0"/>
          <w:highlight w:val="yellow"/>
        </w:rPr>
        <w:t xml:space="preserve">Esta modalidad propicia la interacción del estudiante con recursos educativos dirigidos a su aprendizaje, sin que esta suceda en la presencialidad o esté determinada por el encuentro en espacios físicos establecidos de manera regular. Los encuentros entre docentes y estudiantes se dan de manera sincrónica y presencial en los lugares y momentos definidos por la </w:t>
      </w:r>
      <w:r w:rsidRPr="00E50835">
        <w:rPr>
          <w:rStyle w:val="nfasis"/>
          <w:b w:val="0"/>
          <w:bCs w:val="0"/>
          <w:highlight w:val="yellow"/>
        </w:rPr>
        <w:lastRenderedPageBreak/>
        <w:t>institución, para orientar, mediante tutorías, la formación y el aprendizaje de los estudiantes.  Se puede desarrollar en modalidad a distancia clásica o mediada por tecnologías:</w:t>
      </w:r>
    </w:p>
    <w:p w14:paraId="19449742" w14:textId="77777777" w:rsidR="009477DF" w:rsidRPr="009477DF" w:rsidRDefault="009477DF" w:rsidP="00882365">
      <w:pPr>
        <w:pStyle w:val="Prrafodelista"/>
        <w:numPr>
          <w:ilvl w:val="0"/>
          <w:numId w:val="36"/>
        </w:numPr>
        <w:rPr>
          <w:rStyle w:val="nfasis"/>
          <w:b w:val="0"/>
          <w:bCs w:val="0"/>
          <w:highlight w:val="yellow"/>
        </w:rPr>
      </w:pPr>
      <w:r w:rsidRPr="009477DF">
        <w:rPr>
          <w:rStyle w:val="nfasis"/>
          <w:highlight w:val="yellow"/>
        </w:rPr>
        <w:t>Distancia clásica</w:t>
      </w:r>
      <w:r w:rsidRPr="009477DF">
        <w:rPr>
          <w:rStyle w:val="nfasis"/>
          <w:b w:val="0"/>
          <w:bCs w:val="0"/>
          <w:highlight w:val="yellow"/>
        </w:rPr>
        <w:t xml:space="preserve"> (por correspondencia, multimedia, telemática) es aquella en la que se disponen los recursos y las herramientas para que un estudiante gestione su proceso formativo, según sus intereses y necesidades de aprendizaje particulares. El docente orienta aspectos que requieren aclaración o profundidad mediante tutorías presenciales. </w:t>
      </w:r>
    </w:p>
    <w:p w14:paraId="72A4E032" w14:textId="77777777" w:rsidR="009477DF" w:rsidRPr="009477DF" w:rsidRDefault="009477DF" w:rsidP="00882365">
      <w:pPr>
        <w:pStyle w:val="Prrafodelista"/>
        <w:numPr>
          <w:ilvl w:val="0"/>
          <w:numId w:val="36"/>
        </w:numPr>
        <w:rPr>
          <w:rStyle w:val="nfasis"/>
          <w:b w:val="0"/>
          <w:bCs w:val="0"/>
          <w:highlight w:val="yellow"/>
        </w:rPr>
      </w:pPr>
      <w:r w:rsidRPr="009477DF">
        <w:rPr>
          <w:rStyle w:val="nfasis"/>
          <w:highlight w:val="yellow"/>
        </w:rPr>
        <w:t>Distancia con mediación tecnológica</w:t>
      </w:r>
      <w:r w:rsidRPr="009477DF">
        <w:rPr>
          <w:rStyle w:val="nfasis"/>
          <w:b w:val="0"/>
          <w:bCs w:val="0"/>
          <w:highlight w:val="yellow"/>
        </w:rPr>
        <w:t xml:space="preserve"> (</w:t>
      </w:r>
      <w:r w:rsidRPr="009477DF">
        <w:rPr>
          <w:rStyle w:val="nfasis"/>
          <w:b w:val="0"/>
          <w:bCs w:val="0"/>
          <w:i/>
          <w:iCs/>
          <w:highlight w:val="yellow"/>
        </w:rPr>
        <w:t>e-learning, b-</w:t>
      </w:r>
      <w:proofErr w:type="spellStart"/>
      <w:r w:rsidRPr="009477DF">
        <w:rPr>
          <w:rStyle w:val="nfasis"/>
          <w:b w:val="0"/>
          <w:bCs w:val="0"/>
          <w:i/>
          <w:iCs/>
          <w:highlight w:val="yellow"/>
        </w:rPr>
        <w:t>learning</w:t>
      </w:r>
      <w:proofErr w:type="spellEnd"/>
      <w:r w:rsidRPr="009477DF">
        <w:rPr>
          <w:rStyle w:val="nfasis"/>
          <w:b w:val="0"/>
          <w:bCs w:val="0"/>
          <w:highlight w:val="yellow"/>
        </w:rPr>
        <w:t>) es aquella en la que se disponen los recursos y las herramientas tecnológicas, de información y comunicación, necesarias para que ocurra el proceso de formación. Las tecnologías aportan recursos pedagógicos y didácticos en favor de la interacción del estudiante con el conocimiento y con el docente, quien asume el papel de tutor.</w:t>
      </w:r>
    </w:p>
    <w:p w14:paraId="3A39C6FD" w14:textId="4668C985" w:rsidR="009477DF" w:rsidRPr="00A3109E" w:rsidRDefault="009477DF" w:rsidP="009477DF">
      <w:pPr>
        <w:rPr>
          <w:rStyle w:val="nfasis"/>
          <w:b w:val="0"/>
          <w:bCs w:val="0"/>
        </w:rPr>
      </w:pPr>
      <w:r w:rsidRPr="009477DF">
        <w:rPr>
          <w:rStyle w:val="Ttulo2Car"/>
          <w:highlight w:val="yellow"/>
        </w:rPr>
        <w:t>ARTÍCULO 24</w:t>
      </w:r>
      <w:r w:rsidRPr="009477DF">
        <w:rPr>
          <w:rStyle w:val="Ttulo2Car"/>
          <w:rFonts w:eastAsia="Symbol"/>
          <w:highlight w:val="yellow"/>
        </w:rPr>
        <w:t>°</w:t>
      </w:r>
      <w:r w:rsidRPr="009477DF">
        <w:rPr>
          <w:rStyle w:val="Ttulo2Car"/>
          <w:highlight w:val="yellow"/>
        </w:rPr>
        <w:t>.</w:t>
      </w:r>
      <w:r w:rsidRPr="00E50835">
        <w:rPr>
          <w:b/>
          <w:bCs/>
          <w:highlight w:val="yellow"/>
        </w:rPr>
        <w:t xml:space="preserve"> DUAL.</w:t>
      </w:r>
    </w:p>
    <w:p w14:paraId="0245CED3" w14:textId="6D0C8B63" w:rsidR="047ACC32" w:rsidRPr="007E0327" w:rsidRDefault="008A7B22" w:rsidP="00306837">
      <w:pPr>
        <w:spacing w:before="240" w:after="240"/>
        <w:jc w:val="center"/>
        <w:rPr>
          <w:rStyle w:val="nfasis"/>
          <w:sz w:val="24"/>
        </w:rPr>
      </w:pPr>
      <w:r w:rsidRPr="007E0327">
        <w:rPr>
          <w:rStyle w:val="nfasis"/>
          <w:sz w:val="24"/>
        </w:rPr>
        <w:t>CAPÍTULO VI</w:t>
      </w:r>
      <w:r w:rsidR="007E7212" w:rsidRPr="007E0327">
        <w:rPr>
          <w:rStyle w:val="nfasis"/>
          <w:sz w:val="24"/>
        </w:rPr>
        <w:t>.</w:t>
      </w:r>
      <w:r w:rsidR="21751714" w:rsidRPr="007E0327">
        <w:rPr>
          <w:rStyle w:val="nfasis"/>
          <w:sz w:val="24"/>
        </w:rPr>
        <w:t xml:space="preserve"> </w:t>
      </w:r>
      <w:r w:rsidR="02765E96" w:rsidRPr="007E0327">
        <w:rPr>
          <w:rStyle w:val="nfasis"/>
          <w:sz w:val="24"/>
        </w:rPr>
        <w:t xml:space="preserve">TECNOLOGÍAS DE LA INFORMACIÓN Y </w:t>
      </w:r>
      <w:r w:rsidR="00B33A37" w:rsidRPr="007E0327">
        <w:rPr>
          <w:rStyle w:val="nfasis"/>
          <w:sz w:val="24"/>
        </w:rPr>
        <w:t xml:space="preserve">LA </w:t>
      </w:r>
      <w:r w:rsidR="02765E96" w:rsidRPr="007E0327">
        <w:rPr>
          <w:rStyle w:val="nfasis"/>
          <w:sz w:val="24"/>
        </w:rPr>
        <w:t>COMUNICACI</w:t>
      </w:r>
      <w:r w:rsidR="008E17CB" w:rsidRPr="007E0327">
        <w:rPr>
          <w:rStyle w:val="nfasis"/>
          <w:sz w:val="24"/>
        </w:rPr>
        <w:t>ÓN</w:t>
      </w:r>
      <w:r w:rsidR="00A531FB" w:rsidRPr="007E0327">
        <w:rPr>
          <w:rStyle w:val="nfasis"/>
          <w:sz w:val="24"/>
        </w:rPr>
        <w:t xml:space="preserve"> </w:t>
      </w:r>
      <w:r w:rsidR="0012589B" w:rsidRPr="007E0327">
        <w:rPr>
          <w:rStyle w:val="nfasis"/>
          <w:sz w:val="24"/>
        </w:rPr>
        <w:t>Y EDUCACIÓN VIRTUAL</w:t>
      </w:r>
    </w:p>
    <w:p w14:paraId="6EEBEB1B" w14:textId="45BFE04C" w:rsidR="003259B0" w:rsidRPr="007E0327" w:rsidRDefault="008A35BC" w:rsidP="00AB1BE1">
      <w:pPr>
        <w:rPr>
          <w:rStyle w:val="nfasis"/>
          <w:b w:val="0"/>
          <w:sz w:val="24"/>
        </w:rPr>
      </w:pPr>
      <w:r w:rsidRPr="00194A84">
        <w:rPr>
          <w:rStyle w:val="Ttulo2Car"/>
        </w:rPr>
        <w:t>ARTÍCULO 2</w:t>
      </w:r>
      <w:r w:rsidR="009477DF">
        <w:rPr>
          <w:rStyle w:val="Ttulo2Car"/>
        </w:rPr>
        <w:t>5</w:t>
      </w:r>
      <w:r w:rsidR="002B7D09" w:rsidRPr="00194A84">
        <w:rPr>
          <w:rStyle w:val="Ttulo2Car"/>
          <w:rFonts w:eastAsia="Symbol"/>
        </w:rPr>
        <w:t>°</w:t>
      </w:r>
      <w:r w:rsidR="002B7D09" w:rsidRPr="00194A84">
        <w:rPr>
          <w:rStyle w:val="Ttulo2Car"/>
        </w:rPr>
        <w:t>.</w:t>
      </w:r>
      <w:r w:rsidR="002B7D09" w:rsidRPr="007E0327">
        <w:rPr>
          <w:sz w:val="24"/>
        </w:rPr>
        <w:t xml:space="preserve"> </w:t>
      </w:r>
      <w:r w:rsidR="00E829A3" w:rsidRPr="007E0327">
        <w:rPr>
          <w:rStyle w:val="nfasis"/>
          <w:sz w:val="24"/>
        </w:rPr>
        <w:t>LAS</w:t>
      </w:r>
      <w:r w:rsidR="0084780F" w:rsidRPr="007E0327">
        <w:rPr>
          <w:rStyle w:val="nfasis"/>
          <w:sz w:val="24"/>
        </w:rPr>
        <w:t xml:space="preserve"> </w:t>
      </w:r>
      <w:r w:rsidR="00E829A3" w:rsidRPr="007E0327">
        <w:rPr>
          <w:rStyle w:val="nfasis"/>
          <w:sz w:val="24"/>
        </w:rPr>
        <w:t>TIC</w:t>
      </w:r>
      <w:r w:rsidR="00B87AF4" w:rsidRPr="007E0327">
        <w:rPr>
          <w:rStyle w:val="nfasis"/>
          <w:sz w:val="24"/>
        </w:rPr>
        <w:t xml:space="preserve"> </w:t>
      </w:r>
      <w:r w:rsidR="003259B0" w:rsidRPr="007E0327">
        <w:rPr>
          <w:rStyle w:val="nfasis"/>
          <w:sz w:val="24"/>
        </w:rPr>
        <w:t xml:space="preserve">EN CALIDAD DE APOYO A LOS PROCESOS FORMATIVOS Y DE APRENDIZAJE. </w:t>
      </w:r>
      <w:r w:rsidR="003259B0" w:rsidRPr="007E0327">
        <w:rPr>
          <w:color w:val="000000"/>
          <w:sz w:val="24"/>
          <w:lang w:eastAsia="es-CO"/>
        </w:rPr>
        <w:t xml:space="preserve">Los procesos formativos y de aprendizaje de los estudiantes, así como el desarrollo académico y pedagógico de los espacios académicos, incorporan las tecnologías de la información y la comunicación (TIC). La incorporación de las TIC, en un campus virtual de aprendizaje, ocurre a través de </w:t>
      </w:r>
      <w:r w:rsidR="00BC1657" w:rsidRPr="007E0327">
        <w:rPr>
          <w:color w:val="000000"/>
          <w:sz w:val="24"/>
          <w:lang w:eastAsia="es-CO"/>
        </w:rPr>
        <w:t>sistema de gestión de aprendizaje (</w:t>
      </w:r>
      <w:proofErr w:type="spellStart"/>
      <w:r w:rsidR="00BC1657" w:rsidRPr="007E0327">
        <w:rPr>
          <w:color w:val="000000"/>
          <w:sz w:val="24"/>
          <w:lang w:eastAsia="es-CO"/>
        </w:rPr>
        <w:t>Learning</w:t>
      </w:r>
      <w:proofErr w:type="spellEnd"/>
      <w:r w:rsidR="00BC1657" w:rsidRPr="007E0327">
        <w:rPr>
          <w:color w:val="000000"/>
          <w:sz w:val="24"/>
          <w:lang w:eastAsia="es-CO"/>
        </w:rPr>
        <w:t xml:space="preserve"> Management </w:t>
      </w:r>
      <w:proofErr w:type="spellStart"/>
      <w:r w:rsidR="00BC1657" w:rsidRPr="007E0327">
        <w:rPr>
          <w:color w:val="000000"/>
          <w:sz w:val="24"/>
          <w:lang w:eastAsia="es-CO"/>
        </w:rPr>
        <w:t>System</w:t>
      </w:r>
      <w:proofErr w:type="spellEnd"/>
      <w:r w:rsidR="00BC1657" w:rsidRPr="007E0327">
        <w:rPr>
          <w:color w:val="000000"/>
          <w:sz w:val="24"/>
          <w:lang w:eastAsia="es-CO"/>
        </w:rPr>
        <w:t>, LMS) c</w:t>
      </w:r>
      <w:r w:rsidR="003259B0" w:rsidRPr="007E0327">
        <w:rPr>
          <w:color w:val="444444"/>
          <w:sz w:val="24"/>
          <w:shd w:val="clear" w:color="auto" w:fill="FFFFFF"/>
        </w:rPr>
        <w:t>on los diversos recursos y actividades que permiten sus aulas virtuales, de igual forma herramientas de comunicación internas o externas al LMS que permiten la interacción sincrónica o asincrónica y de otras herramientas digitales externas al LMS.</w:t>
      </w:r>
    </w:p>
    <w:p w14:paraId="49417DD5" w14:textId="53A8006E" w:rsidR="00B440C7" w:rsidRPr="007E0327" w:rsidRDefault="02765E96" w:rsidP="00AB1BE1">
      <w:pPr>
        <w:rPr>
          <w:sz w:val="24"/>
        </w:rPr>
      </w:pPr>
      <w:r w:rsidRPr="007E0327">
        <w:rPr>
          <w:rStyle w:val="nfasis"/>
          <w:sz w:val="24"/>
        </w:rPr>
        <w:t>PARÁGRAFO.</w:t>
      </w:r>
      <w:r w:rsidRPr="007E0327">
        <w:rPr>
          <w:sz w:val="24"/>
        </w:rPr>
        <w:t xml:space="preserve"> Los programas </w:t>
      </w:r>
      <w:r w:rsidR="00724F39" w:rsidRPr="007E0327">
        <w:rPr>
          <w:sz w:val="24"/>
        </w:rPr>
        <w:t xml:space="preserve">académicos </w:t>
      </w:r>
      <w:r w:rsidRPr="007E0327">
        <w:rPr>
          <w:sz w:val="24"/>
        </w:rPr>
        <w:t xml:space="preserve">establecen </w:t>
      </w:r>
      <w:r w:rsidR="0E363AC8" w:rsidRPr="007E0327">
        <w:rPr>
          <w:sz w:val="24"/>
        </w:rPr>
        <w:t>tiemp</w:t>
      </w:r>
      <w:r w:rsidRPr="007E0327">
        <w:rPr>
          <w:sz w:val="24"/>
        </w:rPr>
        <w:t>os y escenarios de incorporación de las TIC de acuerdo con los propósitos de formación y de aprendizaje,</w:t>
      </w:r>
      <w:r w:rsidR="00BE2A65" w:rsidRPr="007E0327">
        <w:rPr>
          <w:sz w:val="24"/>
        </w:rPr>
        <w:t xml:space="preserve"> </w:t>
      </w:r>
      <w:r w:rsidRPr="007E0327">
        <w:rPr>
          <w:sz w:val="24"/>
        </w:rPr>
        <w:t xml:space="preserve">necesidades </w:t>
      </w:r>
      <w:r w:rsidR="744D1839" w:rsidRPr="007E0327">
        <w:rPr>
          <w:sz w:val="24"/>
        </w:rPr>
        <w:t xml:space="preserve">y expectativas </w:t>
      </w:r>
      <w:r w:rsidRPr="007E0327">
        <w:rPr>
          <w:sz w:val="24"/>
        </w:rPr>
        <w:t>de formación de los estudiantes, y la organización específica del plan de estudios.</w:t>
      </w:r>
    </w:p>
    <w:p w14:paraId="437C5ED0" w14:textId="2C7D6398" w:rsidR="00863565" w:rsidRPr="007E0327" w:rsidRDefault="000160FD" w:rsidP="00AB1BE1">
      <w:pPr>
        <w:rPr>
          <w:sz w:val="24"/>
        </w:rPr>
      </w:pPr>
      <w:r w:rsidRPr="00194A84">
        <w:rPr>
          <w:rStyle w:val="Ttulo2Car"/>
        </w:rPr>
        <w:t xml:space="preserve">ARTÍCULO </w:t>
      </w:r>
      <w:r w:rsidR="00194A84" w:rsidRPr="00194A84">
        <w:rPr>
          <w:rStyle w:val="Ttulo2Car"/>
        </w:rPr>
        <w:t>2</w:t>
      </w:r>
      <w:r w:rsidR="009477DF">
        <w:rPr>
          <w:rStyle w:val="Ttulo2Car"/>
        </w:rPr>
        <w:t>6</w:t>
      </w:r>
      <w:r w:rsidR="00194A84" w:rsidRPr="00194A84">
        <w:rPr>
          <w:rStyle w:val="Ttulo2Car"/>
        </w:rPr>
        <w:sym w:font="Symbol" w:char="F0B0"/>
      </w:r>
      <w:r w:rsidR="007E7212" w:rsidRPr="00194A84">
        <w:rPr>
          <w:rStyle w:val="Ttulo2Car"/>
        </w:rPr>
        <w:t>.</w:t>
      </w:r>
      <w:r w:rsidR="00113D6C" w:rsidRPr="007E0327">
        <w:rPr>
          <w:sz w:val="24"/>
        </w:rPr>
        <w:t xml:space="preserve"> </w:t>
      </w:r>
      <w:r w:rsidR="03E12898" w:rsidRPr="007E0327">
        <w:rPr>
          <w:rStyle w:val="nfasis"/>
          <w:sz w:val="24"/>
        </w:rPr>
        <w:t xml:space="preserve">INCORPORACIÓN DE </w:t>
      </w:r>
      <w:r w:rsidR="00E829A3" w:rsidRPr="007E0327">
        <w:rPr>
          <w:rStyle w:val="nfasis"/>
          <w:sz w:val="24"/>
        </w:rPr>
        <w:t xml:space="preserve">LAS TIC </w:t>
      </w:r>
      <w:r w:rsidR="00863565" w:rsidRPr="007E0327">
        <w:rPr>
          <w:sz w:val="24"/>
        </w:rPr>
        <w:t>C</w:t>
      </w:r>
      <w:r w:rsidR="00863565" w:rsidRPr="007E0327">
        <w:rPr>
          <w:iCs/>
          <w:sz w:val="24"/>
        </w:rPr>
        <w:t>OMO UN PORCENTAJE DEL TOTAL DE LOS CRÉDITOS DEL PLAN DE ESTUDIOS</w:t>
      </w:r>
      <w:r w:rsidR="00863565" w:rsidRPr="007E0327">
        <w:rPr>
          <w:i/>
          <w:sz w:val="24"/>
        </w:rPr>
        <w:t>.</w:t>
      </w:r>
      <w:r w:rsidR="00863565" w:rsidRPr="007E0327">
        <w:rPr>
          <w:sz w:val="24"/>
        </w:rPr>
        <w:t xml:space="preserve"> Consiste en la incorporación de las TIC en un porcentaje igual o mayor (≥) al 30% del total de los créditos del plan de estudios. Esta modalidad de formación Bimodal o </w:t>
      </w:r>
      <w:proofErr w:type="spellStart"/>
      <w:r w:rsidR="00863565" w:rsidRPr="007E0327">
        <w:rPr>
          <w:i/>
          <w:sz w:val="24"/>
        </w:rPr>
        <w:t>Blended</w:t>
      </w:r>
      <w:proofErr w:type="spellEnd"/>
      <w:r w:rsidR="00863565" w:rsidRPr="007E0327">
        <w:rPr>
          <w:i/>
          <w:sz w:val="24"/>
        </w:rPr>
        <w:t xml:space="preserve"> </w:t>
      </w:r>
      <w:proofErr w:type="spellStart"/>
      <w:r w:rsidR="00863565" w:rsidRPr="007E0327">
        <w:rPr>
          <w:i/>
          <w:sz w:val="24"/>
        </w:rPr>
        <w:t>Learning</w:t>
      </w:r>
      <w:proofErr w:type="spellEnd"/>
      <w:r w:rsidR="00863565" w:rsidRPr="007E0327">
        <w:rPr>
          <w:sz w:val="24"/>
        </w:rPr>
        <w:t xml:space="preserve"> implica la oferta de algunos espacios académicos en modalidad virtual, y otros en modalidad presencial.</w:t>
      </w:r>
    </w:p>
    <w:p w14:paraId="59C03EE0" w14:textId="77777777" w:rsidR="00F24CFA" w:rsidRPr="007E0327" w:rsidRDefault="00F24CFA" w:rsidP="00AB1BE1">
      <w:pPr>
        <w:rPr>
          <w:sz w:val="24"/>
        </w:rPr>
      </w:pPr>
      <w:r w:rsidRPr="007E0327">
        <w:rPr>
          <w:rStyle w:val="normaltextrun"/>
          <w:b/>
          <w:sz w:val="24"/>
        </w:rPr>
        <w:t>PARÁGRAFO</w:t>
      </w:r>
      <w:r w:rsidRPr="007E0327">
        <w:rPr>
          <w:rStyle w:val="normaltextrun"/>
          <w:b/>
          <w:bCs/>
          <w:sz w:val="24"/>
        </w:rPr>
        <w:t xml:space="preserve"> 2°.</w:t>
      </w:r>
      <w:r w:rsidRPr="007E0327">
        <w:rPr>
          <w:sz w:val="24"/>
        </w:rPr>
        <w:t xml:space="preserve"> La incorporación de las TIC en los espacios académicos no significa sustituir el encuentro presencial con otro tipo de modalidad (combinada, virtual, entre otros).</w:t>
      </w:r>
    </w:p>
    <w:p w14:paraId="7731EDDD" w14:textId="1BB5C88D" w:rsidR="00863565" w:rsidRPr="007E0327" w:rsidRDefault="00863565" w:rsidP="00AB1BE1">
      <w:pPr>
        <w:rPr>
          <w:rStyle w:val="nfasis"/>
          <w:sz w:val="24"/>
        </w:rPr>
      </w:pPr>
      <w:r w:rsidRPr="00194A84">
        <w:rPr>
          <w:rStyle w:val="Ttulo2Car"/>
        </w:rPr>
        <w:t xml:space="preserve">ARTÍCULO </w:t>
      </w:r>
      <w:r w:rsidR="00194A84" w:rsidRPr="00194A84">
        <w:rPr>
          <w:rStyle w:val="Ttulo2Car"/>
        </w:rPr>
        <w:t>2</w:t>
      </w:r>
      <w:r w:rsidR="009477DF">
        <w:rPr>
          <w:rStyle w:val="Ttulo2Car"/>
        </w:rPr>
        <w:t>7</w:t>
      </w:r>
      <w:r w:rsidRPr="00194A84">
        <w:rPr>
          <w:rStyle w:val="Ttulo2Car"/>
        </w:rPr>
        <w:t>°.</w:t>
      </w:r>
      <w:r w:rsidRPr="007E0327">
        <w:rPr>
          <w:sz w:val="24"/>
        </w:rPr>
        <w:t xml:space="preserve"> </w:t>
      </w:r>
      <w:r w:rsidRPr="007E0327">
        <w:rPr>
          <w:rStyle w:val="nfasis"/>
          <w:sz w:val="24"/>
        </w:rPr>
        <w:t xml:space="preserve">INCORPORACIÓN DE LAS TIC </w:t>
      </w:r>
      <w:r w:rsidRPr="007E0327">
        <w:rPr>
          <w:sz w:val="24"/>
        </w:rPr>
        <w:t>C</w:t>
      </w:r>
      <w:r w:rsidRPr="007E0327">
        <w:rPr>
          <w:iCs/>
          <w:sz w:val="24"/>
        </w:rPr>
        <w:t>OMO</w:t>
      </w:r>
      <w:r w:rsidRPr="007E0327">
        <w:rPr>
          <w:sz w:val="24"/>
        </w:rPr>
        <w:t xml:space="preserve"> UN </w:t>
      </w:r>
      <w:r w:rsidRPr="007E0327">
        <w:rPr>
          <w:iCs/>
          <w:sz w:val="24"/>
        </w:rPr>
        <w:t>PORCENTAJE DEL TOTAL DE HORAS DE TRABAJO ACADÉMICO.</w:t>
      </w:r>
      <w:r w:rsidRPr="007E0327">
        <w:rPr>
          <w:sz w:val="24"/>
        </w:rPr>
        <w:t xml:space="preserve"> Consiste en la incorporación de las TIC en un porcentaje igual o mayor (≥) al 30% del total de horas de trabajo académico</w:t>
      </w:r>
      <w:r w:rsidR="00F24CFA" w:rsidRPr="007E0327">
        <w:rPr>
          <w:sz w:val="24"/>
        </w:rPr>
        <w:t xml:space="preserve">, de los </w:t>
      </w:r>
      <w:r w:rsidR="00F24CFA" w:rsidRPr="007E0327">
        <w:rPr>
          <w:sz w:val="24"/>
        </w:rPr>
        <w:lastRenderedPageBreak/>
        <w:t>espacios académicos de carácter (</w:t>
      </w:r>
      <w:r w:rsidR="00F24CFA" w:rsidRPr="007E0327">
        <w:rPr>
          <w:sz w:val="24"/>
          <w:highlight w:val="cyan"/>
        </w:rPr>
        <w:t>artículo XXX, del presente acuerdo</w:t>
      </w:r>
      <w:r w:rsidR="00F24CFA" w:rsidRPr="007E0327">
        <w:rPr>
          <w:sz w:val="24"/>
        </w:rPr>
        <w:t xml:space="preserve">) teórico y teórico-práctico. </w:t>
      </w:r>
    </w:p>
    <w:p w14:paraId="08141CC4" w14:textId="2AD2CA9F" w:rsidR="002760F5" w:rsidRPr="007E0327" w:rsidRDefault="66AD5430" w:rsidP="00AB1BE1">
      <w:pPr>
        <w:rPr>
          <w:rStyle w:val="nfasis"/>
          <w:b w:val="0"/>
          <w:bCs w:val="0"/>
          <w:sz w:val="24"/>
        </w:rPr>
      </w:pPr>
      <w:r w:rsidRPr="00194A84">
        <w:rPr>
          <w:rStyle w:val="Ttulo2Car"/>
        </w:rPr>
        <w:t xml:space="preserve">ARTÍCULO </w:t>
      </w:r>
      <w:r w:rsidR="00AD1AF8" w:rsidRPr="00194A84">
        <w:rPr>
          <w:rStyle w:val="Ttulo2Car"/>
        </w:rPr>
        <w:t>2</w:t>
      </w:r>
      <w:r w:rsidR="009477DF">
        <w:rPr>
          <w:rStyle w:val="Ttulo2Car"/>
        </w:rPr>
        <w:t>8</w:t>
      </w:r>
      <w:r w:rsidRPr="00194A84">
        <w:rPr>
          <w:rStyle w:val="Ttulo2Car"/>
          <w:rFonts w:eastAsia="Symbol"/>
        </w:rPr>
        <w:t>°</w:t>
      </w:r>
      <w:r w:rsidRPr="00194A84">
        <w:rPr>
          <w:rStyle w:val="Ttulo2Car"/>
        </w:rPr>
        <w:t>.</w:t>
      </w:r>
      <w:r w:rsidRPr="007E0327">
        <w:rPr>
          <w:sz w:val="24"/>
        </w:rPr>
        <w:t xml:space="preserve"> </w:t>
      </w:r>
      <w:r w:rsidR="1D8E690E" w:rsidRPr="007E0327">
        <w:rPr>
          <w:rStyle w:val="nfasis"/>
          <w:sz w:val="24"/>
        </w:rPr>
        <w:t xml:space="preserve">EDUCACIÓN VIRTUAL. </w:t>
      </w:r>
      <w:r w:rsidR="00BC1657" w:rsidRPr="007E0327">
        <w:rPr>
          <w:sz w:val="24"/>
        </w:rPr>
        <w:t>La educación virtual es una modalidad de formación que utiliza las TIC con un enfoque pedagógico, innovador y efectivo que fundamenta los procesos y metodologías de enseñanza, aprendizaje y evaluación; permite trabajar por la creación, el desarrollo y la apropiación de los conocimientos en todas sus formas y expresiones. En esta modalidad el programa académico desarrolla el total de créditos académicos de manera virtual.</w:t>
      </w:r>
    </w:p>
    <w:p w14:paraId="57545285" w14:textId="5D6E3CA0" w:rsidR="00721B74" w:rsidRPr="007E0327" w:rsidRDefault="00AD1AF8" w:rsidP="00AB1BE1">
      <w:pPr>
        <w:rPr>
          <w:sz w:val="24"/>
        </w:rPr>
      </w:pPr>
      <w:r w:rsidRPr="00194A84">
        <w:rPr>
          <w:rStyle w:val="Ttulo2Car"/>
          <w:highlight w:val="yellow"/>
        </w:rPr>
        <w:t>ARTÍCULO 2</w:t>
      </w:r>
      <w:r w:rsidR="009477DF">
        <w:rPr>
          <w:rStyle w:val="Ttulo2Car"/>
          <w:highlight w:val="yellow"/>
        </w:rPr>
        <w:t>9</w:t>
      </w:r>
      <w:r w:rsidR="00721B74" w:rsidRPr="00194A84">
        <w:rPr>
          <w:rStyle w:val="Ttulo2Car"/>
          <w:highlight w:val="yellow"/>
        </w:rPr>
        <w:t>°.</w:t>
      </w:r>
      <w:r w:rsidR="00721B74" w:rsidRPr="007E0327">
        <w:rPr>
          <w:sz w:val="24"/>
          <w:highlight w:val="yellow"/>
        </w:rPr>
        <w:t xml:space="preserve"> </w:t>
      </w:r>
      <w:r w:rsidR="00E829A3" w:rsidRPr="009477DF">
        <w:rPr>
          <w:b/>
          <w:sz w:val="24"/>
          <w:highlight w:val="yellow"/>
        </w:rPr>
        <w:t>OBJETIVOS</w:t>
      </w:r>
      <w:r w:rsidR="4C07AACB" w:rsidRPr="009477DF">
        <w:rPr>
          <w:b/>
          <w:sz w:val="24"/>
          <w:highlight w:val="yellow"/>
        </w:rPr>
        <w:t xml:space="preserve"> DE LA EDUCACIÓN </w:t>
      </w:r>
      <w:r w:rsidR="00E05A4A" w:rsidRPr="009477DF">
        <w:rPr>
          <w:b/>
          <w:sz w:val="24"/>
          <w:highlight w:val="yellow"/>
        </w:rPr>
        <w:t>VIRTUAL</w:t>
      </w:r>
      <w:r w:rsidR="00566658" w:rsidRPr="007E0327">
        <w:rPr>
          <w:sz w:val="24"/>
          <w:highlight w:val="yellow"/>
        </w:rPr>
        <w:t>.</w:t>
      </w:r>
      <w:r w:rsidR="00170790" w:rsidRPr="007E0327">
        <w:rPr>
          <w:sz w:val="24"/>
          <w:highlight w:val="yellow"/>
        </w:rPr>
        <w:t xml:space="preserve"> </w:t>
      </w:r>
      <w:r w:rsidR="00D6284D" w:rsidRPr="007E0327">
        <w:rPr>
          <w:sz w:val="24"/>
          <w:highlight w:val="yellow"/>
        </w:rPr>
        <w:t xml:space="preserve">Los </w:t>
      </w:r>
      <w:r w:rsidR="00E829A3" w:rsidRPr="007E0327">
        <w:rPr>
          <w:sz w:val="24"/>
          <w:highlight w:val="yellow"/>
        </w:rPr>
        <w:t>objetivos</w:t>
      </w:r>
      <w:r w:rsidR="00F71E1D" w:rsidRPr="007E0327">
        <w:rPr>
          <w:sz w:val="24"/>
          <w:highlight w:val="yellow"/>
        </w:rPr>
        <w:t xml:space="preserve"> de la educación virtual son</w:t>
      </w:r>
      <w:r w:rsidR="00E77BD3" w:rsidRPr="007E0327">
        <w:rPr>
          <w:sz w:val="24"/>
          <w:highlight w:val="yellow"/>
        </w:rPr>
        <w:t>:</w:t>
      </w:r>
    </w:p>
    <w:p w14:paraId="689121A2" w14:textId="22BB66C6" w:rsidR="005C75C3" w:rsidRPr="007E0327" w:rsidRDefault="00BC1657" w:rsidP="00AB1BE1">
      <w:pPr>
        <w:rPr>
          <w:sz w:val="24"/>
          <w:highlight w:val="yellow"/>
        </w:rPr>
      </w:pPr>
      <w:r w:rsidRPr="007E0327">
        <w:rPr>
          <w:sz w:val="24"/>
          <w:highlight w:val="yellow"/>
        </w:rPr>
        <w:t xml:space="preserve">Establecer </w:t>
      </w:r>
      <w:r w:rsidR="00D93D66" w:rsidRPr="007E0327">
        <w:rPr>
          <w:sz w:val="24"/>
          <w:highlight w:val="yellow"/>
        </w:rPr>
        <w:t xml:space="preserve">redes virtuales </w:t>
      </w:r>
      <w:r w:rsidRPr="007E0327">
        <w:rPr>
          <w:sz w:val="24"/>
          <w:highlight w:val="yellow"/>
        </w:rPr>
        <w:t>para el desarrollo de procesos formativos en los programas académicos relacionados con diferentes entornos de locales, regionales, nacionales e internacionales. </w:t>
      </w:r>
    </w:p>
    <w:p w14:paraId="1492996B" w14:textId="005F9D87" w:rsidR="002A1234" w:rsidRPr="007E0327" w:rsidRDefault="002A1234" w:rsidP="00882365">
      <w:pPr>
        <w:pStyle w:val="Prrafodelista"/>
        <w:numPr>
          <w:ilvl w:val="0"/>
          <w:numId w:val="24"/>
        </w:numPr>
        <w:ind w:left="714" w:hanging="357"/>
        <w:contextualSpacing w:val="0"/>
        <w:rPr>
          <w:sz w:val="24"/>
          <w:szCs w:val="24"/>
        </w:rPr>
      </w:pPr>
      <w:r w:rsidRPr="007E0327">
        <w:rPr>
          <w:sz w:val="24"/>
          <w:szCs w:val="24"/>
        </w:rPr>
        <w:t xml:space="preserve">Crear la infraestructura virtual y tecnológica </w:t>
      </w:r>
      <w:r w:rsidR="00A06AA6" w:rsidRPr="007E0327">
        <w:rPr>
          <w:sz w:val="24"/>
          <w:szCs w:val="24"/>
        </w:rPr>
        <w:t>para desarrollar los programas académicos (de carácter formal y no formal) en diferentes contextos, fortalecer el impacto institucional en las regiones.</w:t>
      </w:r>
    </w:p>
    <w:p w14:paraId="19EF4492" w14:textId="6C5CB83E" w:rsidR="00A010DD" w:rsidRPr="007E0327" w:rsidRDefault="005E71AC" w:rsidP="00882365">
      <w:pPr>
        <w:pStyle w:val="Prrafodelista"/>
        <w:numPr>
          <w:ilvl w:val="0"/>
          <w:numId w:val="24"/>
        </w:numPr>
        <w:ind w:left="714" w:hanging="357"/>
        <w:contextualSpacing w:val="0"/>
        <w:rPr>
          <w:sz w:val="24"/>
          <w:szCs w:val="24"/>
        </w:rPr>
      </w:pPr>
      <w:r w:rsidRPr="007E0327">
        <w:rPr>
          <w:sz w:val="24"/>
          <w:szCs w:val="24"/>
        </w:rPr>
        <w:t>Desarrollar procesos formativos</w:t>
      </w:r>
      <w:r w:rsidR="00FA60D2" w:rsidRPr="007E0327">
        <w:rPr>
          <w:sz w:val="24"/>
          <w:szCs w:val="24"/>
        </w:rPr>
        <w:t xml:space="preserve"> y académicos </w:t>
      </w:r>
      <w:r w:rsidR="00CB7D26" w:rsidRPr="007E0327">
        <w:rPr>
          <w:sz w:val="24"/>
          <w:szCs w:val="24"/>
        </w:rPr>
        <w:t xml:space="preserve">mediados por TIC </w:t>
      </w:r>
      <w:r w:rsidR="008B6660" w:rsidRPr="007E0327">
        <w:rPr>
          <w:sz w:val="24"/>
          <w:szCs w:val="24"/>
        </w:rPr>
        <w:t>que respondan a los retos de la educación inclusiva</w:t>
      </w:r>
      <w:r w:rsidR="00380F47" w:rsidRPr="007E0327">
        <w:rPr>
          <w:sz w:val="24"/>
          <w:szCs w:val="24"/>
        </w:rPr>
        <w:t xml:space="preserve"> y diversa</w:t>
      </w:r>
      <w:r w:rsidR="00144BA8" w:rsidRPr="007E0327">
        <w:rPr>
          <w:sz w:val="24"/>
          <w:szCs w:val="24"/>
        </w:rPr>
        <w:t>, desde un</w:t>
      </w:r>
      <w:r w:rsidR="00E85295" w:rsidRPr="007E0327">
        <w:rPr>
          <w:sz w:val="24"/>
          <w:szCs w:val="24"/>
        </w:rPr>
        <w:t>a dimensión ética y la búsqueda del b</w:t>
      </w:r>
      <w:r w:rsidR="00B71DB6" w:rsidRPr="007E0327">
        <w:rPr>
          <w:sz w:val="24"/>
          <w:szCs w:val="24"/>
        </w:rPr>
        <w:t>ien común.</w:t>
      </w:r>
    </w:p>
    <w:p w14:paraId="14545F7C" w14:textId="1A1C5889" w:rsidR="004F7614" w:rsidRPr="007E0327" w:rsidRDefault="004F7614" w:rsidP="00882365">
      <w:pPr>
        <w:pStyle w:val="Prrafodelista"/>
        <w:numPr>
          <w:ilvl w:val="0"/>
          <w:numId w:val="24"/>
        </w:numPr>
        <w:ind w:left="714" w:hanging="357"/>
        <w:contextualSpacing w:val="0"/>
        <w:rPr>
          <w:sz w:val="24"/>
          <w:szCs w:val="24"/>
        </w:rPr>
      </w:pPr>
      <w:r w:rsidRPr="007E0327">
        <w:rPr>
          <w:sz w:val="24"/>
          <w:szCs w:val="24"/>
        </w:rPr>
        <w:t xml:space="preserve">Favorecer la proyección y </w:t>
      </w:r>
      <w:r w:rsidR="00C07E0B" w:rsidRPr="007E0327">
        <w:rPr>
          <w:sz w:val="24"/>
          <w:szCs w:val="24"/>
        </w:rPr>
        <w:t>presencia a nivel local, regional</w:t>
      </w:r>
      <w:r w:rsidR="002A7827" w:rsidRPr="007E0327">
        <w:rPr>
          <w:sz w:val="24"/>
          <w:szCs w:val="24"/>
        </w:rPr>
        <w:t xml:space="preserve">, nacional e internacional </w:t>
      </w:r>
      <w:r w:rsidR="00F223D5" w:rsidRPr="007E0327">
        <w:rPr>
          <w:sz w:val="24"/>
          <w:szCs w:val="24"/>
        </w:rPr>
        <w:t>de la Institución</w:t>
      </w:r>
      <w:r w:rsidR="007774E1" w:rsidRPr="007E0327">
        <w:rPr>
          <w:sz w:val="24"/>
          <w:szCs w:val="24"/>
        </w:rPr>
        <w:t xml:space="preserve"> con pertinencia y calidad.</w:t>
      </w:r>
    </w:p>
    <w:p w14:paraId="107325EE" w14:textId="2FF7836B" w:rsidR="007774E1" w:rsidRPr="007E0327" w:rsidRDefault="007774E1" w:rsidP="00882365">
      <w:pPr>
        <w:pStyle w:val="Prrafodelista"/>
        <w:numPr>
          <w:ilvl w:val="0"/>
          <w:numId w:val="24"/>
        </w:numPr>
        <w:ind w:left="714" w:hanging="357"/>
        <w:contextualSpacing w:val="0"/>
        <w:rPr>
          <w:sz w:val="24"/>
          <w:szCs w:val="24"/>
        </w:rPr>
      </w:pPr>
      <w:r w:rsidRPr="007E0327">
        <w:rPr>
          <w:sz w:val="24"/>
          <w:szCs w:val="24"/>
        </w:rPr>
        <w:t xml:space="preserve">Investigar </w:t>
      </w:r>
      <w:r w:rsidR="00A06AA6" w:rsidRPr="007E0327">
        <w:rPr>
          <w:sz w:val="24"/>
          <w:szCs w:val="24"/>
        </w:rPr>
        <w:t>en relación con el uso y apropiación de las TIC en el diseño de Ambientes Virtuales de Aprendizaje (AVA) y Entornos Virtuales de Aprendizaje (EVA) y su impacto en las prácticas docente y la a</w:t>
      </w:r>
      <w:r w:rsidR="0095098A" w:rsidRPr="007E0327">
        <w:rPr>
          <w:sz w:val="24"/>
          <w:szCs w:val="24"/>
        </w:rPr>
        <w:t xml:space="preserve">propiación </w:t>
      </w:r>
      <w:r w:rsidR="00A06AA6" w:rsidRPr="007E0327">
        <w:rPr>
          <w:sz w:val="24"/>
          <w:szCs w:val="24"/>
        </w:rPr>
        <w:t>de aprendizajes. </w:t>
      </w:r>
    </w:p>
    <w:p w14:paraId="198B4FA4" w14:textId="2A19B4C1" w:rsidR="009434EC" w:rsidRPr="007E0327" w:rsidRDefault="00721B74" w:rsidP="00AB1BE1">
      <w:pPr>
        <w:rPr>
          <w:sz w:val="24"/>
        </w:rPr>
      </w:pPr>
      <w:r w:rsidRPr="00194A84">
        <w:rPr>
          <w:rStyle w:val="Ttulo2Car"/>
        </w:rPr>
        <w:t xml:space="preserve">ARTÍCULO </w:t>
      </w:r>
      <w:r w:rsidR="009477DF">
        <w:rPr>
          <w:rStyle w:val="Ttulo2Car"/>
        </w:rPr>
        <w:t>30</w:t>
      </w:r>
      <w:r w:rsidRPr="00194A84">
        <w:rPr>
          <w:rStyle w:val="Ttulo2Car"/>
          <w:rFonts w:eastAsia="Symbol"/>
        </w:rPr>
        <w:t>°</w:t>
      </w:r>
      <w:r w:rsidRPr="00194A84">
        <w:rPr>
          <w:rStyle w:val="Ttulo2Car"/>
        </w:rPr>
        <w:t>.</w:t>
      </w:r>
      <w:r w:rsidRPr="007E0327">
        <w:rPr>
          <w:sz w:val="24"/>
        </w:rPr>
        <w:t xml:space="preserve"> </w:t>
      </w:r>
      <w:r w:rsidR="00E829A3" w:rsidRPr="009477DF">
        <w:rPr>
          <w:b/>
          <w:sz w:val="24"/>
        </w:rPr>
        <w:t>ALCANCE</w:t>
      </w:r>
      <w:r w:rsidR="007D3CA6" w:rsidRPr="009477DF">
        <w:rPr>
          <w:b/>
          <w:sz w:val="24"/>
        </w:rPr>
        <w:t xml:space="preserve"> DE LA EDUCACIÓN VIRTUAL</w:t>
      </w:r>
      <w:r w:rsidR="007D3CA6" w:rsidRPr="007E0327">
        <w:rPr>
          <w:sz w:val="24"/>
        </w:rPr>
        <w:t>.</w:t>
      </w:r>
      <w:r w:rsidRPr="007E0327">
        <w:rPr>
          <w:sz w:val="24"/>
        </w:rPr>
        <w:t xml:space="preserve"> </w:t>
      </w:r>
      <w:r w:rsidR="000C16EE" w:rsidRPr="007E0327">
        <w:rPr>
          <w:sz w:val="24"/>
        </w:rPr>
        <w:t xml:space="preserve">La educación virtual </w:t>
      </w:r>
      <w:r w:rsidR="00E829A3" w:rsidRPr="007E0327">
        <w:rPr>
          <w:sz w:val="24"/>
        </w:rPr>
        <w:t>abarca entre otras cosas, lo siguiente:</w:t>
      </w:r>
    </w:p>
    <w:p w14:paraId="4DA23DC6" w14:textId="794DD98A" w:rsidR="00721B74" w:rsidRPr="007E0327" w:rsidRDefault="0091652D" w:rsidP="00882365">
      <w:pPr>
        <w:pStyle w:val="Prrafodelista"/>
        <w:numPr>
          <w:ilvl w:val="0"/>
          <w:numId w:val="25"/>
        </w:numPr>
        <w:ind w:left="714" w:hanging="357"/>
        <w:contextualSpacing w:val="0"/>
        <w:rPr>
          <w:sz w:val="24"/>
          <w:szCs w:val="24"/>
        </w:rPr>
      </w:pPr>
      <w:r w:rsidRPr="007E0327">
        <w:rPr>
          <w:sz w:val="24"/>
          <w:szCs w:val="24"/>
        </w:rPr>
        <w:t>Diseño de espacios académicos</w:t>
      </w:r>
      <w:r w:rsidR="009451FD" w:rsidRPr="007E0327">
        <w:rPr>
          <w:sz w:val="24"/>
          <w:szCs w:val="24"/>
        </w:rPr>
        <w:t xml:space="preserve">. </w:t>
      </w:r>
      <w:r w:rsidR="0095098A" w:rsidRPr="007E0327">
        <w:rPr>
          <w:sz w:val="24"/>
          <w:szCs w:val="24"/>
        </w:rPr>
        <w:t>C</w:t>
      </w:r>
      <w:r w:rsidR="00AB2968" w:rsidRPr="007E0327">
        <w:rPr>
          <w:sz w:val="24"/>
          <w:szCs w:val="24"/>
        </w:rPr>
        <w:t>reación de espacios académicos 100% virtuales</w:t>
      </w:r>
      <w:r w:rsidR="00410339" w:rsidRPr="007E0327">
        <w:rPr>
          <w:sz w:val="24"/>
          <w:szCs w:val="24"/>
        </w:rPr>
        <w:t xml:space="preserve"> en el diseño del contenido</w:t>
      </w:r>
      <w:r w:rsidR="00151BB3" w:rsidRPr="007E0327">
        <w:rPr>
          <w:sz w:val="24"/>
          <w:szCs w:val="24"/>
        </w:rPr>
        <w:t xml:space="preserve"> </w:t>
      </w:r>
      <w:r w:rsidR="00586936" w:rsidRPr="007E0327">
        <w:rPr>
          <w:sz w:val="24"/>
          <w:szCs w:val="24"/>
        </w:rPr>
        <w:t>(análisis, desarrollo, implementación y evaluación)</w:t>
      </w:r>
      <w:r w:rsidR="00410339" w:rsidRPr="007E0327">
        <w:rPr>
          <w:sz w:val="24"/>
          <w:szCs w:val="24"/>
        </w:rPr>
        <w:t>.</w:t>
      </w:r>
    </w:p>
    <w:p w14:paraId="2FA1D82C" w14:textId="7BA203A9" w:rsidR="00045386" w:rsidRPr="007E0327" w:rsidRDefault="00045386" w:rsidP="00882365">
      <w:pPr>
        <w:pStyle w:val="Prrafodelista"/>
        <w:numPr>
          <w:ilvl w:val="0"/>
          <w:numId w:val="25"/>
        </w:numPr>
        <w:ind w:left="714" w:hanging="357"/>
        <w:contextualSpacing w:val="0"/>
        <w:rPr>
          <w:sz w:val="24"/>
          <w:szCs w:val="24"/>
        </w:rPr>
      </w:pPr>
      <w:r w:rsidRPr="007E0327">
        <w:rPr>
          <w:sz w:val="24"/>
          <w:szCs w:val="24"/>
        </w:rPr>
        <w:t xml:space="preserve">Gestión de acciones en educación virtual. </w:t>
      </w:r>
      <w:r w:rsidR="0095098A" w:rsidRPr="007E0327">
        <w:rPr>
          <w:sz w:val="24"/>
          <w:szCs w:val="24"/>
        </w:rPr>
        <w:t>E</w:t>
      </w:r>
      <w:r w:rsidRPr="007E0327">
        <w:rPr>
          <w:sz w:val="24"/>
          <w:szCs w:val="24"/>
        </w:rPr>
        <w:t xml:space="preserve">strategias requeridas para la </w:t>
      </w:r>
      <w:r w:rsidR="0004245A" w:rsidRPr="007E0327">
        <w:rPr>
          <w:sz w:val="24"/>
          <w:szCs w:val="24"/>
        </w:rPr>
        <w:t>adquisi</w:t>
      </w:r>
      <w:r w:rsidR="004963F2" w:rsidRPr="007E0327">
        <w:rPr>
          <w:sz w:val="24"/>
          <w:szCs w:val="24"/>
        </w:rPr>
        <w:t>ción y prestación de servicios</w:t>
      </w:r>
      <w:r w:rsidRPr="007E0327">
        <w:rPr>
          <w:sz w:val="24"/>
          <w:szCs w:val="24"/>
        </w:rPr>
        <w:t xml:space="preserve"> </w:t>
      </w:r>
      <w:r w:rsidR="004963F2" w:rsidRPr="007E0327">
        <w:rPr>
          <w:sz w:val="24"/>
          <w:szCs w:val="24"/>
        </w:rPr>
        <w:t xml:space="preserve">a través de </w:t>
      </w:r>
      <w:r w:rsidRPr="007E0327">
        <w:rPr>
          <w:sz w:val="24"/>
          <w:szCs w:val="24"/>
        </w:rPr>
        <w:t>nuevas tecnologías para los programas</w:t>
      </w:r>
      <w:r w:rsidR="004963F2" w:rsidRPr="007E0327">
        <w:rPr>
          <w:sz w:val="24"/>
          <w:szCs w:val="24"/>
        </w:rPr>
        <w:t xml:space="preserve"> académicos </w:t>
      </w:r>
      <w:r w:rsidRPr="007E0327">
        <w:rPr>
          <w:sz w:val="24"/>
          <w:szCs w:val="24"/>
        </w:rPr>
        <w:t>que hacen uso de</w:t>
      </w:r>
      <w:r w:rsidR="0005092F" w:rsidRPr="007E0327">
        <w:rPr>
          <w:sz w:val="24"/>
          <w:szCs w:val="24"/>
        </w:rPr>
        <w:t xml:space="preserve"> AVA</w:t>
      </w:r>
      <w:r w:rsidR="0095098A" w:rsidRPr="007E0327">
        <w:rPr>
          <w:sz w:val="24"/>
          <w:szCs w:val="24"/>
        </w:rPr>
        <w:t xml:space="preserve"> </w:t>
      </w:r>
      <w:r w:rsidR="0005092F" w:rsidRPr="007E0327">
        <w:rPr>
          <w:sz w:val="24"/>
          <w:szCs w:val="24"/>
        </w:rPr>
        <w:t>y</w:t>
      </w:r>
      <w:r w:rsidRPr="007E0327">
        <w:rPr>
          <w:sz w:val="24"/>
          <w:szCs w:val="24"/>
        </w:rPr>
        <w:t xml:space="preserve"> EVA.</w:t>
      </w:r>
    </w:p>
    <w:p w14:paraId="346699A9" w14:textId="677EA489" w:rsidR="0095098A" w:rsidRPr="007E0327" w:rsidRDefault="00410339" w:rsidP="00882365">
      <w:pPr>
        <w:pStyle w:val="Prrafodelista"/>
        <w:numPr>
          <w:ilvl w:val="0"/>
          <w:numId w:val="25"/>
        </w:numPr>
        <w:ind w:left="714" w:hanging="357"/>
        <w:contextualSpacing w:val="0"/>
        <w:rPr>
          <w:sz w:val="24"/>
          <w:szCs w:val="24"/>
        </w:rPr>
      </w:pPr>
      <w:r w:rsidRPr="007E0327">
        <w:rPr>
          <w:sz w:val="24"/>
          <w:szCs w:val="24"/>
        </w:rPr>
        <w:t xml:space="preserve">Formación de </w:t>
      </w:r>
      <w:r w:rsidR="00CA55A7" w:rsidRPr="007E0327">
        <w:rPr>
          <w:sz w:val="24"/>
          <w:szCs w:val="24"/>
        </w:rPr>
        <w:t xml:space="preserve">docentes </w:t>
      </w:r>
      <w:r w:rsidR="00AD3CE3" w:rsidRPr="007E0327">
        <w:rPr>
          <w:sz w:val="24"/>
          <w:szCs w:val="24"/>
        </w:rPr>
        <w:t xml:space="preserve">en </w:t>
      </w:r>
      <w:r w:rsidR="00CA55A7" w:rsidRPr="007E0327">
        <w:rPr>
          <w:sz w:val="24"/>
          <w:szCs w:val="24"/>
        </w:rPr>
        <w:t>educación virtual</w:t>
      </w:r>
      <w:r w:rsidR="00920916" w:rsidRPr="007E0327">
        <w:rPr>
          <w:sz w:val="24"/>
          <w:szCs w:val="24"/>
        </w:rPr>
        <w:t>.</w:t>
      </w:r>
      <w:r w:rsidR="00CA55A7" w:rsidRPr="007E0327">
        <w:rPr>
          <w:sz w:val="24"/>
          <w:szCs w:val="24"/>
        </w:rPr>
        <w:t xml:space="preserve"> </w:t>
      </w:r>
      <w:r w:rsidR="0095098A" w:rsidRPr="007E0327">
        <w:rPr>
          <w:sz w:val="24"/>
          <w:szCs w:val="24"/>
        </w:rPr>
        <w:t>Creación de procesos de formación pedagógicos y didácticos en Plataformas y Herramientas virtuales de Aprendizaje, para los docentes de la institución que diseñan y gestionan AVA y EVA, acompañados por un equipo de producción de contenidos, expertos en educación virtual y diseñadores instruccionales.</w:t>
      </w:r>
    </w:p>
    <w:p w14:paraId="2CFBBCDA" w14:textId="65A67567" w:rsidR="0005092F" w:rsidRPr="007E0327" w:rsidRDefault="0095098A" w:rsidP="00882365">
      <w:pPr>
        <w:pStyle w:val="Prrafodelista"/>
        <w:numPr>
          <w:ilvl w:val="0"/>
          <w:numId w:val="25"/>
        </w:numPr>
        <w:ind w:left="714" w:hanging="357"/>
        <w:contextualSpacing w:val="0"/>
        <w:rPr>
          <w:sz w:val="24"/>
          <w:szCs w:val="24"/>
        </w:rPr>
      </w:pPr>
      <w:r w:rsidRPr="007E0327">
        <w:rPr>
          <w:sz w:val="24"/>
          <w:szCs w:val="24"/>
        </w:rPr>
        <w:lastRenderedPageBreak/>
        <w:t>E</w:t>
      </w:r>
      <w:r w:rsidR="0046451E" w:rsidRPr="007E0327">
        <w:rPr>
          <w:sz w:val="24"/>
          <w:szCs w:val="24"/>
        </w:rPr>
        <w:t>ducación virtual</w:t>
      </w:r>
      <w:r w:rsidRPr="007E0327">
        <w:rPr>
          <w:sz w:val="24"/>
          <w:szCs w:val="24"/>
        </w:rPr>
        <w:t xml:space="preserve"> para la promoción social</w:t>
      </w:r>
      <w:r w:rsidR="005378CA" w:rsidRPr="007E0327">
        <w:rPr>
          <w:sz w:val="24"/>
          <w:szCs w:val="24"/>
        </w:rPr>
        <w:t>.</w:t>
      </w:r>
      <w:r w:rsidR="00D678CB" w:rsidRPr="007E0327">
        <w:rPr>
          <w:sz w:val="24"/>
          <w:szCs w:val="24"/>
        </w:rPr>
        <w:t xml:space="preserve"> </w:t>
      </w:r>
      <w:r w:rsidRPr="007E0327">
        <w:rPr>
          <w:sz w:val="24"/>
          <w:szCs w:val="24"/>
        </w:rPr>
        <w:t>C</w:t>
      </w:r>
      <w:r w:rsidR="004B21C8" w:rsidRPr="007E0327">
        <w:rPr>
          <w:sz w:val="24"/>
          <w:szCs w:val="24"/>
        </w:rPr>
        <w:t>ompromiso</w:t>
      </w:r>
      <w:r w:rsidR="00720A24" w:rsidRPr="007E0327">
        <w:rPr>
          <w:sz w:val="24"/>
          <w:szCs w:val="24"/>
        </w:rPr>
        <w:t xml:space="preserve"> institucional para </w:t>
      </w:r>
      <w:r w:rsidR="004B21C8" w:rsidRPr="007E0327">
        <w:rPr>
          <w:sz w:val="24"/>
          <w:szCs w:val="24"/>
        </w:rPr>
        <w:t xml:space="preserve">ofertar </w:t>
      </w:r>
      <w:r w:rsidR="003F564A" w:rsidRPr="007E0327">
        <w:rPr>
          <w:sz w:val="24"/>
          <w:szCs w:val="24"/>
        </w:rPr>
        <w:t>cursos</w:t>
      </w:r>
      <w:r w:rsidR="004B21C8" w:rsidRPr="007E0327">
        <w:rPr>
          <w:sz w:val="24"/>
          <w:szCs w:val="24"/>
        </w:rPr>
        <w:t xml:space="preserve"> de educación continua</w:t>
      </w:r>
      <w:r w:rsidRPr="007E0327">
        <w:rPr>
          <w:sz w:val="24"/>
          <w:szCs w:val="24"/>
        </w:rPr>
        <w:t xml:space="preserve">, </w:t>
      </w:r>
      <w:r w:rsidR="00EF3985" w:rsidRPr="007E0327">
        <w:rPr>
          <w:sz w:val="24"/>
          <w:szCs w:val="24"/>
        </w:rPr>
        <w:t xml:space="preserve">a través del </w:t>
      </w:r>
      <w:r w:rsidR="009967A8" w:rsidRPr="007E0327">
        <w:rPr>
          <w:sz w:val="24"/>
          <w:szCs w:val="24"/>
        </w:rPr>
        <w:t>diseño</w:t>
      </w:r>
      <w:r w:rsidR="00EF3985" w:rsidRPr="007E0327">
        <w:rPr>
          <w:sz w:val="24"/>
          <w:szCs w:val="24"/>
        </w:rPr>
        <w:t xml:space="preserve"> de</w:t>
      </w:r>
      <w:r w:rsidR="009967A8" w:rsidRPr="007E0327">
        <w:rPr>
          <w:sz w:val="24"/>
          <w:szCs w:val="24"/>
        </w:rPr>
        <w:t xml:space="preserve"> contenidos digitales</w:t>
      </w:r>
      <w:r w:rsidR="00C32124" w:rsidRPr="007E0327">
        <w:rPr>
          <w:sz w:val="24"/>
          <w:szCs w:val="24"/>
        </w:rPr>
        <w:t xml:space="preserve"> en el contexto de la educación formal y </w:t>
      </w:r>
      <w:r w:rsidR="003F19D8" w:rsidRPr="007E0327">
        <w:rPr>
          <w:sz w:val="24"/>
          <w:szCs w:val="24"/>
        </w:rPr>
        <w:t>para e</w:t>
      </w:r>
      <w:r w:rsidR="00DB1A7C" w:rsidRPr="007E0327">
        <w:rPr>
          <w:sz w:val="24"/>
          <w:szCs w:val="24"/>
        </w:rPr>
        <w:t xml:space="preserve">l </w:t>
      </w:r>
      <w:r w:rsidR="003D0259" w:rsidRPr="007E0327">
        <w:rPr>
          <w:sz w:val="24"/>
          <w:szCs w:val="24"/>
        </w:rPr>
        <w:t xml:space="preserve">trabajo y </w:t>
      </w:r>
      <w:r w:rsidR="008370EB" w:rsidRPr="007E0327">
        <w:rPr>
          <w:sz w:val="24"/>
          <w:szCs w:val="24"/>
        </w:rPr>
        <w:t xml:space="preserve">el </w:t>
      </w:r>
      <w:r w:rsidR="00DB1A7C" w:rsidRPr="007E0327">
        <w:rPr>
          <w:sz w:val="24"/>
          <w:szCs w:val="24"/>
        </w:rPr>
        <w:t>desarrollo humano</w:t>
      </w:r>
      <w:r w:rsidR="00FC21FF" w:rsidRPr="007E0327">
        <w:rPr>
          <w:sz w:val="24"/>
          <w:szCs w:val="24"/>
        </w:rPr>
        <w:t>.</w:t>
      </w:r>
    </w:p>
    <w:p w14:paraId="7551B952" w14:textId="374E0042" w:rsidR="00184F18" w:rsidRPr="007E0327" w:rsidRDefault="00CE47D5" w:rsidP="00306837">
      <w:pPr>
        <w:spacing w:before="240" w:after="240"/>
        <w:jc w:val="center"/>
        <w:rPr>
          <w:rStyle w:val="nfasis"/>
          <w:sz w:val="24"/>
        </w:rPr>
      </w:pPr>
      <w:r w:rsidRPr="007E0327">
        <w:rPr>
          <w:rStyle w:val="nfasis"/>
          <w:sz w:val="24"/>
        </w:rPr>
        <w:t xml:space="preserve">CAPÍTULO </w:t>
      </w:r>
      <w:r w:rsidR="009477DF">
        <w:rPr>
          <w:rStyle w:val="nfasis"/>
          <w:sz w:val="24"/>
        </w:rPr>
        <w:t>VII</w:t>
      </w:r>
      <w:r w:rsidRPr="007E0327">
        <w:rPr>
          <w:rStyle w:val="nfasis"/>
          <w:sz w:val="24"/>
        </w:rPr>
        <w:t>.</w:t>
      </w:r>
      <w:r w:rsidR="00F96D6B" w:rsidRPr="007E0327">
        <w:rPr>
          <w:rStyle w:val="nfasis"/>
          <w:sz w:val="24"/>
        </w:rPr>
        <w:t xml:space="preserve"> ARTICULACIÓN ENTRE NIVELES DE PREGRADO</w:t>
      </w:r>
    </w:p>
    <w:p w14:paraId="31AD790B" w14:textId="48675E3F" w:rsidR="00324C73" w:rsidRPr="007E0327" w:rsidRDefault="00C33F5C" w:rsidP="00AB1BE1">
      <w:pPr>
        <w:rPr>
          <w:sz w:val="24"/>
        </w:rPr>
      </w:pPr>
      <w:r w:rsidRPr="00194A84">
        <w:rPr>
          <w:rStyle w:val="Ttulo2Car"/>
        </w:rPr>
        <w:t xml:space="preserve">ARTÍCULO </w:t>
      </w:r>
      <w:r w:rsidR="009477DF">
        <w:rPr>
          <w:rStyle w:val="Ttulo2Car"/>
        </w:rPr>
        <w:t>31</w:t>
      </w:r>
      <w:r w:rsidRPr="009477DF">
        <w:rPr>
          <w:rStyle w:val="Ttulo2Car"/>
          <w:rFonts w:eastAsia="Symbol"/>
          <w:b/>
        </w:rPr>
        <w:t>°</w:t>
      </w:r>
      <w:r w:rsidRPr="009477DF">
        <w:rPr>
          <w:rStyle w:val="Ttulo2Car"/>
          <w:b/>
        </w:rPr>
        <w:t>.</w:t>
      </w:r>
      <w:r w:rsidRPr="009477DF">
        <w:rPr>
          <w:b/>
          <w:sz w:val="24"/>
        </w:rPr>
        <w:t xml:space="preserve"> </w:t>
      </w:r>
      <w:r w:rsidR="00324C73" w:rsidRPr="009477DF">
        <w:rPr>
          <w:b/>
          <w:sz w:val="24"/>
          <w:highlight w:val="yellow"/>
        </w:rPr>
        <w:t>ARTICULACIÓN ENTRE</w:t>
      </w:r>
      <w:r w:rsidR="00324C73" w:rsidRPr="007E0327">
        <w:rPr>
          <w:sz w:val="24"/>
          <w:highlight w:val="yellow"/>
        </w:rPr>
        <w:t xml:space="preserve"> </w:t>
      </w:r>
      <w:r w:rsidR="0024275A" w:rsidRPr="007E0327">
        <w:rPr>
          <w:rStyle w:val="nfasis"/>
          <w:sz w:val="24"/>
          <w:highlight w:val="yellow"/>
        </w:rPr>
        <w:t>NIVELES DE PREGRADO</w:t>
      </w:r>
      <w:r w:rsidR="0024275A" w:rsidRPr="007E0327">
        <w:rPr>
          <w:rStyle w:val="nfasis"/>
          <w:sz w:val="24"/>
        </w:rPr>
        <w:t xml:space="preserve">. </w:t>
      </w:r>
      <w:r w:rsidR="00324C73" w:rsidRPr="007E0327">
        <w:rPr>
          <w:rStyle w:val="nfasis"/>
          <w:b w:val="0"/>
          <w:sz w:val="24"/>
        </w:rPr>
        <w:t xml:space="preserve">La articulación entre niveles de formación de pregrado es una estrategia de flexibilidad curricular que </w:t>
      </w:r>
      <w:r w:rsidR="0024275A" w:rsidRPr="007E0327">
        <w:rPr>
          <w:sz w:val="24"/>
        </w:rPr>
        <w:t>favorece la</w:t>
      </w:r>
      <w:r w:rsidR="00324C73" w:rsidRPr="007E0327">
        <w:rPr>
          <w:sz w:val="24"/>
        </w:rPr>
        <w:t xml:space="preserve"> continuidad de las t</w:t>
      </w:r>
      <w:r w:rsidR="0024275A" w:rsidRPr="007E0327">
        <w:rPr>
          <w:sz w:val="24"/>
        </w:rPr>
        <w:t xml:space="preserve">rayectorias </w:t>
      </w:r>
      <w:r w:rsidR="00743C8B">
        <w:rPr>
          <w:sz w:val="24"/>
        </w:rPr>
        <w:t xml:space="preserve">académica </w:t>
      </w:r>
      <w:r w:rsidR="0024275A" w:rsidRPr="007E0327">
        <w:rPr>
          <w:sz w:val="24"/>
        </w:rPr>
        <w:t>de los egresados</w:t>
      </w:r>
      <w:r w:rsidR="00324C73" w:rsidRPr="007E0327">
        <w:rPr>
          <w:sz w:val="24"/>
        </w:rPr>
        <w:t xml:space="preserve"> </w:t>
      </w:r>
      <w:r w:rsidR="0024275A" w:rsidRPr="007E0327">
        <w:rPr>
          <w:sz w:val="24"/>
        </w:rPr>
        <w:t>de la institución</w:t>
      </w:r>
      <w:r w:rsidR="00324C73" w:rsidRPr="007E0327">
        <w:rPr>
          <w:sz w:val="24"/>
        </w:rPr>
        <w:t xml:space="preserve"> y de otras instituciones del orden nacional y extranjeras, </w:t>
      </w:r>
      <w:r w:rsidR="0024275A" w:rsidRPr="007E0327">
        <w:rPr>
          <w:sz w:val="24"/>
        </w:rPr>
        <w:t>a través de la articulación</w:t>
      </w:r>
      <w:r w:rsidR="000D5509" w:rsidRPr="007E0327">
        <w:rPr>
          <w:sz w:val="24"/>
        </w:rPr>
        <w:t xml:space="preserve"> curricular entre los planes de estudio de los niveles de formación</w:t>
      </w:r>
      <w:r w:rsidR="000D5509" w:rsidRPr="007E0327">
        <w:rPr>
          <w:sz w:val="24"/>
          <w:highlight w:val="yellow"/>
        </w:rPr>
        <w:t>. La formación por ciclos propedéuticos y la profesionalización, constituyen vías de articulación curricular.</w:t>
      </w:r>
      <w:r w:rsidR="000D5509" w:rsidRPr="007E0327">
        <w:rPr>
          <w:sz w:val="24"/>
        </w:rPr>
        <w:t xml:space="preserve"> </w:t>
      </w:r>
    </w:p>
    <w:p w14:paraId="5D148536" w14:textId="1086ADBD" w:rsidR="000D5509" w:rsidRPr="007E0327" w:rsidRDefault="000D5509" w:rsidP="00AB1BE1">
      <w:pPr>
        <w:rPr>
          <w:sz w:val="24"/>
        </w:rPr>
      </w:pPr>
      <w:r w:rsidRPr="009477DF">
        <w:rPr>
          <w:rStyle w:val="Ttulo2Car"/>
          <w:highlight w:val="yellow"/>
        </w:rPr>
        <w:t xml:space="preserve">ARTÍCULO </w:t>
      </w:r>
      <w:r w:rsidR="009477DF" w:rsidRPr="009477DF">
        <w:rPr>
          <w:rStyle w:val="Ttulo2Car"/>
          <w:highlight w:val="yellow"/>
        </w:rPr>
        <w:t>32</w:t>
      </w:r>
      <w:r w:rsidRPr="009477DF">
        <w:rPr>
          <w:rStyle w:val="Ttulo2Car"/>
          <w:rFonts w:eastAsia="Symbol"/>
          <w:highlight w:val="yellow"/>
        </w:rPr>
        <w:t>°</w:t>
      </w:r>
      <w:r w:rsidRPr="009477DF">
        <w:rPr>
          <w:rStyle w:val="Ttulo2Car"/>
          <w:highlight w:val="yellow"/>
        </w:rPr>
        <w:t>.</w:t>
      </w:r>
      <w:r w:rsidRPr="007E0327">
        <w:rPr>
          <w:sz w:val="24"/>
          <w:highlight w:val="yellow"/>
        </w:rPr>
        <w:t xml:space="preserve"> </w:t>
      </w:r>
      <w:r w:rsidRPr="009477DF">
        <w:rPr>
          <w:b/>
          <w:sz w:val="24"/>
          <w:highlight w:val="yellow"/>
        </w:rPr>
        <w:t>FORMACIÓN POR CICLOS PROPEDÉUTICOS</w:t>
      </w:r>
      <w:r w:rsidRPr="007E0327">
        <w:rPr>
          <w:sz w:val="24"/>
          <w:highlight w:val="yellow"/>
        </w:rPr>
        <w:t xml:space="preserve">. La </w:t>
      </w:r>
      <w:r w:rsidR="00743C8B">
        <w:rPr>
          <w:sz w:val="24"/>
          <w:highlight w:val="yellow"/>
        </w:rPr>
        <w:t>trayectoria académica</w:t>
      </w:r>
      <w:r w:rsidRPr="007E0327">
        <w:rPr>
          <w:sz w:val="24"/>
          <w:highlight w:val="yellow"/>
        </w:rPr>
        <w:t xml:space="preserve"> se organiza en niveles de formación secuencial, con el objetivo de acrecentar y profundizar los conocimientos y los PFA. El primer nivel de la secuencia es propedéutico al segundo y este último es complementario al primero. La estructura curricular de los niveles de formación considera el componente propedéutico, que garantiza la continuidad del proceso de formación mediante la articulación interdependiente, complementaria y secuencial de los niveles de formación.</w:t>
      </w:r>
    </w:p>
    <w:p w14:paraId="54DF2375" w14:textId="0CCC76F0" w:rsidR="000D5509" w:rsidRPr="007E0327" w:rsidRDefault="000D5509" w:rsidP="00AB1BE1">
      <w:pPr>
        <w:rPr>
          <w:sz w:val="24"/>
          <w:lang w:eastAsia="es-CO"/>
        </w:rPr>
      </w:pPr>
      <w:r w:rsidRPr="009477DF">
        <w:rPr>
          <w:rStyle w:val="Ttulo2Car"/>
          <w:highlight w:val="yellow"/>
        </w:rPr>
        <w:t xml:space="preserve">ARTÍCULO </w:t>
      </w:r>
      <w:r w:rsidR="009477DF" w:rsidRPr="009477DF">
        <w:rPr>
          <w:rStyle w:val="Ttulo2Car"/>
          <w:highlight w:val="yellow"/>
        </w:rPr>
        <w:t>33</w:t>
      </w:r>
      <w:r w:rsidRPr="009477DF">
        <w:rPr>
          <w:rStyle w:val="Ttulo2Car"/>
          <w:rFonts w:eastAsia="Symbol"/>
          <w:highlight w:val="yellow"/>
        </w:rPr>
        <w:t>°</w:t>
      </w:r>
      <w:r w:rsidRPr="009477DF">
        <w:rPr>
          <w:rStyle w:val="Ttulo2Car"/>
          <w:highlight w:val="yellow"/>
        </w:rPr>
        <w:t>.</w:t>
      </w:r>
      <w:r w:rsidRPr="007E0327">
        <w:rPr>
          <w:sz w:val="24"/>
          <w:highlight w:val="yellow"/>
        </w:rPr>
        <w:t xml:space="preserve"> </w:t>
      </w:r>
      <w:r w:rsidRPr="009477DF">
        <w:rPr>
          <w:b/>
          <w:sz w:val="24"/>
          <w:highlight w:val="yellow"/>
        </w:rPr>
        <w:t>PROFESIONALIZACIÓN</w:t>
      </w:r>
      <w:r w:rsidRPr="007E0327">
        <w:rPr>
          <w:sz w:val="24"/>
          <w:highlight w:val="yellow"/>
        </w:rPr>
        <w:t xml:space="preserve">. Los egresados del nivel técnico profesional y nivel tecnológico, de programas terminales, podrá continuar su </w:t>
      </w:r>
      <w:r w:rsidR="00743C8B">
        <w:rPr>
          <w:sz w:val="24"/>
          <w:highlight w:val="yellow"/>
        </w:rPr>
        <w:t>trayectoria académica</w:t>
      </w:r>
      <w:r w:rsidRPr="007E0327">
        <w:rPr>
          <w:sz w:val="24"/>
          <w:highlight w:val="yellow"/>
        </w:rPr>
        <w:t xml:space="preserve"> en un programa académico del siguiente nivel de formación.</w:t>
      </w:r>
    </w:p>
    <w:p w14:paraId="279595E0" w14:textId="786CA24D" w:rsidR="00C07E94" w:rsidRPr="007E0327" w:rsidRDefault="008D2B3D" w:rsidP="00AB1BE1">
      <w:pPr>
        <w:spacing w:before="240" w:after="240"/>
        <w:jc w:val="center"/>
        <w:rPr>
          <w:rStyle w:val="nfasis"/>
          <w:sz w:val="24"/>
          <w:highlight w:val="green"/>
        </w:rPr>
      </w:pPr>
      <w:r w:rsidRPr="007E0327">
        <w:rPr>
          <w:rStyle w:val="nfasis"/>
          <w:sz w:val="24"/>
          <w:highlight w:val="green"/>
        </w:rPr>
        <w:t xml:space="preserve">CAPÍTULO </w:t>
      </w:r>
      <w:r w:rsidR="009477DF">
        <w:rPr>
          <w:rStyle w:val="nfasis"/>
          <w:sz w:val="24"/>
          <w:highlight w:val="green"/>
        </w:rPr>
        <w:t>VIII</w:t>
      </w:r>
      <w:r w:rsidR="009C329F" w:rsidRPr="007E0327">
        <w:rPr>
          <w:rStyle w:val="nfasis"/>
          <w:sz w:val="24"/>
          <w:highlight w:val="green"/>
        </w:rPr>
        <w:t xml:space="preserve">. </w:t>
      </w:r>
      <w:r w:rsidR="08FE1FE5" w:rsidRPr="007E0327">
        <w:rPr>
          <w:rStyle w:val="nfasis"/>
          <w:sz w:val="24"/>
          <w:highlight w:val="green"/>
        </w:rPr>
        <w:t>PROPÓSITOS DE FORMACIÓN Y DE APRENDIZAJE</w:t>
      </w:r>
      <w:r w:rsidR="002A1887" w:rsidRPr="007E0327">
        <w:rPr>
          <w:rStyle w:val="nfasis"/>
          <w:sz w:val="24"/>
          <w:highlight w:val="green"/>
        </w:rPr>
        <w:t xml:space="preserve"> Y COMPETENCIAS</w:t>
      </w:r>
    </w:p>
    <w:p w14:paraId="51B054F0" w14:textId="67197CF7" w:rsidR="004A46EE" w:rsidRPr="007E0327" w:rsidRDefault="002A1887" w:rsidP="00AB1BE1">
      <w:pPr>
        <w:rPr>
          <w:sz w:val="24"/>
          <w:highlight w:val="green"/>
        </w:rPr>
      </w:pPr>
      <w:r w:rsidRPr="007E0327">
        <w:rPr>
          <w:sz w:val="24"/>
          <w:highlight w:val="green"/>
        </w:rPr>
        <w:t xml:space="preserve">ARTÍCULO </w:t>
      </w:r>
      <w:r w:rsidR="009477DF">
        <w:rPr>
          <w:sz w:val="24"/>
          <w:highlight w:val="green"/>
        </w:rPr>
        <w:t>34</w:t>
      </w:r>
      <w:r w:rsidRPr="007E0327">
        <w:rPr>
          <w:rFonts w:eastAsia="Symbol"/>
          <w:sz w:val="24"/>
          <w:highlight w:val="green"/>
        </w:rPr>
        <w:t>°</w:t>
      </w:r>
      <w:r w:rsidRPr="007E0327">
        <w:rPr>
          <w:sz w:val="24"/>
          <w:highlight w:val="green"/>
        </w:rPr>
        <w:t xml:space="preserve">. </w:t>
      </w:r>
      <w:r w:rsidR="00550DD2" w:rsidRPr="007E0327">
        <w:rPr>
          <w:rStyle w:val="nfasis"/>
          <w:sz w:val="24"/>
          <w:highlight w:val="green"/>
        </w:rPr>
        <w:t>PROPÓSITOS DE FORMACIÓN Y DE APRENDIZAJE</w:t>
      </w:r>
      <w:r w:rsidR="00DF0DC7" w:rsidRPr="007E0327">
        <w:rPr>
          <w:rStyle w:val="nfasis"/>
          <w:sz w:val="24"/>
          <w:highlight w:val="green"/>
        </w:rPr>
        <w:t>.</w:t>
      </w:r>
      <w:r w:rsidR="00030EDE" w:rsidRPr="007E0327">
        <w:rPr>
          <w:rStyle w:val="nfasis"/>
          <w:sz w:val="24"/>
          <w:highlight w:val="green"/>
        </w:rPr>
        <w:t xml:space="preserve"> </w:t>
      </w:r>
      <w:r w:rsidR="4E583ED4" w:rsidRPr="007E0327">
        <w:rPr>
          <w:sz w:val="24"/>
          <w:highlight w:val="green"/>
        </w:rPr>
        <w:t xml:space="preserve">Los </w:t>
      </w:r>
      <w:r w:rsidR="00030EDE" w:rsidRPr="007E0327">
        <w:rPr>
          <w:sz w:val="24"/>
          <w:highlight w:val="green"/>
        </w:rPr>
        <w:t>PFA se conciben como un elemento de la apuesta formativa de la</w:t>
      </w:r>
      <w:r w:rsidR="00C26E01" w:rsidRPr="007E0327">
        <w:rPr>
          <w:sz w:val="24"/>
          <w:highlight w:val="green"/>
        </w:rPr>
        <w:t xml:space="preserve"> Institución</w:t>
      </w:r>
      <w:r w:rsidR="004D2F7E" w:rsidRPr="007E0327">
        <w:rPr>
          <w:sz w:val="24"/>
          <w:highlight w:val="green"/>
        </w:rPr>
        <w:t>:</w:t>
      </w:r>
      <w:r w:rsidR="00030EDE" w:rsidRPr="007E0327">
        <w:rPr>
          <w:sz w:val="24"/>
          <w:highlight w:val="green"/>
        </w:rPr>
        <w:t xml:space="preserve"> </w:t>
      </w:r>
    </w:p>
    <w:p w14:paraId="480B21AA" w14:textId="77777777" w:rsidR="004A46EE" w:rsidRPr="007E0327" w:rsidRDefault="004A46EE" w:rsidP="00AB1BE1">
      <w:pPr>
        <w:rPr>
          <w:sz w:val="24"/>
          <w:highlight w:val="green"/>
        </w:rPr>
      </w:pPr>
      <w:r w:rsidRPr="007E0327">
        <w:rPr>
          <w:sz w:val="24"/>
          <w:highlight w:val="green"/>
        </w:rPr>
        <w:t>C</w:t>
      </w:r>
      <w:r w:rsidR="00030EDE" w:rsidRPr="007E0327">
        <w:rPr>
          <w:sz w:val="24"/>
          <w:highlight w:val="green"/>
        </w:rPr>
        <w:t>onjugan intenciones en torno a qué se espera que un sujeto aprenda y comprenda</w:t>
      </w:r>
      <w:r w:rsidRPr="007E0327">
        <w:rPr>
          <w:sz w:val="24"/>
          <w:highlight w:val="green"/>
        </w:rPr>
        <w:t>.</w:t>
      </w:r>
    </w:p>
    <w:p w14:paraId="76DDCFD5" w14:textId="6ADBC513" w:rsidR="003E0309" w:rsidRPr="007E0327" w:rsidRDefault="004A46EE" w:rsidP="00AB1BE1">
      <w:pPr>
        <w:rPr>
          <w:sz w:val="24"/>
          <w:highlight w:val="green"/>
        </w:rPr>
      </w:pPr>
      <w:r w:rsidRPr="007E0327">
        <w:rPr>
          <w:sz w:val="24"/>
          <w:highlight w:val="green"/>
        </w:rPr>
        <w:t>I</w:t>
      </w:r>
      <w:r w:rsidR="00030EDE" w:rsidRPr="007E0327">
        <w:rPr>
          <w:sz w:val="24"/>
          <w:highlight w:val="green"/>
        </w:rPr>
        <w:t>nvolucran procesos comprensivos</w:t>
      </w:r>
      <w:r w:rsidR="00953258" w:rsidRPr="007E0327">
        <w:rPr>
          <w:sz w:val="24"/>
          <w:highlight w:val="green"/>
        </w:rPr>
        <w:t xml:space="preserve"> y</w:t>
      </w:r>
      <w:r w:rsidR="00030EDE" w:rsidRPr="007E0327">
        <w:rPr>
          <w:sz w:val="24"/>
          <w:highlight w:val="green"/>
        </w:rPr>
        <w:t xml:space="preserve"> habilidades de los sujetos para relacionar, aplicar y transferir </w:t>
      </w:r>
      <w:r w:rsidR="00606887" w:rsidRPr="007E0327">
        <w:rPr>
          <w:sz w:val="24"/>
          <w:highlight w:val="green"/>
        </w:rPr>
        <w:t>los</w:t>
      </w:r>
      <w:r w:rsidR="00030EDE" w:rsidRPr="007E0327">
        <w:rPr>
          <w:sz w:val="24"/>
          <w:highlight w:val="green"/>
        </w:rPr>
        <w:t xml:space="preserve"> conocimiento</w:t>
      </w:r>
      <w:r w:rsidR="00606887" w:rsidRPr="007E0327">
        <w:rPr>
          <w:sz w:val="24"/>
          <w:highlight w:val="green"/>
        </w:rPr>
        <w:t>s</w:t>
      </w:r>
      <w:r w:rsidR="00030EDE" w:rsidRPr="007E0327">
        <w:rPr>
          <w:sz w:val="24"/>
          <w:highlight w:val="green"/>
        </w:rPr>
        <w:t xml:space="preserve"> en diversos tipos de actividades y experiencias</w:t>
      </w:r>
      <w:r w:rsidR="00095828" w:rsidRPr="007E0327">
        <w:rPr>
          <w:sz w:val="24"/>
          <w:highlight w:val="green"/>
        </w:rPr>
        <w:t>.</w:t>
      </w:r>
    </w:p>
    <w:p w14:paraId="1A9755F5" w14:textId="62BA2348" w:rsidR="00523925" w:rsidRPr="007E0327" w:rsidRDefault="00471C73" w:rsidP="00AB1BE1">
      <w:pPr>
        <w:rPr>
          <w:sz w:val="24"/>
          <w:highlight w:val="green"/>
        </w:rPr>
      </w:pPr>
      <w:r w:rsidRPr="007E0327">
        <w:rPr>
          <w:sz w:val="24"/>
          <w:highlight w:val="green"/>
        </w:rPr>
        <w:t>Articulan l</w:t>
      </w:r>
      <w:r w:rsidR="00030EDE" w:rsidRPr="007E0327">
        <w:rPr>
          <w:sz w:val="24"/>
          <w:highlight w:val="green"/>
        </w:rPr>
        <w:t>as maneras en que se estructura el conocimiento de una determinada disciplina y/o área de conocimiento</w:t>
      </w:r>
      <w:r w:rsidR="00AF4149" w:rsidRPr="007E0327">
        <w:rPr>
          <w:sz w:val="24"/>
          <w:highlight w:val="green"/>
        </w:rPr>
        <w:t xml:space="preserve"> que</w:t>
      </w:r>
      <w:r w:rsidR="00820AFE" w:rsidRPr="007E0327">
        <w:rPr>
          <w:sz w:val="24"/>
          <w:highlight w:val="green"/>
        </w:rPr>
        <w:t xml:space="preserve"> incide</w:t>
      </w:r>
      <w:r w:rsidR="00D76FEB" w:rsidRPr="007E0327">
        <w:rPr>
          <w:sz w:val="24"/>
          <w:highlight w:val="green"/>
        </w:rPr>
        <w:t>n</w:t>
      </w:r>
      <w:r w:rsidR="00820AFE" w:rsidRPr="007E0327">
        <w:rPr>
          <w:sz w:val="24"/>
          <w:highlight w:val="green"/>
        </w:rPr>
        <w:t xml:space="preserve"> en </w:t>
      </w:r>
      <w:r w:rsidR="00030EDE" w:rsidRPr="007E0327">
        <w:rPr>
          <w:sz w:val="24"/>
          <w:highlight w:val="green"/>
        </w:rPr>
        <w:t>el contexto social</w:t>
      </w:r>
      <w:r w:rsidR="00523925" w:rsidRPr="007E0327">
        <w:rPr>
          <w:sz w:val="24"/>
          <w:highlight w:val="green"/>
        </w:rPr>
        <w:t>.</w:t>
      </w:r>
    </w:p>
    <w:p w14:paraId="7E05BCA2" w14:textId="523696ED" w:rsidR="00550DD2" w:rsidRPr="007E0327" w:rsidRDefault="00523925" w:rsidP="00AB1BE1">
      <w:pPr>
        <w:rPr>
          <w:sz w:val="24"/>
          <w:highlight w:val="green"/>
        </w:rPr>
      </w:pPr>
      <w:r w:rsidRPr="007E0327">
        <w:rPr>
          <w:sz w:val="24"/>
          <w:highlight w:val="green"/>
        </w:rPr>
        <w:t>Potencian</w:t>
      </w:r>
      <w:r w:rsidR="003717D4" w:rsidRPr="007E0327">
        <w:rPr>
          <w:sz w:val="24"/>
          <w:highlight w:val="green"/>
        </w:rPr>
        <w:t xml:space="preserve"> </w:t>
      </w:r>
      <w:r w:rsidR="00DD06A4" w:rsidRPr="007E0327">
        <w:rPr>
          <w:sz w:val="24"/>
          <w:highlight w:val="green"/>
        </w:rPr>
        <w:t>los</w:t>
      </w:r>
      <w:r w:rsidRPr="007E0327">
        <w:rPr>
          <w:sz w:val="24"/>
          <w:highlight w:val="green"/>
        </w:rPr>
        <w:t xml:space="preserve"> </w:t>
      </w:r>
      <w:r w:rsidR="00030EDE" w:rsidRPr="007E0327">
        <w:rPr>
          <w:sz w:val="24"/>
          <w:highlight w:val="green"/>
        </w:rPr>
        <w:t xml:space="preserve">saberes y las habilidades en los sujetos. </w:t>
      </w:r>
    </w:p>
    <w:p w14:paraId="07EC44D9" w14:textId="2FE91AAC" w:rsidR="002A1887" w:rsidRPr="007E0327" w:rsidRDefault="00E92D87" w:rsidP="00AB1BE1">
      <w:pPr>
        <w:rPr>
          <w:sz w:val="24"/>
          <w:highlight w:val="green"/>
        </w:rPr>
      </w:pPr>
      <w:r w:rsidRPr="007E0327">
        <w:rPr>
          <w:sz w:val="24"/>
          <w:highlight w:val="green"/>
        </w:rPr>
        <w:t xml:space="preserve">ARTÍCULO </w:t>
      </w:r>
      <w:r w:rsidR="00CB799D">
        <w:rPr>
          <w:sz w:val="24"/>
          <w:highlight w:val="green"/>
        </w:rPr>
        <w:t>3</w:t>
      </w:r>
      <w:r w:rsidR="009477DF">
        <w:rPr>
          <w:sz w:val="24"/>
          <w:highlight w:val="green"/>
        </w:rPr>
        <w:t>5</w:t>
      </w:r>
      <w:r w:rsidRPr="007E0327">
        <w:rPr>
          <w:rFonts w:eastAsia="Symbol"/>
          <w:sz w:val="24"/>
          <w:highlight w:val="green"/>
        </w:rPr>
        <w:t>°</w:t>
      </w:r>
      <w:r w:rsidRPr="007E0327">
        <w:rPr>
          <w:sz w:val="24"/>
          <w:highlight w:val="green"/>
        </w:rPr>
        <w:t>.</w:t>
      </w:r>
      <w:r w:rsidR="009D1F56" w:rsidRPr="007E0327">
        <w:rPr>
          <w:sz w:val="24"/>
          <w:highlight w:val="green"/>
        </w:rPr>
        <w:t xml:space="preserve"> </w:t>
      </w:r>
      <w:r w:rsidR="002A1887" w:rsidRPr="007E0327">
        <w:rPr>
          <w:rStyle w:val="nfasis"/>
          <w:sz w:val="24"/>
          <w:highlight w:val="green"/>
        </w:rPr>
        <w:t xml:space="preserve">CRITERIOS PARA LA FORMULACIÓN DE LOS PROPÓSITOS DE FORMACIÓN Y DE APRENDIZAJE. </w:t>
      </w:r>
      <w:r w:rsidR="002A1887" w:rsidRPr="007E0327">
        <w:rPr>
          <w:sz w:val="24"/>
          <w:highlight w:val="green"/>
        </w:rPr>
        <w:t xml:space="preserve">Para la formulación de los PFA se proponen tres elementos que lo estructuran: el proceso, el contexto y la intencionalidad. </w:t>
      </w:r>
    </w:p>
    <w:p w14:paraId="7C7C46FE" w14:textId="47B6E6CC" w:rsidR="002A1887" w:rsidRPr="007E0327" w:rsidRDefault="004260E2" w:rsidP="00AB1BE1">
      <w:pPr>
        <w:rPr>
          <w:sz w:val="24"/>
          <w:highlight w:val="green"/>
        </w:rPr>
      </w:pPr>
      <w:r w:rsidRPr="007E0327">
        <w:rPr>
          <w:sz w:val="24"/>
          <w:highlight w:val="green"/>
        </w:rPr>
        <w:lastRenderedPageBreak/>
        <w:t>El</w:t>
      </w:r>
      <w:r w:rsidR="002A1887" w:rsidRPr="007E0327">
        <w:rPr>
          <w:sz w:val="24"/>
          <w:highlight w:val="green"/>
        </w:rPr>
        <w:t xml:space="preserve"> Proceso</w:t>
      </w:r>
      <w:r w:rsidR="002B7F06" w:rsidRPr="007E0327">
        <w:rPr>
          <w:sz w:val="24"/>
          <w:highlight w:val="green"/>
        </w:rPr>
        <w:t>.</w:t>
      </w:r>
      <w:r w:rsidR="002A1887" w:rsidRPr="007E0327">
        <w:rPr>
          <w:sz w:val="24"/>
          <w:highlight w:val="green"/>
        </w:rPr>
        <w:t xml:space="preserve"> </w:t>
      </w:r>
      <w:r w:rsidR="00962518" w:rsidRPr="007E0327">
        <w:rPr>
          <w:sz w:val="24"/>
          <w:highlight w:val="green"/>
        </w:rPr>
        <w:t>hace referencia al</w:t>
      </w:r>
      <w:r w:rsidR="002A1887" w:rsidRPr="007E0327">
        <w:rPr>
          <w:sz w:val="24"/>
          <w:highlight w:val="green"/>
        </w:rPr>
        <w:t xml:space="preserve"> desarrollo de habilidades de pensamiento que permiten al sujeto tener distintos niveles de dominio de conocimiento y de aprendizaje (pensamiento</w:t>
      </w:r>
      <w:r w:rsidR="00B24D68" w:rsidRPr="007E0327">
        <w:rPr>
          <w:sz w:val="24"/>
          <w:highlight w:val="green"/>
        </w:rPr>
        <w:t xml:space="preserve"> </w:t>
      </w:r>
      <w:r w:rsidR="002A1887" w:rsidRPr="007E0327">
        <w:rPr>
          <w:sz w:val="24"/>
          <w:highlight w:val="green"/>
        </w:rPr>
        <w:t>crítico, reflexivo, científico</w:t>
      </w:r>
      <w:r w:rsidR="00981270" w:rsidRPr="007E0327">
        <w:rPr>
          <w:sz w:val="24"/>
          <w:highlight w:val="green"/>
        </w:rPr>
        <w:t xml:space="preserve">, </w:t>
      </w:r>
      <w:r w:rsidR="00C25947" w:rsidRPr="007E0327">
        <w:rPr>
          <w:sz w:val="24"/>
          <w:highlight w:val="green"/>
        </w:rPr>
        <w:t xml:space="preserve">lógico, </w:t>
      </w:r>
      <w:r w:rsidR="00981270" w:rsidRPr="007E0327">
        <w:rPr>
          <w:sz w:val="24"/>
          <w:highlight w:val="green"/>
        </w:rPr>
        <w:t>tecnológico, ambiental</w:t>
      </w:r>
      <w:r w:rsidR="00890BAA" w:rsidRPr="007E0327">
        <w:rPr>
          <w:sz w:val="24"/>
          <w:highlight w:val="green"/>
        </w:rPr>
        <w:t xml:space="preserve">, </w:t>
      </w:r>
      <w:r w:rsidR="00D35530" w:rsidRPr="007E0327">
        <w:rPr>
          <w:sz w:val="24"/>
          <w:highlight w:val="green"/>
        </w:rPr>
        <w:t>creativo</w:t>
      </w:r>
      <w:r w:rsidR="004654B4" w:rsidRPr="007E0327">
        <w:rPr>
          <w:sz w:val="24"/>
          <w:highlight w:val="green"/>
        </w:rPr>
        <w:t xml:space="preserve">, </w:t>
      </w:r>
      <w:r w:rsidR="002A1887" w:rsidRPr="007E0327">
        <w:rPr>
          <w:sz w:val="24"/>
          <w:highlight w:val="green"/>
        </w:rPr>
        <w:t>propositivo</w:t>
      </w:r>
      <w:r w:rsidR="004654B4" w:rsidRPr="007E0327">
        <w:rPr>
          <w:sz w:val="24"/>
          <w:highlight w:val="green"/>
        </w:rPr>
        <w:t xml:space="preserve"> y otros</w:t>
      </w:r>
      <w:r w:rsidR="002A1887" w:rsidRPr="007E0327">
        <w:rPr>
          <w:sz w:val="24"/>
          <w:highlight w:val="green"/>
        </w:rPr>
        <w:t xml:space="preserve">). </w:t>
      </w:r>
    </w:p>
    <w:p w14:paraId="46BC6ED1" w14:textId="6A40CB79" w:rsidR="002A1887" w:rsidRPr="007E0327" w:rsidRDefault="002A1887" w:rsidP="00AB1BE1">
      <w:pPr>
        <w:rPr>
          <w:sz w:val="24"/>
          <w:highlight w:val="green"/>
        </w:rPr>
      </w:pPr>
      <w:r w:rsidRPr="007E0327">
        <w:rPr>
          <w:sz w:val="24"/>
          <w:highlight w:val="green"/>
        </w:rPr>
        <w:t xml:space="preserve">El </w:t>
      </w:r>
      <w:r w:rsidR="5D8678CE" w:rsidRPr="007E0327">
        <w:rPr>
          <w:sz w:val="24"/>
          <w:highlight w:val="green"/>
        </w:rPr>
        <w:t>C</w:t>
      </w:r>
      <w:r w:rsidRPr="007E0327">
        <w:rPr>
          <w:sz w:val="24"/>
          <w:highlight w:val="green"/>
        </w:rPr>
        <w:t>ontexto</w:t>
      </w:r>
      <w:r w:rsidR="00D74705" w:rsidRPr="007E0327">
        <w:rPr>
          <w:sz w:val="24"/>
          <w:highlight w:val="green"/>
        </w:rPr>
        <w:t>,</w:t>
      </w:r>
      <w:r w:rsidR="001C35C6" w:rsidRPr="007E0327">
        <w:rPr>
          <w:sz w:val="24"/>
          <w:highlight w:val="green"/>
        </w:rPr>
        <w:t xml:space="preserve"> </w:t>
      </w:r>
      <w:r w:rsidR="001C35C6" w:rsidRPr="007E0327">
        <w:rPr>
          <w:iCs/>
          <w:sz w:val="24"/>
          <w:highlight w:val="green"/>
        </w:rPr>
        <w:t xml:space="preserve">refiere a </w:t>
      </w:r>
      <w:r w:rsidR="007A48FD" w:rsidRPr="007E0327">
        <w:rPr>
          <w:iCs/>
          <w:sz w:val="24"/>
          <w:highlight w:val="green"/>
        </w:rPr>
        <w:t xml:space="preserve">la </w:t>
      </w:r>
      <w:r w:rsidR="00062860" w:rsidRPr="007E0327">
        <w:rPr>
          <w:iCs/>
          <w:sz w:val="24"/>
          <w:highlight w:val="green"/>
        </w:rPr>
        <w:t>articulación entre</w:t>
      </w:r>
      <w:r w:rsidR="00601156" w:rsidRPr="007E0327">
        <w:rPr>
          <w:iCs/>
          <w:sz w:val="24"/>
          <w:highlight w:val="green"/>
        </w:rPr>
        <w:t xml:space="preserve"> los procesos con</w:t>
      </w:r>
      <w:r w:rsidR="00062860" w:rsidRPr="007E0327">
        <w:rPr>
          <w:iCs/>
          <w:sz w:val="24"/>
          <w:highlight w:val="green"/>
        </w:rPr>
        <w:t xml:space="preserve"> el área de conocimiento</w:t>
      </w:r>
      <w:r w:rsidR="0074628C" w:rsidRPr="007E0327">
        <w:rPr>
          <w:sz w:val="24"/>
          <w:highlight w:val="green"/>
        </w:rPr>
        <w:t xml:space="preserve"> (</w:t>
      </w:r>
      <w:r w:rsidRPr="007E0327">
        <w:rPr>
          <w:sz w:val="24"/>
          <w:highlight w:val="green"/>
        </w:rPr>
        <w:t>que puede tener un carácter inter, multi y transdiciplinario)</w:t>
      </w:r>
      <w:r w:rsidR="0074628C" w:rsidRPr="007E0327">
        <w:rPr>
          <w:sz w:val="24"/>
          <w:highlight w:val="green"/>
        </w:rPr>
        <w:t>.</w:t>
      </w:r>
    </w:p>
    <w:p w14:paraId="29461EDD" w14:textId="73FDDDCC" w:rsidR="00D35E2F" w:rsidRPr="007E0327" w:rsidRDefault="002A1887" w:rsidP="00AB1BE1">
      <w:pPr>
        <w:rPr>
          <w:sz w:val="24"/>
          <w:highlight w:val="green"/>
        </w:rPr>
      </w:pPr>
      <w:r w:rsidRPr="007E0327">
        <w:rPr>
          <w:sz w:val="24"/>
          <w:highlight w:val="green"/>
        </w:rPr>
        <w:t xml:space="preserve">La </w:t>
      </w:r>
      <w:r w:rsidR="18C89E36" w:rsidRPr="007E0327">
        <w:rPr>
          <w:sz w:val="24"/>
          <w:highlight w:val="green"/>
        </w:rPr>
        <w:t>I</w:t>
      </w:r>
      <w:r w:rsidRPr="007E0327">
        <w:rPr>
          <w:sz w:val="24"/>
          <w:highlight w:val="green"/>
        </w:rPr>
        <w:t>ntencionalidad, responde a las contribuciones que se espera ofrecer al contexto y a las diferentes realidades y problem</w:t>
      </w:r>
      <w:r w:rsidR="00822B85" w:rsidRPr="007E0327">
        <w:rPr>
          <w:sz w:val="24"/>
          <w:highlight w:val="green"/>
        </w:rPr>
        <w:t xml:space="preserve">áticas </w:t>
      </w:r>
      <w:r w:rsidRPr="007E0327">
        <w:rPr>
          <w:sz w:val="24"/>
          <w:highlight w:val="green"/>
        </w:rPr>
        <w:t>de conocimiento</w:t>
      </w:r>
      <w:r w:rsidR="00D35E2F" w:rsidRPr="007E0327">
        <w:rPr>
          <w:sz w:val="24"/>
          <w:highlight w:val="green"/>
        </w:rPr>
        <w:t>.</w:t>
      </w:r>
    </w:p>
    <w:p w14:paraId="508F58BF" w14:textId="4BFCBB28" w:rsidR="002B7F06" w:rsidRPr="007E0327" w:rsidRDefault="009C329F" w:rsidP="00AB1BE1">
      <w:pPr>
        <w:rPr>
          <w:sz w:val="24"/>
          <w:highlight w:val="green"/>
        </w:rPr>
      </w:pPr>
      <w:r w:rsidRPr="007E0327">
        <w:rPr>
          <w:sz w:val="24"/>
          <w:highlight w:val="green"/>
        </w:rPr>
        <w:t xml:space="preserve">ARTÍCULO </w:t>
      </w:r>
      <w:r w:rsidR="00AD1AF8" w:rsidRPr="007E0327">
        <w:rPr>
          <w:sz w:val="24"/>
          <w:highlight w:val="green"/>
        </w:rPr>
        <w:t>3</w:t>
      </w:r>
      <w:r w:rsidR="009477DF">
        <w:rPr>
          <w:sz w:val="24"/>
          <w:highlight w:val="green"/>
        </w:rPr>
        <w:t>6</w:t>
      </w:r>
      <w:r w:rsidRPr="007E0327">
        <w:rPr>
          <w:rFonts w:eastAsia="Symbol"/>
          <w:sz w:val="24"/>
          <w:highlight w:val="green"/>
        </w:rPr>
        <w:t>°</w:t>
      </w:r>
      <w:r w:rsidRPr="007E0327">
        <w:rPr>
          <w:sz w:val="24"/>
          <w:highlight w:val="green"/>
        </w:rPr>
        <w:t xml:space="preserve">. </w:t>
      </w:r>
      <w:r w:rsidR="08FE1FE5" w:rsidRPr="007E0327">
        <w:rPr>
          <w:rStyle w:val="nfasis"/>
          <w:sz w:val="24"/>
          <w:highlight w:val="green"/>
        </w:rPr>
        <w:t xml:space="preserve">DE LAS COMPETENCIAS. </w:t>
      </w:r>
      <w:r w:rsidR="08FE1FE5" w:rsidRPr="007E0327">
        <w:rPr>
          <w:sz w:val="24"/>
          <w:highlight w:val="green"/>
        </w:rPr>
        <w:t>Los diseños curriculares</w:t>
      </w:r>
      <w:r w:rsidR="00DA51FB" w:rsidRPr="007E0327">
        <w:rPr>
          <w:sz w:val="24"/>
          <w:highlight w:val="green"/>
        </w:rPr>
        <w:t xml:space="preserve"> </w:t>
      </w:r>
      <w:r w:rsidR="08FE1FE5" w:rsidRPr="007E0327">
        <w:rPr>
          <w:sz w:val="24"/>
          <w:highlight w:val="green"/>
        </w:rPr>
        <w:t xml:space="preserve">propenden por la formación de personas con competencias en lo ciudadano, en lo básico y en lo </w:t>
      </w:r>
      <w:r w:rsidR="00AA56C0" w:rsidRPr="007E0327">
        <w:rPr>
          <w:sz w:val="24"/>
          <w:highlight w:val="green"/>
        </w:rPr>
        <w:t>profesional</w:t>
      </w:r>
      <w:r w:rsidR="00652267" w:rsidRPr="007E0327">
        <w:rPr>
          <w:sz w:val="24"/>
          <w:highlight w:val="green"/>
        </w:rPr>
        <w:t xml:space="preserve">. Las competencias se desarrollan a lo </w:t>
      </w:r>
      <w:r w:rsidR="00CF0483" w:rsidRPr="007E0327">
        <w:rPr>
          <w:sz w:val="24"/>
          <w:highlight w:val="green"/>
        </w:rPr>
        <w:t>largo de vida.</w:t>
      </w:r>
    </w:p>
    <w:p w14:paraId="345026CE" w14:textId="4C4A2DBD" w:rsidR="08FE1FE5" w:rsidRPr="007E0327" w:rsidRDefault="002B7F06" w:rsidP="00882365">
      <w:pPr>
        <w:pStyle w:val="Prrafodelista"/>
        <w:numPr>
          <w:ilvl w:val="0"/>
          <w:numId w:val="26"/>
        </w:numPr>
        <w:ind w:left="714" w:hanging="357"/>
        <w:contextualSpacing w:val="0"/>
        <w:rPr>
          <w:sz w:val="24"/>
          <w:szCs w:val="24"/>
          <w:highlight w:val="green"/>
        </w:rPr>
      </w:pPr>
      <w:r w:rsidRPr="007E0327">
        <w:rPr>
          <w:sz w:val="24"/>
          <w:szCs w:val="24"/>
          <w:highlight w:val="green"/>
        </w:rPr>
        <w:t>C</w:t>
      </w:r>
      <w:r w:rsidR="08FE1FE5" w:rsidRPr="007E0327">
        <w:rPr>
          <w:sz w:val="24"/>
          <w:szCs w:val="24"/>
          <w:highlight w:val="green"/>
        </w:rPr>
        <w:t>ompetencias ciudadanas</w:t>
      </w:r>
      <w:r w:rsidRPr="007E0327">
        <w:rPr>
          <w:sz w:val="24"/>
          <w:szCs w:val="24"/>
          <w:highlight w:val="green"/>
        </w:rPr>
        <w:t>. S</w:t>
      </w:r>
      <w:r w:rsidR="22363EB7" w:rsidRPr="007E0327">
        <w:rPr>
          <w:sz w:val="24"/>
          <w:szCs w:val="24"/>
          <w:highlight w:val="green"/>
        </w:rPr>
        <w:t xml:space="preserve">e ubican en </w:t>
      </w:r>
      <w:r w:rsidR="1F80091A" w:rsidRPr="007E0327">
        <w:rPr>
          <w:sz w:val="24"/>
          <w:szCs w:val="24"/>
          <w:highlight w:val="green"/>
        </w:rPr>
        <w:t>l</w:t>
      </w:r>
      <w:r w:rsidR="22363EB7" w:rsidRPr="007E0327">
        <w:rPr>
          <w:sz w:val="24"/>
          <w:szCs w:val="24"/>
          <w:highlight w:val="green"/>
        </w:rPr>
        <w:t xml:space="preserve">a perspectiva de derechos, para fortalecer en </w:t>
      </w:r>
      <w:r w:rsidR="376111B5" w:rsidRPr="007E0327">
        <w:rPr>
          <w:sz w:val="24"/>
          <w:szCs w:val="24"/>
          <w:highlight w:val="green"/>
        </w:rPr>
        <w:t>el</w:t>
      </w:r>
      <w:r w:rsidR="22363EB7" w:rsidRPr="007E0327">
        <w:rPr>
          <w:sz w:val="24"/>
          <w:szCs w:val="24"/>
          <w:highlight w:val="green"/>
        </w:rPr>
        <w:t xml:space="preserve"> </w:t>
      </w:r>
      <w:r w:rsidR="376111B5" w:rsidRPr="007E0327">
        <w:rPr>
          <w:sz w:val="24"/>
          <w:szCs w:val="24"/>
          <w:highlight w:val="green"/>
        </w:rPr>
        <w:t xml:space="preserve">sujeto su </w:t>
      </w:r>
      <w:r w:rsidR="22363EB7" w:rsidRPr="007E0327">
        <w:rPr>
          <w:sz w:val="24"/>
          <w:szCs w:val="24"/>
          <w:highlight w:val="green"/>
        </w:rPr>
        <w:t>sentido democrático, social y solidario con e</w:t>
      </w:r>
      <w:r w:rsidR="738AB4F2" w:rsidRPr="007E0327">
        <w:rPr>
          <w:sz w:val="24"/>
          <w:szCs w:val="24"/>
          <w:highlight w:val="green"/>
        </w:rPr>
        <w:t>l</w:t>
      </w:r>
      <w:r w:rsidR="22363EB7" w:rsidRPr="007E0327">
        <w:rPr>
          <w:sz w:val="24"/>
          <w:szCs w:val="24"/>
          <w:highlight w:val="green"/>
        </w:rPr>
        <w:t xml:space="preserve"> entorno, con las demás personas y consig</w:t>
      </w:r>
      <w:r w:rsidR="32ECC479" w:rsidRPr="007E0327">
        <w:rPr>
          <w:sz w:val="24"/>
          <w:szCs w:val="24"/>
          <w:highlight w:val="green"/>
        </w:rPr>
        <w:t>o mismo</w:t>
      </w:r>
      <w:r w:rsidRPr="007E0327">
        <w:rPr>
          <w:sz w:val="24"/>
          <w:szCs w:val="24"/>
          <w:highlight w:val="green"/>
        </w:rPr>
        <w:t>, y</w:t>
      </w:r>
      <w:r w:rsidR="32ECC479" w:rsidRPr="007E0327">
        <w:rPr>
          <w:sz w:val="24"/>
          <w:szCs w:val="24"/>
          <w:highlight w:val="green"/>
        </w:rPr>
        <w:t xml:space="preserve"> </w:t>
      </w:r>
      <w:r w:rsidR="464FF0DD" w:rsidRPr="007E0327">
        <w:rPr>
          <w:sz w:val="24"/>
          <w:szCs w:val="24"/>
          <w:highlight w:val="green"/>
        </w:rPr>
        <w:t>aportar a la</w:t>
      </w:r>
      <w:r w:rsidR="32ECC479" w:rsidRPr="007E0327">
        <w:rPr>
          <w:sz w:val="24"/>
          <w:szCs w:val="24"/>
          <w:highlight w:val="green"/>
        </w:rPr>
        <w:t xml:space="preserve"> </w:t>
      </w:r>
      <w:r w:rsidR="464FF0DD" w:rsidRPr="007E0327">
        <w:rPr>
          <w:sz w:val="24"/>
          <w:szCs w:val="24"/>
          <w:highlight w:val="green"/>
        </w:rPr>
        <w:t xml:space="preserve">construcción de </w:t>
      </w:r>
      <w:r w:rsidR="32ECC479" w:rsidRPr="007E0327">
        <w:rPr>
          <w:sz w:val="24"/>
          <w:szCs w:val="24"/>
          <w:highlight w:val="green"/>
        </w:rPr>
        <w:t>espacios de convivencia social, reconocimiento de diferencias culturales y del pluralismo</w:t>
      </w:r>
      <w:r w:rsidR="00C07E94" w:rsidRPr="007E0327">
        <w:rPr>
          <w:sz w:val="24"/>
          <w:szCs w:val="24"/>
          <w:highlight w:val="green"/>
        </w:rPr>
        <w:t xml:space="preserve"> </w:t>
      </w:r>
      <w:r w:rsidR="32ECC479" w:rsidRPr="007E0327">
        <w:rPr>
          <w:sz w:val="24"/>
          <w:szCs w:val="24"/>
          <w:highlight w:val="green"/>
        </w:rPr>
        <w:t xml:space="preserve">que caracteriza al país. </w:t>
      </w:r>
    </w:p>
    <w:p w14:paraId="1E75775B" w14:textId="0CBE98B5" w:rsidR="13C5A323" w:rsidRPr="007E0327" w:rsidRDefault="002B7F06" w:rsidP="00882365">
      <w:pPr>
        <w:pStyle w:val="Prrafodelista"/>
        <w:numPr>
          <w:ilvl w:val="0"/>
          <w:numId w:val="26"/>
        </w:numPr>
        <w:ind w:left="714" w:hanging="357"/>
        <w:contextualSpacing w:val="0"/>
        <w:rPr>
          <w:sz w:val="24"/>
          <w:szCs w:val="24"/>
          <w:highlight w:val="green"/>
        </w:rPr>
      </w:pPr>
      <w:r w:rsidRPr="007E0327">
        <w:rPr>
          <w:sz w:val="24"/>
          <w:szCs w:val="24"/>
          <w:highlight w:val="green"/>
        </w:rPr>
        <w:t>C</w:t>
      </w:r>
      <w:r w:rsidR="08FE1FE5" w:rsidRPr="007E0327">
        <w:rPr>
          <w:sz w:val="24"/>
          <w:szCs w:val="24"/>
          <w:highlight w:val="green"/>
        </w:rPr>
        <w:t>ompetencias básicas</w:t>
      </w:r>
      <w:r w:rsidRPr="007E0327">
        <w:rPr>
          <w:sz w:val="24"/>
          <w:szCs w:val="24"/>
          <w:highlight w:val="green"/>
        </w:rPr>
        <w:t>.</w:t>
      </w:r>
      <w:r w:rsidR="08FE1FE5" w:rsidRPr="007E0327">
        <w:rPr>
          <w:sz w:val="24"/>
          <w:szCs w:val="24"/>
          <w:highlight w:val="green"/>
        </w:rPr>
        <w:t xml:space="preserve"> </w:t>
      </w:r>
      <w:r w:rsidRPr="007E0327">
        <w:rPr>
          <w:sz w:val="24"/>
          <w:szCs w:val="24"/>
          <w:highlight w:val="green"/>
        </w:rPr>
        <w:t>I</w:t>
      </w:r>
      <w:r w:rsidR="005264BD" w:rsidRPr="007E0327">
        <w:rPr>
          <w:sz w:val="24"/>
          <w:szCs w:val="24"/>
          <w:highlight w:val="green"/>
        </w:rPr>
        <w:t>dentifican</w:t>
      </w:r>
      <w:r w:rsidR="08FE1FE5" w:rsidRPr="007E0327">
        <w:rPr>
          <w:sz w:val="24"/>
          <w:szCs w:val="24"/>
          <w:highlight w:val="green"/>
        </w:rPr>
        <w:t xml:space="preserve"> a una persona formada para el uso inteligible de saberes</w:t>
      </w:r>
      <w:r w:rsidR="00846778" w:rsidRPr="007E0327">
        <w:rPr>
          <w:sz w:val="24"/>
          <w:szCs w:val="24"/>
          <w:highlight w:val="green"/>
        </w:rPr>
        <w:t xml:space="preserve">, conocimientos </w:t>
      </w:r>
      <w:r w:rsidR="08FE1FE5" w:rsidRPr="007E0327">
        <w:rPr>
          <w:sz w:val="24"/>
          <w:szCs w:val="24"/>
          <w:highlight w:val="green"/>
        </w:rPr>
        <w:t>y prácticas,</w:t>
      </w:r>
      <w:r w:rsidR="0A6ABC62" w:rsidRPr="007E0327">
        <w:rPr>
          <w:sz w:val="24"/>
          <w:szCs w:val="24"/>
          <w:highlight w:val="green"/>
        </w:rPr>
        <w:t xml:space="preserve"> </w:t>
      </w:r>
      <w:r w:rsidR="08FE1FE5" w:rsidRPr="007E0327">
        <w:rPr>
          <w:sz w:val="24"/>
          <w:szCs w:val="24"/>
          <w:highlight w:val="green"/>
        </w:rPr>
        <w:t xml:space="preserve">para la comprensión </w:t>
      </w:r>
      <w:r w:rsidR="007B35AB" w:rsidRPr="007E0327">
        <w:rPr>
          <w:sz w:val="24"/>
          <w:szCs w:val="24"/>
          <w:highlight w:val="green"/>
        </w:rPr>
        <w:t>de los contextos</w:t>
      </w:r>
      <w:r w:rsidR="08FE1FE5" w:rsidRPr="007E0327">
        <w:rPr>
          <w:sz w:val="24"/>
          <w:szCs w:val="24"/>
          <w:highlight w:val="green"/>
        </w:rPr>
        <w:t xml:space="preserve">. </w:t>
      </w:r>
    </w:p>
    <w:p w14:paraId="765FEB0B" w14:textId="0DE460D1" w:rsidR="00C07E94" w:rsidRPr="007E0327" w:rsidRDefault="3E89B621" w:rsidP="00882365">
      <w:pPr>
        <w:pStyle w:val="Prrafodelista"/>
        <w:numPr>
          <w:ilvl w:val="0"/>
          <w:numId w:val="26"/>
        </w:numPr>
        <w:ind w:left="714" w:hanging="357"/>
        <w:contextualSpacing w:val="0"/>
        <w:rPr>
          <w:sz w:val="24"/>
          <w:szCs w:val="24"/>
          <w:highlight w:val="green"/>
        </w:rPr>
      </w:pPr>
      <w:r w:rsidRPr="007E0327">
        <w:rPr>
          <w:sz w:val="24"/>
          <w:szCs w:val="24"/>
          <w:highlight w:val="green"/>
        </w:rPr>
        <w:t>C</w:t>
      </w:r>
      <w:r w:rsidR="73E7ED24" w:rsidRPr="007E0327">
        <w:rPr>
          <w:sz w:val="24"/>
          <w:szCs w:val="24"/>
          <w:highlight w:val="green"/>
        </w:rPr>
        <w:t xml:space="preserve">ompetencias </w:t>
      </w:r>
      <w:r w:rsidR="2FE82645" w:rsidRPr="007E0327">
        <w:rPr>
          <w:sz w:val="24"/>
          <w:szCs w:val="24"/>
          <w:highlight w:val="green"/>
        </w:rPr>
        <w:t>profesionales</w:t>
      </w:r>
      <w:r w:rsidRPr="007E0327">
        <w:rPr>
          <w:sz w:val="24"/>
          <w:szCs w:val="24"/>
          <w:highlight w:val="green"/>
        </w:rPr>
        <w:t>.</w:t>
      </w:r>
      <w:r w:rsidR="2FE82645" w:rsidRPr="007E0327">
        <w:rPr>
          <w:sz w:val="24"/>
          <w:szCs w:val="24"/>
          <w:highlight w:val="green"/>
        </w:rPr>
        <w:t xml:space="preserve"> </w:t>
      </w:r>
      <w:r w:rsidR="4E59624C" w:rsidRPr="007E0327">
        <w:rPr>
          <w:sz w:val="24"/>
          <w:szCs w:val="24"/>
          <w:highlight w:val="green"/>
        </w:rPr>
        <w:t>Caracteriza</w:t>
      </w:r>
      <w:r w:rsidR="73E7ED24" w:rsidRPr="007E0327">
        <w:rPr>
          <w:sz w:val="24"/>
          <w:szCs w:val="24"/>
          <w:highlight w:val="green"/>
        </w:rPr>
        <w:t xml:space="preserve"> a </w:t>
      </w:r>
      <w:r w:rsidR="2B901469" w:rsidRPr="007E0327">
        <w:rPr>
          <w:sz w:val="24"/>
          <w:szCs w:val="24"/>
          <w:highlight w:val="green"/>
        </w:rPr>
        <w:t>un sujeto</w:t>
      </w:r>
      <w:r w:rsidR="73E7ED24" w:rsidRPr="007E0327">
        <w:rPr>
          <w:sz w:val="24"/>
          <w:szCs w:val="24"/>
          <w:highlight w:val="green"/>
        </w:rPr>
        <w:t xml:space="preserve"> para</w:t>
      </w:r>
      <w:r w:rsidR="2DFCF107" w:rsidRPr="007E0327">
        <w:rPr>
          <w:sz w:val="24"/>
          <w:szCs w:val="24"/>
          <w:highlight w:val="green"/>
        </w:rPr>
        <w:t xml:space="preserve"> su desempeño en un entorno </w:t>
      </w:r>
      <w:r w:rsidR="0DF3989B" w:rsidRPr="007E0327">
        <w:rPr>
          <w:sz w:val="24"/>
          <w:szCs w:val="24"/>
          <w:highlight w:val="green"/>
        </w:rPr>
        <w:t xml:space="preserve">profesional </w:t>
      </w:r>
      <w:r w:rsidR="139C402B" w:rsidRPr="007E0327">
        <w:rPr>
          <w:sz w:val="24"/>
          <w:szCs w:val="24"/>
          <w:highlight w:val="green"/>
        </w:rPr>
        <w:t>especifico</w:t>
      </w:r>
      <w:r w:rsidR="5375A8D5" w:rsidRPr="007E0327">
        <w:rPr>
          <w:sz w:val="24"/>
          <w:szCs w:val="24"/>
          <w:highlight w:val="green"/>
        </w:rPr>
        <w:t>.</w:t>
      </w:r>
      <w:r w:rsidR="139C402B" w:rsidRPr="007E0327">
        <w:rPr>
          <w:sz w:val="24"/>
          <w:szCs w:val="24"/>
          <w:highlight w:val="green"/>
        </w:rPr>
        <w:t xml:space="preserve"> </w:t>
      </w:r>
    </w:p>
    <w:p w14:paraId="1ED237FB" w14:textId="0341C503" w:rsidR="00291A4F" w:rsidRPr="007E0327" w:rsidRDefault="007D442F" w:rsidP="00AB1BE1">
      <w:pPr>
        <w:rPr>
          <w:rStyle w:val="nfasis"/>
          <w:b w:val="0"/>
          <w:bCs w:val="0"/>
          <w:sz w:val="24"/>
          <w:highlight w:val="green"/>
        </w:rPr>
      </w:pPr>
      <w:r w:rsidRPr="007E0327">
        <w:rPr>
          <w:sz w:val="24"/>
          <w:highlight w:val="green"/>
        </w:rPr>
        <w:t xml:space="preserve">ARTÍCULO </w:t>
      </w:r>
      <w:r w:rsidR="00AD1AF8" w:rsidRPr="007E0327">
        <w:rPr>
          <w:sz w:val="24"/>
          <w:highlight w:val="green"/>
        </w:rPr>
        <w:t>3</w:t>
      </w:r>
      <w:r w:rsidR="009477DF">
        <w:rPr>
          <w:sz w:val="24"/>
          <w:highlight w:val="green"/>
        </w:rPr>
        <w:t>7</w:t>
      </w:r>
      <w:r w:rsidRPr="007E0327">
        <w:rPr>
          <w:rFonts w:eastAsia="Symbol"/>
          <w:sz w:val="24"/>
          <w:highlight w:val="green"/>
        </w:rPr>
        <w:t>°</w:t>
      </w:r>
      <w:r w:rsidRPr="007E0327">
        <w:rPr>
          <w:sz w:val="24"/>
          <w:highlight w:val="green"/>
        </w:rPr>
        <w:t xml:space="preserve">. </w:t>
      </w:r>
      <w:r w:rsidR="00291A4F" w:rsidRPr="009477DF">
        <w:rPr>
          <w:b/>
          <w:sz w:val="24"/>
          <w:highlight w:val="green"/>
        </w:rPr>
        <w:t>DE LA</w:t>
      </w:r>
      <w:r w:rsidR="00291A4F" w:rsidRPr="007E0327">
        <w:rPr>
          <w:sz w:val="24"/>
          <w:highlight w:val="green"/>
        </w:rPr>
        <w:t xml:space="preserve"> </w:t>
      </w:r>
      <w:r w:rsidR="009D1F56" w:rsidRPr="007E0327">
        <w:rPr>
          <w:rStyle w:val="nfasis"/>
          <w:sz w:val="24"/>
          <w:highlight w:val="green"/>
        </w:rPr>
        <w:t>RELACIÓN</w:t>
      </w:r>
      <w:r w:rsidR="00291A4F" w:rsidRPr="007E0327">
        <w:rPr>
          <w:rStyle w:val="nfasis"/>
          <w:sz w:val="24"/>
          <w:highlight w:val="green"/>
        </w:rPr>
        <w:t>ES</w:t>
      </w:r>
      <w:r w:rsidR="009D1F56" w:rsidRPr="007E0327">
        <w:rPr>
          <w:rStyle w:val="nfasis"/>
          <w:sz w:val="24"/>
          <w:highlight w:val="green"/>
        </w:rPr>
        <w:t xml:space="preserve"> DE LOS PROPÓSITOS DE FORMACIÓN </w:t>
      </w:r>
      <w:r w:rsidR="00AD15EC" w:rsidRPr="007E0327">
        <w:rPr>
          <w:rStyle w:val="nfasis"/>
          <w:sz w:val="24"/>
          <w:highlight w:val="green"/>
        </w:rPr>
        <w:t>Y DE APRENDIZAJE</w:t>
      </w:r>
      <w:r w:rsidR="0056063F" w:rsidRPr="007E0327">
        <w:rPr>
          <w:rStyle w:val="nfasis"/>
          <w:sz w:val="24"/>
          <w:highlight w:val="green"/>
        </w:rPr>
        <w:t>.</w:t>
      </w:r>
      <w:r w:rsidR="001D7B56" w:rsidRPr="007E0327">
        <w:rPr>
          <w:rStyle w:val="nfasis"/>
          <w:sz w:val="24"/>
          <w:highlight w:val="green"/>
        </w:rPr>
        <w:t xml:space="preserve"> </w:t>
      </w:r>
      <w:r w:rsidR="00D365E7" w:rsidRPr="007E0327">
        <w:rPr>
          <w:rStyle w:val="nfasis"/>
          <w:b w:val="0"/>
          <w:bCs w:val="0"/>
          <w:sz w:val="24"/>
          <w:highlight w:val="green"/>
        </w:rPr>
        <w:t xml:space="preserve">Los </w:t>
      </w:r>
      <w:r w:rsidR="00523719" w:rsidRPr="007E0327">
        <w:rPr>
          <w:rStyle w:val="nfasis"/>
          <w:b w:val="0"/>
          <w:bCs w:val="0"/>
          <w:sz w:val="24"/>
          <w:highlight w:val="green"/>
        </w:rPr>
        <w:t>PFA</w:t>
      </w:r>
      <w:r w:rsidR="00D365E7" w:rsidRPr="007E0327">
        <w:rPr>
          <w:rStyle w:val="nfasis"/>
          <w:sz w:val="24"/>
          <w:highlight w:val="green"/>
        </w:rPr>
        <w:t xml:space="preserve"> </w:t>
      </w:r>
      <w:r w:rsidR="00641345" w:rsidRPr="007E0327">
        <w:rPr>
          <w:rStyle w:val="nfasis"/>
          <w:b w:val="0"/>
          <w:bCs w:val="0"/>
          <w:sz w:val="24"/>
          <w:highlight w:val="green"/>
        </w:rPr>
        <w:t>establecen</w:t>
      </w:r>
      <w:r w:rsidR="001D2EFF" w:rsidRPr="007E0327">
        <w:rPr>
          <w:rStyle w:val="nfasis"/>
          <w:b w:val="0"/>
          <w:bCs w:val="0"/>
          <w:sz w:val="24"/>
          <w:highlight w:val="green"/>
        </w:rPr>
        <w:t xml:space="preserve"> relaciones con el PUI, </w:t>
      </w:r>
      <w:r w:rsidR="00742F86" w:rsidRPr="007E0327">
        <w:rPr>
          <w:rStyle w:val="nfasis"/>
          <w:b w:val="0"/>
          <w:bCs w:val="0"/>
          <w:sz w:val="24"/>
          <w:highlight w:val="green"/>
        </w:rPr>
        <w:t>las competencias</w:t>
      </w:r>
      <w:r w:rsidR="240BCD32" w:rsidRPr="007E0327">
        <w:rPr>
          <w:rStyle w:val="nfasis"/>
          <w:b w:val="0"/>
          <w:bCs w:val="0"/>
          <w:sz w:val="24"/>
          <w:highlight w:val="green"/>
        </w:rPr>
        <w:t xml:space="preserve"> y</w:t>
      </w:r>
      <w:r w:rsidR="00742F86" w:rsidRPr="007E0327">
        <w:rPr>
          <w:rStyle w:val="nfasis"/>
          <w:b w:val="0"/>
          <w:bCs w:val="0"/>
          <w:sz w:val="24"/>
          <w:highlight w:val="green"/>
        </w:rPr>
        <w:t xml:space="preserve"> </w:t>
      </w:r>
      <w:r w:rsidR="002F2015" w:rsidRPr="007E0327">
        <w:rPr>
          <w:rStyle w:val="nfasis"/>
          <w:b w:val="0"/>
          <w:bCs w:val="0"/>
          <w:sz w:val="24"/>
          <w:highlight w:val="green"/>
        </w:rPr>
        <w:t>el perfil de egreso, a saber:</w:t>
      </w:r>
    </w:p>
    <w:p w14:paraId="47E1267B" w14:textId="58DB7E0B" w:rsidR="00D727BB" w:rsidRDefault="00F6756D" w:rsidP="00882365">
      <w:pPr>
        <w:pStyle w:val="Prrafodelista"/>
        <w:numPr>
          <w:ilvl w:val="0"/>
          <w:numId w:val="37"/>
        </w:numPr>
        <w:rPr>
          <w:sz w:val="24"/>
          <w:highlight w:val="green"/>
        </w:rPr>
      </w:pPr>
      <w:r w:rsidRPr="009477DF">
        <w:rPr>
          <w:rStyle w:val="nfasis"/>
          <w:sz w:val="24"/>
          <w:highlight w:val="green"/>
        </w:rPr>
        <w:t>Con el Proyecto Universitario Institucional</w:t>
      </w:r>
      <w:r w:rsidR="009D1F56" w:rsidRPr="009477DF">
        <w:rPr>
          <w:rStyle w:val="nfasis"/>
          <w:b w:val="0"/>
          <w:sz w:val="24"/>
          <w:highlight w:val="green"/>
        </w:rPr>
        <w:t xml:space="preserve">. </w:t>
      </w:r>
      <w:r w:rsidR="009D1F56" w:rsidRPr="009477DF">
        <w:rPr>
          <w:sz w:val="24"/>
          <w:highlight w:val="green"/>
        </w:rPr>
        <w:t>Los P</w:t>
      </w:r>
      <w:r w:rsidR="7F219311" w:rsidRPr="009477DF">
        <w:rPr>
          <w:sz w:val="24"/>
          <w:highlight w:val="green"/>
        </w:rPr>
        <w:t>FA</w:t>
      </w:r>
      <w:r w:rsidR="009D1F56" w:rsidRPr="009477DF">
        <w:rPr>
          <w:sz w:val="24"/>
          <w:highlight w:val="green"/>
        </w:rPr>
        <w:t xml:space="preserve"> </w:t>
      </w:r>
      <w:r w:rsidR="00D727BB" w:rsidRPr="009477DF">
        <w:rPr>
          <w:sz w:val="24"/>
          <w:highlight w:val="green"/>
        </w:rPr>
        <w:t xml:space="preserve">se relaciona con el PUI de la siguiente manera: </w:t>
      </w:r>
    </w:p>
    <w:p w14:paraId="1AF3D649" w14:textId="77777777" w:rsidR="009477DF" w:rsidRPr="007E0327" w:rsidRDefault="009477DF" w:rsidP="00882365">
      <w:pPr>
        <w:pStyle w:val="Prrafodelista"/>
        <w:numPr>
          <w:ilvl w:val="1"/>
          <w:numId w:val="38"/>
        </w:numPr>
        <w:contextualSpacing w:val="0"/>
        <w:rPr>
          <w:sz w:val="24"/>
          <w:szCs w:val="24"/>
          <w:highlight w:val="green"/>
        </w:rPr>
      </w:pPr>
      <w:r w:rsidRPr="007E0327">
        <w:rPr>
          <w:sz w:val="24"/>
          <w:szCs w:val="24"/>
          <w:highlight w:val="green"/>
        </w:rPr>
        <w:t>Respuesta a los objetos y los referentes de la acción universitaria que se encuentran allí definidos, el sujeto, el conocimiento, la sociedad de la información y el mundo social y sus valores.</w:t>
      </w:r>
    </w:p>
    <w:p w14:paraId="17705C74" w14:textId="77777777" w:rsidR="009477DF" w:rsidRPr="007E0327" w:rsidRDefault="009477DF" w:rsidP="00882365">
      <w:pPr>
        <w:pStyle w:val="Prrafodelista"/>
        <w:numPr>
          <w:ilvl w:val="1"/>
          <w:numId w:val="38"/>
        </w:numPr>
        <w:contextualSpacing w:val="0"/>
        <w:rPr>
          <w:sz w:val="24"/>
          <w:szCs w:val="24"/>
          <w:highlight w:val="green"/>
        </w:rPr>
      </w:pPr>
      <w:r w:rsidRPr="007E0327">
        <w:rPr>
          <w:sz w:val="24"/>
          <w:szCs w:val="24"/>
          <w:highlight w:val="green"/>
        </w:rPr>
        <w:t xml:space="preserve">Articulación con las intencionalidades formativas y las áreas de conocimiento que identifican a los programas académicos. </w:t>
      </w:r>
    </w:p>
    <w:p w14:paraId="4C978EE1" w14:textId="77777777" w:rsidR="009477DF" w:rsidRPr="007E0327" w:rsidRDefault="009477DF" w:rsidP="00882365">
      <w:pPr>
        <w:pStyle w:val="Prrafodelista"/>
        <w:numPr>
          <w:ilvl w:val="1"/>
          <w:numId w:val="38"/>
        </w:numPr>
        <w:contextualSpacing w:val="0"/>
        <w:rPr>
          <w:sz w:val="24"/>
          <w:szCs w:val="24"/>
          <w:highlight w:val="green"/>
        </w:rPr>
      </w:pPr>
      <w:r w:rsidRPr="007E0327">
        <w:rPr>
          <w:sz w:val="24"/>
          <w:szCs w:val="24"/>
          <w:highlight w:val="green"/>
        </w:rPr>
        <w:t>Incidencia e impacto que se espera tengan sus profesionales.</w:t>
      </w:r>
    </w:p>
    <w:p w14:paraId="6D51252D" w14:textId="77777777" w:rsidR="009477DF" w:rsidRPr="007E0327" w:rsidRDefault="009477DF" w:rsidP="00882365">
      <w:pPr>
        <w:pStyle w:val="Prrafodelista"/>
        <w:numPr>
          <w:ilvl w:val="1"/>
          <w:numId w:val="38"/>
        </w:numPr>
        <w:contextualSpacing w:val="0"/>
        <w:rPr>
          <w:sz w:val="24"/>
          <w:szCs w:val="24"/>
          <w:highlight w:val="green"/>
        </w:rPr>
      </w:pPr>
      <w:r w:rsidRPr="007E0327">
        <w:rPr>
          <w:sz w:val="24"/>
          <w:szCs w:val="24"/>
          <w:highlight w:val="green"/>
        </w:rPr>
        <w:t xml:space="preserve">Compromiso con una visión ontológica del ser en sus dimensiones humana, personal, social, y ciudadana; epistemológica para la </w:t>
      </w:r>
      <w:proofErr w:type="spellStart"/>
      <w:r w:rsidRPr="007E0327">
        <w:rPr>
          <w:sz w:val="24"/>
          <w:szCs w:val="24"/>
          <w:highlight w:val="green"/>
        </w:rPr>
        <w:t>co-construcción</w:t>
      </w:r>
      <w:proofErr w:type="spellEnd"/>
      <w:r w:rsidRPr="007E0327">
        <w:rPr>
          <w:sz w:val="24"/>
          <w:szCs w:val="24"/>
          <w:highlight w:val="green"/>
        </w:rPr>
        <w:t xml:space="preserve"> y reconstrucción de saberes; y contextual que busca promover transformaciones e impacto en el contexto.</w:t>
      </w:r>
    </w:p>
    <w:p w14:paraId="0DE16E24" w14:textId="0B9113A5" w:rsidR="009477DF" w:rsidRPr="009477DF" w:rsidRDefault="009477DF" w:rsidP="00882365">
      <w:pPr>
        <w:pStyle w:val="Prrafodelista"/>
        <w:numPr>
          <w:ilvl w:val="0"/>
          <w:numId w:val="37"/>
        </w:numPr>
        <w:rPr>
          <w:rStyle w:val="nfasis"/>
          <w:b w:val="0"/>
          <w:color w:val="000000" w:themeColor="text1"/>
          <w:sz w:val="24"/>
          <w:highlight w:val="green"/>
        </w:rPr>
      </w:pPr>
      <w:r w:rsidRPr="009477DF">
        <w:rPr>
          <w:rStyle w:val="nfasis"/>
          <w:sz w:val="24"/>
          <w:highlight w:val="green"/>
        </w:rPr>
        <w:t>Con las competencias</w:t>
      </w:r>
      <w:r w:rsidRPr="009477DF">
        <w:rPr>
          <w:rStyle w:val="nfasis"/>
          <w:b w:val="0"/>
          <w:bCs w:val="0"/>
          <w:sz w:val="24"/>
          <w:highlight w:val="green"/>
        </w:rPr>
        <w:t xml:space="preserve">. Los PFA determinan los logros y los alcances de los estudiantes en su trayectoria </w:t>
      </w:r>
      <w:r w:rsidR="00743C8B">
        <w:rPr>
          <w:rStyle w:val="nfasis"/>
          <w:b w:val="0"/>
          <w:bCs w:val="0"/>
          <w:sz w:val="24"/>
          <w:highlight w:val="green"/>
        </w:rPr>
        <w:t xml:space="preserve">académica </w:t>
      </w:r>
      <w:r w:rsidRPr="009477DF">
        <w:rPr>
          <w:rStyle w:val="nfasis"/>
          <w:b w:val="0"/>
          <w:bCs w:val="0"/>
          <w:sz w:val="24"/>
          <w:highlight w:val="green"/>
        </w:rPr>
        <w:t xml:space="preserve">dentro </w:t>
      </w:r>
      <w:r w:rsidR="00743C8B">
        <w:rPr>
          <w:rStyle w:val="nfasis"/>
          <w:b w:val="0"/>
          <w:bCs w:val="0"/>
          <w:sz w:val="24"/>
          <w:highlight w:val="green"/>
        </w:rPr>
        <w:t>d</w:t>
      </w:r>
      <w:r w:rsidRPr="009477DF">
        <w:rPr>
          <w:rStyle w:val="nfasis"/>
          <w:b w:val="0"/>
          <w:bCs w:val="0"/>
          <w:sz w:val="24"/>
          <w:highlight w:val="green"/>
        </w:rPr>
        <w:t xml:space="preserve">el </w:t>
      </w:r>
      <w:r w:rsidR="00743C8B">
        <w:rPr>
          <w:rStyle w:val="nfasis"/>
          <w:b w:val="0"/>
          <w:bCs w:val="0"/>
          <w:sz w:val="24"/>
          <w:highlight w:val="green"/>
        </w:rPr>
        <w:t xml:space="preserve">PC y PA. </w:t>
      </w:r>
      <w:r w:rsidRPr="009477DF">
        <w:rPr>
          <w:rStyle w:val="nfasis"/>
          <w:b w:val="0"/>
          <w:bCs w:val="0"/>
          <w:sz w:val="24"/>
          <w:highlight w:val="green"/>
        </w:rPr>
        <w:t xml:space="preserve">A través de estos, se </w:t>
      </w:r>
      <w:r w:rsidRPr="009477DF">
        <w:rPr>
          <w:rStyle w:val="nfasis"/>
          <w:b w:val="0"/>
          <w:bCs w:val="0"/>
          <w:sz w:val="24"/>
          <w:highlight w:val="green"/>
        </w:rPr>
        <w:lastRenderedPageBreak/>
        <w:t xml:space="preserve">apropia conocimientos, se desarrollan habilidades, se articulan conocimientos con problemáticas y situaciones de la realidad. Inciden en el fortalecimiento de las capacidades que se desarrollan a lo largo de la vida (comunicación, liderazgo, trabajo en equipo, empatía, creatividad, innovación, entre otras). </w:t>
      </w:r>
    </w:p>
    <w:p w14:paraId="2CB372AD" w14:textId="77777777" w:rsidR="009477DF" w:rsidRPr="009477DF" w:rsidRDefault="009477DF" w:rsidP="00882365">
      <w:pPr>
        <w:pStyle w:val="Prrafodelista"/>
        <w:numPr>
          <w:ilvl w:val="0"/>
          <w:numId w:val="37"/>
        </w:numPr>
        <w:rPr>
          <w:rStyle w:val="nfasis"/>
          <w:b w:val="0"/>
          <w:color w:val="000000" w:themeColor="text1"/>
          <w:sz w:val="24"/>
          <w:highlight w:val="green"/>
        </w:rPr>
      </w:pPr>
      <w:r w:rsidRPr="009477DF">
        <w:rPr>
          <w:rStyle w:val="nfasis"/>
          <w:color w:val="000000" w:themeColor="text1"/>
          <w:sz w:val="24"/>
          <w:highlight w:val="green"/>
        </w:rPr>
        <w:t>Con el perfil de egreso</w:t>
      </w:r>
      <w:r w:rsidRPr="009477DF">
        <w:rPr>
          <w:rStyle w:val="nfasis"/>
          <w:b w:val="0"/>
          <w:color w:val="000000" w:themeColor="text1"/>
          <w:sz w:val="24"/>
          <w:highlight w:val="green"/>
        </w:rPr>
        <w:t>.</w:t>
      </w:r>
      <w:r w:rsidRPr="009477DF">
        <w:rPr>
          <w:rStyle w:val="nfasis"/>
          <w:b w:val="0"/>
          <w:sz w:val="24"/>
          <w:highlight w:val="green"/>
        </w:rPr>
        <w:t xml:space="preserve"> </w:t>
      </w:r>
      <w:r w:rsidRPr="009477DF">
        <w:rPr>
          <w:sz w:val="24"/>
          <w:highlight w:val="green"/>
        </w:rPr>
        <w:t xml:space="preserve">Para la definición de los PFA se establece una conexión con el perfil de egreso, en tanto este exprese los conocimientos, las habilidades de quienes se forman; así como las proyecciones en el contexto social. Cada espacio académico, contribuye a que el estudiante se aproxime al perfil definido por el proyecto curricular. </w:t>
      </w:r>
    </w:p>
    <w:p w14:paraId="5DAB9498" w14:textId="793E595A" w:rsidR="13C5A323" w:rsidRPr="007E0327" w:rsidRDefault="00713787" w:rsidP="009477DF">
      <w:pPr>
        <w:spacing w:before="240" w:after="240"/>
        <w:jc w:val="center"/>
        <w:rPr>
          <w:rStyle w:val="nfasis"/>
          <w:sz w:val="24"/>
        </w:rPr>
      </w:pPr>
      <w:r w:rsidRPr="007E0327">
        <w:rPr>
          <w:rStyle w:val="nfasis"/>
          <w:sz w:val="24"/>
        </w:rPr>
        <w:t xml:space="preserve">CAPÍTULO </w:t>
      </w:r>
      <w:r w:rsidR="7A1DED8A" w:rsidRPr="007E0327">
        <w:rPr>
          <w:rStyle w:val="nfasis"/>
          <w:sz w:val="24"/>
        </w:rPr>
        <w:t>I</w:t>
      </w:r>
      <w:r w:rsidR="009477DF">
        <w:rPr>
          <w:rStyle w:val="nfasis"/>
          <w:sz w:val="24"/>
        </w:rPr>
        <w:t>X</w:t>
      </w:r>
      <w:r w:rsidR="00306CFC" w:rsidRPr="007E0327">
        <w:rPr>
          <w:rStyle w:val="nfasis"/>
          <w:sz w:val="24"/>
        </w:rPr>
        <w:t xml:space="preserve">. </w:t>
      </w:r>
      <w:r w:rsidR="5369F3B2" w:rsidRPr="007E0327">
        <w:rPr>
          <w:rStyle w:val="nfasis"/>
          <w:sz w:val="24"/>
        </w:rPr>
        <w:t>CRÉDITOS ACADÉMICOS</w:t>
      </w:r>
      <w:r w:rsidR="7DC03FFE" w:rsidRPr="007E0327">
        <w:rPr>
          <w:rStyle w:val="nfasis"/>
          <w:sz w:val="24"/>
        </w:rPr>
        <w:t>, HORAS DE TRABAJO ACADÉMICO</w:t>
      </w:r>
      <w:r w:rsidR="00EF2764" w:rsidRPr="007E0327">
        <w:rPr>
          <w:rStyle w:val="nfasis"/>
          <w:sz w:val="24"/>
        </w:rPr>
        <w:t xml:space="preserve">, </w:t>
      </w:r>
      <w:r w:rsidR="5369F3B2" w:rsidRPr="007E0327">
        <w:rPr>
          <w:rStyle w:val="nfasis"/>
          <w:sz w:val="24"/>
        </w:rPr>
        <w:t>DURACIÓN DE LOS PROGRAMAS</w:t>
      </w:r>
      <w:r w:rsidR="00394B66" w:rsidRPr="007E0327">
        <w:rPr>
          <w:rStyle w:val="nfasis"/>
          <w:sz w:val="24"/>
        </w:rPr>
        <w:t xml:space="preserve"> Y </w:t>
      </w:r>
      <w:r w:rsidR="00EF2764" w:rsidRPr="007E0327">
        <w:rPr>
          <w:rStyle w:val="nfasis"/>
          <w:sz w:val="24"/>
        </w:rPr>
        <w:t xml:space="preserve">NIVEL DE </w:t>
      </w:r>
      <w:r w:rsidR="00394B66" w:rsidRPr="007E0327">
        <w:rPr>
          <w:rStyle w:val="nfasis"/>
          <w:sz w:val="24"/>
        </w:rPr>
        <w:t>AFINIDAD</w:t>
      </w:r>
    </w:p>
    <w:p w14:paraId="0580431B" w14:textId="02BCB7DC" w:rsidR="002B5D28" w:rsidRPr="007E0327" w:rsidRDefault="00306CFC" w:rsidP="00AB1BE1">
      <w:pPr>
        <w:rPr>
          <w:sz w:val="24"/>
        </w:rPr>
      </w:pPr>
      <w:r w:rsidRPr="007E0327">
        <w:rPr>
          <w:sz w:val="24"/>
        </w:rPr>
        <w:t xml:space="preserve">ARTÍCULO </w:t>
      </w:r>
      <w:r w:rsidR="00CB799D">
        <w:rPr>
          <w:sz w:val="24"/>
        </w:rPr>
        <w:t>3</w:t>
      </w:r>
      <w:r w:rsidR="009477DF">
        <w:rPr>
          <w:sz w:val="24"/>
        </w:rPr>
        <w:t>8</w:t>
      </w:r>
      <w:r w:rsidRPr="007E0327">
        <w:rPr>
          <w:rFonts w:eastAsia="Symbol"/>
          <w:sz w:val="24"/>
        </w:rPr>
        <w:t>°</w:t>
      </w:r>
      <w:r w:rsidRPr="007E0327">
        <w:rPr>
          <w:sz w:val="24"/>
        </w:rPr>
        <w:t xml:space="preserve">. </w:t>
      </w:r>
      <w:r w:rsidR="4836A960" w:rsidRPr="007E0327">
        <w:rPr>
          <w:rStyle w:val="nfasis"/>
          <w:sz w:val="24"/>
        </w:rPr>
        <w:t xml:space="preserve">CRÉDITO ACADÉMICO. </w:t>
      </w:r>
      <w:r w:rsidR="002B5D28" w:rsidRPr="007E0327">
        <w:rPr>
          <w:sz w:val="24"/>
        </w:rPr>
        <w:t>El crédito académico es la unidad de medida de las horas que, el estudiante dedica al trabajo académico. Los créditos de una actividad académica se expresan en números enteros.</w:t>
      </w:r>
    </w:p>
    <w:p w14:paraId="67F2051E" w14:textId="4ABB2CA9" w:rsidR="002B5D28" w:rsidRPr="007E0327" w:rsidRDefault="002B5D28" w:rsidP="00882365">
      <w:pPr>
        <w:pStyle w:val="Prrafodelista"/>
        <w:numPr>
          <w:ilvl w:val="0"/>
          <w:numId w:val="27"/>
        </w:numPr>
        <w:ind w:left="714" w:hanging="357"/>
        <w:contextualSpacing w:val="0"/>
        <w:rPr>
          <w:sz w:val="24"/>
          <w:szCs w:val="24"/>
        </w:rPr>
      </w:pPr>
      <w:r w:rsidRPr="007E0327">
        <w:rPr>
          <w:sz w:val="24"/>
          <w:szCs w:val="24"/>
        </w:rPr>
        <w:t xml:space="preserve">Un crédito equivale a cuarenta y ocho horas (48) de trabajo académico que desarrolla el estudiante en dieciséis (16) semanas de un periodo académico, para lograr los PFA. </w:t>
      </w:r>
    </w:p>
    <w:p w14:paraId="5CB292A0" w14:textId="77777777" w:rsidR="00A27A11" w:rsidRPr="007E0327" w:rsidRDefault="002B5D28" w:rsidP="00882365">
      <w:pPr>
        <w:pStyle w:val="Prrafodelista"/>
        <w:numPr>
          <w:ilvl w:val="0"/>
          <w:numId w:val="27"/>
        </w:numPr>
        <w:ind w:left="714" w:hanging="357"/>
        <w:contextualSpacing w:val="0"/>
        <w:rPr>
          <w:sz w:val="24"/>
          <w:szCs w:val="24"/>
        </w:rPr>
      </w:pPr>
      <w:r w:rsidRPr="007E0327">
        <w:rPr>
          <w:sz w:val="24"/>
          <w:szCs w:val="24"/>
        </w:rPr>
        <w:t xml:space="preserve">En programas de nivel académico de pregrado, un estudiante podrá inscribir mínimo diez (10) y máximo dieciocho (18) créditos en el periodo académico uno (I) y tres (III). En casos excepcionales es el Consejo de Facultad es la instancia que estudia y aprueba un número mayor de créditos. </w:t>
      </w:r>
    </w:p>
    <w:p w14:paraId="2A43BA15" w14:textId="3FDF2E7C" w:rsidR="00147C39" w:rsidRPr="007E0327" w:rsidRDefault="3E396A8A" w:rsidP="00882365">
      <w:pPr>
        <w:pStyle w:val="Prrafodelista"/>
        <w:numPr>
          <w:ilvl w:val="0"/>
          <w:numId w:val="27"/>
        </w:numPr>
        <w:ind w:left="714" w:hanging="357"/>
        <w:contextualSpacing w:val="0"/>
        <w:rPr>
          <w:sz w:val="24"/>
          <w:szCs w:val="24"/>
          <w:highlight w:val="cyan"/>
        </w:rPr>
      </w:pPr>
      <w:r w:rsidRPr="007E0327">
        <w:rPr>
          <w:sz w:val="24"/>
          <w:szCs w:val="24"/>
        </w:rPr>
        <w:t xml:space="preserve">Los créditos a inscribir en un periodo intermedio se establecen en </w:t>
      </w:r>
      <w:r w:rsidR="00890E4A" w:rsidRPr="007E0327">
        <w:rPr>
          <w:sz w:val="24"/>
          <w:szCs w:val="24"/>
        </w:rPr>
        <w:t xml:space="preserve">el </w:t>
      </w:r>
      <w:r w:rsidR="00890E4A" w:rsidRPr="007E0327">
        <w:rPr>
          <w:sz w:val="24"/>
          <w:szCs w:val="24"/>
          <w:highlight w:val="cyan"/>
        </w:rPr>
        <w:t>artículo</w:t>
      </w:r>
      <w:r w:rsidR="00A27A11" w:rsidRPr="007E0327">
        <w:rPr>
          <w:sz w:val="24"/>
          <w:szCs w:val="24"/>
          <w:highlight w:val="cyan"/>
        </w:rPr>
        <w:t xml:space="preserve"> XXX</w:t>
      </w:r>
      <w:r w:rsidRPr="007E0327">
        <w:rPr>
          <w:sz w:val="24"/>
          <w:szCs w:val="24"/>
          <w:highlight w:val="cyan"/>
        </w:rPr>
        <w:t xml:space="preserve"> de este acuerdo.</w:t>
      </w:r>
    </w:p>
    <w:p w14:paraId="38F63B04" w14:textId="413FAC8D" w:rsidR="00493737" w:rsidRPr="007E0327" w:rsidRDefault="00C8267E" w:rsidP="00AB1BE1">
      <w:pPr>
        <w:rPr>
          <w:sz w:val="24"/>
        </w:rPr>
      </w:pPr>
      <w:r w:rsidRPr="007E0327">
        <w:rPr>
          <w:sz w:val="24"/>
        </w:rPr>
        <w:t xml:space="preserve">ARTÍCULO </w:t>
      </w:r>
      <w:r w:rsidR="00CB799D">
        <w:rPr>
          <w:sz w:val="24"/>
        </w:rPr>
        <w:t>3</w:t>
      </w:r>
      <w:r w:rsidR="009477DF">
        <w:rPr>
          <w:sz w:val="24"/>
        </w:rPr>
        <w:t>9</w:t>
      </w:r>
      <w:r w:rsidRPr="007E0327">
        <w:rPr>
          <w:rFonts w:eastAsia="Symbol"/>
          <w:sz w:val="24"/>
        </w:rPr>
        <w:t>°</w:t>
      </w:r>
      <w:r w:rsidRPr="007E0327">
        <w:rPr>
          <w:sz w:val="24"/>
        </w:rPr>
        <w:t xml:space="preserve">. </w:t>
      </w:r>
      <w:r w:rsidR="297F83A0" w:rsidRPr="007E0327">
        <w:rPr>
          <w:rStyle w:val="nfasis"/>
          <w:sz w:val="24"/>
        </w:rPr>
        <w:t xml:space="preserve">HORAS DE TRABAJO ACADÉMICO. </w:t>
      </w:r>
      <w:r w:rsidR="00A27A11" w:rsidRPr="007E0327">
        <w:rPr>
          <w:sz w:val="24"/>
        </w:rPr>
        <w:t>Las Horas de Trabajo Académico, del estudiante, se clasifica en: Trabajo Directo, Trabajo Cooperativo, Trabajo Autónomo.</w:t>
      </w:r>
    </w:p>
    <w:p w14:paraId="03B13B35" w14:textId="15464F41" w:rsidR="007D76DC" w:rsidRPr="007E0327" w:rsidRDefault="442D0EA7" w:rsidP="00AB1BE1">
      <w:pPr>
        <w:rPr>
          <w:sz w:val="24"/>
        </w:rPr>
      </w:pPr>
      <w:r w:rsidRPr="007E0327">
        <w:rPr>
          <w:rStyle w:val="normaltextrun"/>
          <w:b/>
          <w:bCs/>
          <w:sz w:val="24"/>
        </w:rPr>
        <w:t xml:space="preserve">PARÁGRAFO </w:t>
      </w:r>
      <w:r w:rsidR="00C5018D" w:rsidRPr="00CB799D">
        <w:rPr>
          <w:b/>
          <w:sz w:val="24"/>
        </w:rPr>
        <w:t xml:space="preserve">1°. </w:t>
      </w:r>
      <w:r w:rsidR="000B0E7F" w:rsidRPr="00CB799D">
        <w:rPr>
          <w:b/>
          <w:sz w:val="24"/>
        </w:rPr>
        <w:t xml:space="preserve">Horas de trabajo directo </w:t>
      </w:r>
      <w:r w:rsidR="2216FDCF" w:rsidRPr="00CB799D">
        <w:rPr>
          <w:b/>
          <w:sz w:val="24"/>
        </w:rPr>
        <w:t>(HTD)</w:t>
      </w:r>
      <w:r w:rsidR="2216FDCF" w:rsidRPr="007E0327">
        <w:rPr>
          <w:sz w:val="24"/>
        </w:rPr>
        <w:t xml:space="preserve">. </w:t>
      </w:r>
      <w:r w:rsidR="00A27A11" w:rsidRPr="007E0327">
        <w:rPr>
          <w:sz w:val="24"/>
        </w:rPr>
        <w:t xml:space="preserve"> Son las horas de los encuentros formativos y académicos presenciales de los estudiantes y los profesores.</w:t>
      </w:r>
    </w:p>
    <w:p w14:paraId="16E1BFD6" w14:textId="78D5F848" w:rsidR="00699B41" w:rsidRPr="007E0327" w:rsidRDefault="58A8A759" w:rsidP="00AB1BE1">
      <w:pPr>
        <w:rPr>
          <w:rFonts w:ascii="Calibri" w:hAnsi="Calibri" w:cs="Calibri"/>
          <w:sz w:val="24"/>
        </w:rPr>
      </w:pPr>
      <w:r w:rsidRPr="007E0327">
        <w:rPr>
          <w:rStyle w:val="normaltextrun"/>
          <w:b/>
          <w:bCs/>
          <w:sz w:val="24"/>
        </w:rPr>
        <w:t>PARÁGRAFO</w:t>
      </w:r>
      <w:r w:rsidRPr="00CB799D">
        <w:rPr>
          <w:rStyle w:val="normaltextrun"/>
          <w:b/>
          <w:bCs/>
          <w:sz w:val="24"/>
        </w:rPr>
        <w:t xml:space="preserve"> </w:t>
      </w:r>
      <w:r w:rsidR="00C5018D" w:rsidRPr="00CB799D">
        <w:rPr>
          <w:b/>
          <w:sz w:val="24"/>
        </w:rPr>
        <w:t xml:space="preserve">2°. </w:t>
      </w:r>
      <w:r w:rsidR="000B0E7F" w:rsidRPr="00CB799D">
        <w:rPr>
          <w:b/>
          <w:sz w:val="24"/>
        </w:rPr>
        <w:t xml:space="preserve">Horas de trabajo cooperativo </w:t>
      </w:r>
      <w:r w:rsidR="2216FDCF" w:rsidRPr="00CB799D">
        <w:rPr>
          <w:b/>
          <w:sz w:val="24"/>
        </w:rPr>
        <w:t>(HTC)</w:t>
      </w:r>
      <w:r w:rsidR="2216FDCF" w:rsidRPr="007E0327">
        <w:rPr>
          <w:sz w:val="24"/>
        </w:rPr>
        <w:t xml:space="preserve">. </w:t>
      </w:r>
      <w:r w:rsidR="00A27A11" w:rsidRPr="007E0327">
        <w:rPr>
          <w:sz w:val="24"/>
        </w:rPr>
        <w:t>Son las horas de trabajo entre grupos pequeños de estudiantes o estudiantes por separado y el profesor.</w:t>
      </w:r>
    </w:p>
    <w:p w14:paraId="3FF5C569" w14:textId="6895A4D9" w:rsidR="000B0E7F" w:rsidRPr="007E0327" w:rsidRDefault="26409A5A" w:rsidP="00AB1BE1">
      <w:pPr>
        <w:rPr>
          <w:sz w:val="24"/>
        </w:rPr>
      </w:pPr>
      <w:r w:rsidRPr="007E0327">
        <w:rPr>
          <w:rStyle w:val="normaltextrun"/>
          <w:b/>
          <w:bCs/>
          <w:sz w:val="24"/>
        </w:rPr>
        <w:t xml:space="preserve">PARÁGRAFO </w:t>
      </w:r>
      <w:r w:rsidR="00C5018D" w:rsidRPr="00CB799D">
        <w:rPr>
          <w:b/>
          <w:sz w:val="24"/>
        </w:rPr>
        <w:t xml:space="preserve">3°. </w:t>
      </w:r>
      <w:r w:rsidR="000B0E7F" w:rsidRPr="00CB799D">
        <w:rPr>
          <w:b/>
          <w:sz w:val="24"/>
        </w:rPr>
        <w:t xml:space="preserve">Horas de trabajo autónomo </w:t>
      </w:r>
      <w:r w:rsidR="2216FDCF" w:rsidRPr="00CB799D">
        <w:rPr>
          <w:b/>
          <w:sz w:val="24"/>
        </w:rPr>
        <w:t>(HTA).</w:t>
      </w:r>
      <w:r w:rsidR="2216FDCF" w:rsidRPr="007E0327">
        <w:rPr>
          <w:sz w:val="24"/>
        </w:rPr>
        <w:t xml:space="preserve"> </w:t>
      </w:r>
      <w:r w:rsidR="00A27A11" w:rsidRPr="007E0327">
        <w:rPr>
          <w:sz w:val="24"/>
        </w:rPr>
        <w:t>Son las horas que dedica el estudiante en su proceso formativo, sin acompañamiento directo del profesor, para preparar actividades académicas, de acuerdo con sus intereses y necesidades de aprendizaje. </w:t>
      </w:r>
    </w:p>
    <w:p w14:paraId="0611B005" w14:textId="0EF47B9C" w:rsidR="000B0E7F" w:rsidRPr="007E0327" w:rsidRDefault="00C8267E" w:rsidP="00AB1BE1">
      <w:pPr>
        <w:rPr>
          <w:sz w:val="24"/>
        </w:rPr>
      </w:pPr>
      <w:r w:rsidRPr="007E0327">
        <w:rPr>
          <w:rStyle w:val="normaltextrun"/>
          <w:b/>
          <w:bCs/>
          <w:sz w:val="24"/>
        </w:rPr>
        <w:t>PARÁGRAFO</w:t>
      </w:r>
      <w:r w:rsidR="6C790D26" w:rsidRPr="007E0327">
        <w:rPr>
          <w:rStyle w:val="normaltextrun"/>
          <w:b/>
          <w:bCs/>
          <w:sz w:val="24"/>
        </w:rPr>
        <w:t xml:space="preserve"> 4°</w:t>
      </w:r>
      <w:r w:rsidRPr="007E0327">
        <w:rPr>
          <w:rStyle w:val="normaltextrun"/>
          <w:b/>
          <w:bCs/>
          <w:sz w:val="24"/>
        </w:rPr>
        <w:t xml:space="preserve">. </w:t>
      </w:r>
      <w:r w:rsidR="00A27A11" w:rsidRPr="007E0327">
        <w:rPr>
          <w:rStyle w:val="normaltextrun"/>
          <w:b/>
          <w:bCs/>
          <w:sz w:val="24"/>
        </w:rPr>
        <w:t xml:space="preserve"> </w:t>
      </w:r>
      <w:r w:rsidR="000B0E7F" w:rsidRPr="007E0327">
        <w:rPr>
          <w:sz w:val="24"/>
        </w:rPr>
        <w:t xml:space="preserve">De acuerdo con la modalidad de la oferta </w:t>
      </w:r>
      <w:r w:rsidR="00A27A11" w:rsidRPr="007E0327">
        <w:rPr>
          <w:sz w:val="24"/>
        </w:rPr>
        <w:t xml:space="preserve">de los proyectos curriculares y programas académicos </w:t>
      </w:r>
      <w:r w:rsidR="000B0E7F" w:rsidRPr="007E0327">
        <w:rPr>
          <w:sz w:val="24"/>
        </w:rPr>
        <w:t xml:space="preserve">se determina el tipo de horas </w:t>
      </w:r>
      <w:r w:rsidR="001771B2" w:rsidRPr="007E0327">
        <w:rPr>
          <w:sz w:val="24"/>
        </w:rPr>
        <w:t xml:space="preserve">pertinente </w:t>
      </w:r>
      <w:r w:rsidR="000B0E7F" w:rsidRPr="007E0327">
        <w:rPr>
          <w:sz w:val="24"/>
        </w:rPr>
        <w:t xml:space="preserve">para el </w:t>
      </w:r>
      <w:r w:rsidR="001771B2" w:rsidRPr="007E0327">
        <w:rPr>
          <w:sz w:val="24"/>
        </w:rPr>
        <w:t>desarrollo de los créditos académicos.</w:t>
      </w:r>
    </w:p>
    <w:p w14:paraId="3A0FF5F2" w14:textId="7DEC03B3" w:rsidR="00493737" w:rsidRDefault="7BF9B96C" w:rsidP="00AB1BE1">
      <w:pPr>
        <w:rPr>
          <w:sz w:val="24"/>
        </w:rPr>
      </w:pPr>
      <w:r w:rsidRPr="007E0327">
        <w:rPr>
          <w:sz w:val="24"/>
        </w:rPr>
        <w:lastRenderedPageBreak/>
        <w:t xml:space="preserve">ARTÍCULO </w:t>
      </w:r>
      <w:r w:rsidR="009477DF">
        <w:rPr>
          <w:sz w:val="24"/>
        </w:rPr>
        <w:t>40</w:t>
      </w:r>
      <w:r w:rsidRPr="007E0327">
        <w:rPr>
          <w:rFonts w:eastAsia="Symbol"/>
          <w:sz w:val="24"/>
        </w:rPr>
        <w:t>°</w:t>
      </w:r>
      <w:r w:rsidRPr="007E0327">
        <w:rPr>
          <w:sz w:val="24"/>
        </w:rPr>
        <w:t>.</w:t>
      </w:r>
      <w:r w:rsidR="00CB799D">
        <w:rPr>
          <w:sz w:val="24"/>
        </w:rPr>
        <w:t xml:space="preserve"> </w:t>
      </w:r>
      <w:r w:rsidRPr="00CB799D">
        <w:rPr>
          <w:b/>
          <w:sz w:val="24"/>
        </w:rPr>
        <w:t>DE LA DURACIÓN DE LA FORMACIÓN EN CRÉDITOS ACADÉMICOS.</w:t>
      </w:r>
      <w:r w:rsidRPr="007E0327">
        <w:rPr>
          <w:sz w:val="24"/>
        </w:rPr>
        <w:t xml:space="preserve"> </w:t>
      </w:r>
      <w:r w:rsidR="00A27A11" w:rsidRPr="007E0327">
        <w:rPr>
          <w:sz w:val="24"/>
        </w:rPr>
        <w:t xml:space="preserve">El rango de duración en créditos académicos de </w:t>
      </w:r>
      <w:r w:rsidR="006C31F0" w:rsidRPr="007E0327">
        <w:rPr>
          <w:sz w:val="24"/>
        </w:rPr>
        <w:t xml:space="preserve">los proyectos curriculares y programas académicos, </w:t>
      </w:r>
      <w:r w:rsidR="00A27A11" w:rsidRPr="007E0327">
        <w:rPr>
          <w:sz w:val="24"/>
        </w:rPr>
        <w:t>según niveles de formación de pregrado, es el siguiente:</w:t>
      </w:r>
    </w:p>
    <w:tbl>
      <w:tblPr>
        <w:tblStyle w:val="Tablaconcuadrcula"/>
        <w:tblW w:w="8835" w:type="dxa"/>
        <w:tblLayout w:type="fixed"/>
        <w:tblLook w:val="04A0" w:firstRow="1" w:lastRow="0" w:firstColumn="1" w:lastColumn="0" w:noHBand="0" w:noVBand="1"/>
      </w:tblPr>
      <w:tblGrid>
        <w:gridCol w:w="6750"/>
        <w:gridCol w:w="1095"/>
        <w:gridCol w:w="975"/>
        <w:gridCol w:w="15"/>
      </w:tblGrid>
      <w:tr w:rsidR="7BF9B96C" w:rsidRPr="009477DF" w14:paraId="4FA7209C" w14:textId="77777777" w:rsidTr="009477DF">
        <w:trPr>
          <w:trHeight w:val="300"/>
        </w:trPr>
        <w:tc>
          <w:tcPr>
            <w:tcW w:w="6750" w:type="dxa"/>
          </w:tcPr>
          <w:p w14:paraId="4CD4CE12" w14:textId="3A1FEC8E" w:rsidR="7BF9B96C" w:rsidRPr="009477DF" w:rsidRDefault="7BF9B96C" w:rsidP="009477DF">
            <w:pPr>
              <w:spacing w:before="0" w:after="0"/>
              <w:jc w:val="center"/>
              <w:rPr>
                <w:b/>
                <w:bCs/>
                <w:color w:val="000000" w:themeColor="text1"/>
                <w:szCs w:val="22"/>
              </w:rPr>
            </w:pPr>
            <w:r w:rsidRPr="009477DF">
              <w:rPr>
                <w:b/>
                <w:bCs/>
                <w:color w:val="000000" w:themeColor="text1"/>
                <w:szCs w:val="22"/>
              </w:rPr>
              <w:t>NIVEL DE FORMACIÓN</w:t>
            </w:r>
          </w:p>
        </w:tc>
        <w:tc>
          <w:tcPr>
            <w:tcW w:w="1095" w:type="dxa"/>
          </w:tcPr>
          <w:p w14:paraId="0040AAE4" w14:textId="59DF070A" w:rsidR="7BF9B96C" w:rsidRPr="009477DF" w:rsidRDefault="7BF9B96C" w:rsidP="009477DF">
            <w:pPr>
              <w:spacing w:before="0" w:after="0"/>
              <w:jc w:val="center"/>
              <w:rPr>
                <w:b/>
                <w:bCs/>
                <w:color w:val="000000" w:themeColor="text1"/>
                <w:szCs w:val="22"/>
              </w:rPr>
            </w:pPr>
            <w:r w:rsidRPr="009477DF">
              <w:rPr>
                <w:b/>
                <w:bCs/>
                <w:color w:val="000000" w:themeColor="text1"/>
                <w:szCs w:val="22"/>
              </w:rPr>
              <w:t xml:space="preserve">DESDE </w:t>
            </w:r>
          </w:p>
        </w:tc>
        <w:tc>
          <w:tcPr>
            <w:tcW w:w="990" w:type="dxa"/>
            <w:gridSpan w:val="2"/>
          </w:tcPr>
          <w:p w14:paraId="033996FC" w14:textId="6B7E0135" w:rsidR="7BF9B96C" w:rsidRPr="009477DF" w:rsidRDefault="7BF9B96C" w:rsidP="009477DF">
            <w:pPr>
              <w:spacing w:before="0" w:after="0"/>
              <w:jc w:val="center"/>
              <w:rPr>
                <w:b/>
                <w:bCs/>
                <w:color w:val="000000" w:themeColor="text1"/>
                <w:szCs w:val="22"/>
              </w:rPr>
            </w:pPr>
            <w:r w:rsidRPr="009477DF">
              <w:rPr>
                <w:b/>
                <w:bCs/>
                <w:color w:val="000000" w:themeColor="text1"/>
                <w:szCs w:val="22"/>
              </w:rPr>
              <w:t xml:space="preserve">HASTA </w:t>
            </w:r>
          </w:p>
        </w:tc>
      </w:tr>
      <w:tr w:rsidR="7BF9B96C" w:rsidRPr="009477DF" w14:paraId="179A3BF1" w14:textId="77777777" w:rsidTr="009477DF">
        <w:trPr>
          <w:gridAfter w:val="1"/>
          <w:wAfter w:w="15" w:type="dxa"/>
          <w:trHeight w:val="300"/>
        </w:trPr>
        <w:tc>
          <w:tcPr>
            <w:tcW w:w="6750" w:type="dxa"/>
          </w:tcPr>
          <w:p w14:paraId="0ABC0203" w14:textId="4A3C2885" w:rsidR="7BF9B96C" w:rsidRPr="009477DF" w:rsidRDefault="7BF9B96C" w:rsidP="009477DF">
            <w:pPr>
              <w:spacing w:before="0" w:after="0"/>
              <w:jc w:val="center"/>
              <w:rPr>
                <w:b/>
                <w:bCs/>
                <w:color w:val="000000" w:themeColor="text1"/>
                <w:szCs w:val="22"/>
              </w:rPr>
            </w:pPr>
            <w:r w:rsidRPr="009477DF">
              <w:rPr>
                <w:color w:val="000000" w:themeColor="text1"/>
                <w:szCs w:val="22"/>
              </w:rPr>
              <w:t>Técnico Profesional</w:t>
            </w:r>
            <w:r w:rsidRPr="009477DF">
              <w:rPr>
                <w:b/>
                <w:bCs/>
                <w:color w:val="000000" w:themeColor="text1"/>
                <w:szCs w:val="22"/>
              </w:rPr>
              <w:t xml:space="preserve">  </w:t>
            </w:r>
          </w:p>
        </w:tc>
        <w:tc>
          <w:tcPr>
            <w:tcW w:w="1095" w:type="dxa"/>
          </w:tcPr>
          <w:p w14:paraId="24D3AB0A" w14:textId="35E8DB5B" w:rsidR="7BF9B96C" w:rsidRPr="009477DF" w:rsidRDefault="7BF9B96C" w:rsidP="009477DF">
            <w:pPr>
              <w:spacing w:before="0" w:after="0"/>
              <w:jc w:val="center"/>
              <w:rPr>
                <w:color w:val="000000" w:themeColor="text1"/>
                <w:szCs w:val="22"/>
              </w:rPr>
            </w:pPr>
            <w:r w:rsidRPr="009477DF">
              <w:rPr>
                <w:color w:val="000000" w:themeColor="text1"/>
                <w:szCs w:val="22"/>
              </w:rPr>
              <w:t>60</w:t>
            </w:r>
          </w:p>
        </w:tc>
        <w:tc>
          <w:tcPr>
            <w:tcW w:w="975" w:type="dxa"/>
          </w:tcPr>
          <w:p w14:paraId="649C4717" w14:textId="17F33A69" w:rsidR="7BF9B96C" w:rsidRPr="009477DF" w:rsidRDefault="7BF9B96C" w:rsidP="009477DF">
            <w:pPr>
              <w:spacing w:before="0" w:after="0"/>
              <w:jc w:val="center"/>
              <w:rPr>
                <w:color w:val="FF0000"/>
                <w:szCs w:val="22"/>
              </w:rPr>
            </w:pPr>
            <w:r w:rsidRPr="009477DF">
              <w:rPr>
                <w:color w:val="000000" w:themeColor="text1"/>
                <w:szCs w:val="22"/>
              </w:rPr>
              <w:t>70</w:t>
            </w:r>
          </w:p>
        </w:tc>
      </w:tr>
      <w:tr w:rsidR="7BF9B96C" w:rsidRPr="009477DF" w14:paraId="3EE001CE" w14:textId="77777777" w:rsidTr="009477DF">
        <w:trPr>
          <w:gridAfter w:val="1"/>
          <w:wAfter w:w="15" w:type="dxa"/>
          <w:trHeight w:val="300"/>
        </w:trPr>
        <w:tc>
          <w:tcPr>
            <w:tcW w:w="6750" w:type="dxa"/>
          </w:tcPr>
          <w:p w14:paraId="08769132" w14:textId="1A0B0011" w:rsidR="7BF9B96C" w:rsidRPr="009477DF" w:rsidRDefault="7BF9B96C" w:rsidP="009477DF">
            <w:pPr>
              <w:spacing w:before="0" w:after="0"/>
              <w:jc w:val="center"/>
              <w:rPr>
                <w:color w:val="000000" w:themeColor="text1"/>
                <w:szCs w:val="22"/>
              </w:rPr>
            </w:pPr>
            <w:r w:rsidRPr="009477DF">
              <w:rPr>
                <w:color w:val="000000" w:themeColor="text1"/>
                <w:szCs w:val="22"/>
              </w:rPr>
              <w:t xml:space="preserve">Tecnológico </w:t>
            </w:r>
          </w:p>
        </w:tc>
        <w:tc>
          <w:tcPr>
            <w:tcW w:w="1095" w:type="dxa"/>
          </w:tcPr>
          <w:p w14:paraId="7632D17B" w14:textId="64E994CF" w:rsidR="7BF9B96C" w:rsidRPr="009477DF" w:rsidRDefault="7BF9B96C" w:rsidP="009477DF">
            <w:pPr>
              <w:spacing w:before="0" w:after="0"/>
              <w:jc w:val="center"/>
              <w:rPr>
                <w:color w:val="000000" w:themeColor="text1"/>
                <w:szCs w:val="22"/>
              </w:rPr>
            </w:pPr>
            <w:r w:rsidRPr="009477DF">
              <w:rPr>
                <w:color w:val="000000" w:themeColor="text1"/>
                <w:szCs w:val="22"/>
              </w:rPr>
              <w:t>80</w:t>
            </w:r>
          </w:p>
        </w:tc>
        <w:tc>
          <w:tcPr>
            <w:tcW w:w="975" w:type="dxa"/>
          </w:tcPr>
          <w:p w14:paraId="676C7A0F" w14:textId="503025DE" w:rsidR="7BF9B96C" w:rsidRPr="009477DF" w:rsidRDefault="7BF9B96C" w:rsidP="009477DF">
            <w:pPr>
              <w:spacing w:before="0" w:after="0"/>
              <w:jc w:val="center"/>
              <w:rPr>
                <w:szCs w:val="22"/>
              </w:rPr>
            </w:pPr>
            <w:r w:rsidRPr="009477DF">
              <w:rPr>
                <w:szCs w:val="22"/>
              </w:rPr>
              <w:t>100</w:t>
            </w:r>
          </w:p>
        </w:tc>
      </w:tr>
      <w:tr w:rsidR="7BF9B96C" w:rsidRPr="009477DF" w14:paraId="2ED6220F" w14:textId="77777777" w:rsidTr="009477DF">
        <w:trPr>
          <w:gridAfter w:val="1"/>
          <w:wAfter w:w="15" w:type="dxa"/>
          <w:trHeight w:val="300"/>
        </w:trPr>
        <w:tc>
          <w:tcPr>
            <w:tcW w:w="6750" w:type="dxa"/>
          </w:tcPr>
          <w:p w14:paraId="7F1151B5" w14:textId="28CAAD85" w:rsidR="7BF9B96C" w:rsidRPr="009477DF" w:rsidRDefault="7BF9B96C" w:rsidP="009477DF">
            <w:pPr>
              <w:spacing w:before="0" w:after="0"/>
              <w:jc w:val="center"/>
              <w:rPr>
                <w:color w:val="000000" w:themeColor="text1"/>
                <w:szCs w:val="22"/>
              </w:rPr>
            </w:pPr>
            <w:r w:rsidRPr="009477DF">
              <w:rPr>
                <w:color w:val="000000" w:themeColor="text1"/>
                <w:szCs w:val="22"/>
              </w:rPr>
              <w:t>Profesionales</w:t>
            </w:r>
          </w:p>
        </w:tc>
        <w:tc>
          <w:tcPr>
            <w:tcW w:w="1095" w:type="dxa"/>
          </w:tcPr>
          <w:p w14:paraId="67C999A4" w14:textId="0C10102B" w:rsidR="7BF9B96C" w:rsidRPr="009477DF" w:rsidRDefault="7BF9B96C" w:rsidP="009477DF">
            <w:pPr>
              <w:spacing w:before="0" w:after="0"/>
              <w:jc w:val="center"/>
              <w:rPr>
                <w:color w:val="000000" w:themeColor="text1"/>
                <w:szCs w:val="22"/>
              </w:rPr>
            </w:pPr>
            <w:r w:rsidRPr="009477DF">
              <w:rPr>
                <w:color w:val="000000" w:themeColor="text1"/>
                <w:szCs w:val="22"/>
              </w:rPr>
              <w:t>140</w:t>
            </w:r>
          </w:p>
        </w:tc>
        <w:tc>
          <w:tcPr>
            <w:tcW w:w="975" w:type="dxa"/>
          </w:tcPr>
          <w:p w14:paraId="19B5BE8D" w14:textId="77A88204" w:rsidR="7BF9B96C" w:rsidRPr="009477DF" w:rsidRDefault="008116BA" w:rsidP="009477DF">
            <w:pPr>
              <w:spacing w:before="0" w:after="0"/>
              <w:jc w:val="center"/>
              <w:rPr>
                <w:szCs w:val="22"/>
              </w:rPr>
            </w:pPr>
            <w:r w:rsidRPr="009477DF">
              <w:rPr>
                <w:szCs w:val="22"/>
                <w:highlight w:val="yellow"/>
              </w:rPr>
              <w:t>150/</w:t>
            </w:r>
            <w:r w:rsidR="7BF9B96C" w:rsidRPr="009477DF">
              <w:rPr>
                <w:szCs w:val="22"/>
                <w:highlight w:val="yellow"/>
              </w:rPr>
              <w:t>160</w:t>
            </w:r>
          </w:p>
        </w:tc>
      </w:tr>
    </w:tbl>
    <w:p w14:paraId="6A94A241" w14:textId="29D24EF1" w:rsidR="00A27A11" w:rsidRPr="007E0327" w:rsidRDefault="00A27A11" w:rsidP="00AB1BE1">
      <w:pPr>
        <w:rPr>
          <w:rStyle w:val="nfasis"/>
          <w:b w:val="0"/>
          <w:sz w:val="24"/>
        </w:rPr>
      </w:pPr>
      <w:r w:rsidRPr="007E0327">
        <w:rPr>
          <w:rStyle w:val="nfasis"/>
          <w:sz w:val="24"/>
          <w:highlight w:val="yellow"/>
        </w:rPr>
        <w:t xml:space="preserve">PARÁGRAFO. </w:t>
      </w:r>
      <w:r w:rsidRPr="007E0327">
        <w:rPr>
          <w:rStyle w:val="nfasis"/>
          <w:b w:val="0"/>
          <w:sz w:val="24"/>
          <w:highlight w:val="yellow"/>
        </w:rPr>
        <w:t>Los proyectos curriculares y programas académicos</w:t>
      </w:r>
      <w:r w:rsidR="008116BA" w:rsidRPr="007E0327">
        <w:rPr>
          <w:rStyle w:val="nfasis"/>
          <w:b w:val="0"/>
          <w:sz w:val="24"/>
          <w:highlight w:val="yellow"/>
        </w:rPr>
        <w:t xml:space="preserve"> </w:t>
      </w:r>
      <w:r w:rsidRPr="007E0327">
        <w:rPr>
          <w:rStyle w:val="nfasis"/>
          <w:b w:val="0"/>
          <w:sz w:val="24"/>
          <w:highlight w:val="yellow"/>
        </w:rPr>
        <w:t xml:space="preserve">con una duración </w:t>
      </w:r>
      <w:r w:rsidR="008116BA" w:rsidRPr="007E0327">
        <w:rPr>
          <w:rStyle w:val="nfasis"/>
          <w:b w:val="0"/>
          <w:sz w:val="24"/>
          <w:highlight w:val="yellow"/>
        </w:rPr>
        <w:t xml:space="preserve">vigente </w:t>
      </w:r>
      <w:r w:rsidRPr="007E0327">
        <w:rPr>
          <w:rStyle w:val="nfasis"/>
          <w:b w:val="0"/>
          <w:sz w:val="24"/>
          <w:highlight w:val="yellow"/>
        </w:rPr>
        <w:t>inferior al máximo establecido en el presente artículo,</w:t>
      </w:r>
      <w:r w:rsidR="008116BA" w:rsidRPr="007E0327">
        <w:rPr>
          <w:rStyle w:val="nfasis"/>
          <w:b w:val="0"/>
          <w:sz w:val="24"/>
          <w:highlight w:val="yellow"/>
        </w:rPr>
        <w:t xml:space="preserve"> según nivel de formación, </w:t>
      </w:r>
      <w:r w:rsidRPr="007E0327">
        <w:rPr>
          <w:rStyle w:val="nfasis"/>
          <w:b w:val="0"/>
          <w:sz w:val="24"/>
          <w:highlight w:val="yellow"/>
        </w:rPr>
        <w:t xml:space="preserve">deben mantener el número de créditos establecido en la resolución de registro calificado vigente, </w:t>
      </w:r>
      <w:r w:rsidR="008116BA" w:rsidRPr="007E0327">
        <w:rPr>
          <w:rStyle w:val="nfasis"/>
          <w:b w:val="0"/>
          <w:sz w:val="24"/>
          <w:highlight w:val="yellow"/>
        </w:rPr>
        <w:t xml:space="preserve">en calidad de </w:t>
      </w:r>
      <w:r w:rsidRPr="007E0327">
        <w:rPr>
          <w:rStyle w:val="nfasis"/>
          <w:b w:val="0"/>
          <w:sz w:val="24"/>
          <w:highlight w:val="yellow"/>
        </w:rPr>
        <w:t>duración máxima.</w:t>
      </w:r>
      <w:r w:rsidRPr="007E0327">
        <w:rPr>
          <w:rStyle w:val="nfasis"/>
          <w:b w:val="0"/>
          <w:sz w:val="24"/>
        </w:rPr>
        <w:t xml:space="preserve"> </w:t>
      </w:r>
    </w:p>
    <w:p w14:paraId="7EF6BC1A" w14:textId="39640EB9" w:rsidR="003A6077" w:rsidRPr="007E0327" w:rsidRDefault="003A104D" w:rsidP="00BA468A">
      <w:pPr>
        <w:pStyle w:val="Default"/>
        <w:rPr>
          <w:rStyle w:val="nfasis"/>
        </w:rPr>
      </w:pPr>
      <w:r w:rsidRPr="007E0327">
        <w:rPr>
          <w:rStyle w:val="nfasis"/>
        </w:rPr>
        <w:t xml:space="preserve">CAPÍTULO </w:t>
      </w:r>
      <w:r w:rsidR="009477DF">
        <w:rPr>
          <w:rStyle w:val="nfasis"/>
        </w:rPr>
        <w:t>X</w:t>
      </w:r>
      <w:r w:rsidRPr="007E0327">
        <w:rPr>
          <w:rStyle w:val="nfasis"/>
        </w:rPr>
        <w:t xml:space="preserve">. </w:t>
      </w:r>
      <w:r w:rsidR="30DCE654" w:rsidRPr="007E0327">
        <w:rPr>
          <w:rStyle w:val="nfasis"/>
        </w:rPr>
        <w:t>PLAN DE ESTUDIOS</w:t>
      </w:r>
      <w:r w:rsidR="55C69ADA" w:rsidRPr="007E0327">
        <w:rPr>
          <w:rStyle w:val="nfasis"/>
        </w:rPr>
        <w:t xml:space="preserve">, </w:t>
      </w:r>
      <w:r w:rsidR="06CCBBDF" w:rsidRPr="007E0327">
        <w:rPr>
          <w:rStyle w:val="nfasis"/>
        </w:rPr>
        <w:t>ESPACIO</w:t>
      </w:r>
      <w:r w:rsidR="51BA9BB6" w:rsidRPr="007E0327">
        <w:rPr>
          <w:rStyle w:val="nfasis"/>
        </w:rPr>
        <w:t>S</w:t>
      </w:r>
      <w:r w:rsidR="06CCBBDF" w:rsidRPr="007E0327">
        <w:rPr>
          <w:rStyle w:val="nfasis"/>
        </w:rPr>
        <w:t xml:space="preserve"> ACADÉMICO</w:t>
      </w:r>
      <w:r w:rsidR="4B5E5EC0" w:rsidRPr="007E0327">
        <w:rPr>
          <w:rStyle w:val="nfasis"/>
        </w:rPr>
        <w:t>S</w:t>
      </w:r>
      <w:r w:rsidR="00B10228" w:rsidRPr="007E0327">
        <w:rPr>
          <w:rStyle w:val="nfasis"/>
        </w:rPr>
        <w:t xml:space="preserve"> Y </w:t>
      </w:r>
      <w:r w:rsidR="7F82BB28" w:rsidRPr="007E0327">
        <w:rPr>
          <w:rStyle w:val="nfasis"/>
        </w:rPr>
        <w:t>COMPONENTES</w:t>
      </w:r>
      <w:r w:rsidR="00B10228" w:rsidRPr="007E0327">
        <w:rPr>
          <w:rStyle w:val="nfasis"/>
        </w:rPr>
        <w:t xml:space="preserve"> CURRICULARES</w:t>
      </w:r>
    </w:p>
    <w:p w14:paraId="55982BDC" w14:textId="2023FF41" w:rsidR="00DF191B" w:rsidRPr="007E0327" w:rsidRDefault="00AD1AF8" w:rsidP="00DF191B">
      <w:pPr>
        <w:rPr>
          <w:sz w:val="24"/>
        </w:rPr>
      </w:pPr>
      <w:r w:rsidRPr="00CB799D">
        <w:rPr>
          <w:bCs/>
          <w:sz w:val="24"/>
          <w:lang w:val="es-CO"/>
        </w:rPr>
        <w:t xml:space="preserve">ARTÍCULO </w:t>
      </w:r>
      <w:r w:rsidR="009477DF">
        <w:rPr>
          <w:bCs/>
          <w:sz w:val="24"/>
          <w:lang w:val="es-CO"/>
        </w:rPr>
        <w:t>41</w:t>
      </w:r>
      <w:r w:rsidR="7C70BF8C" w:rsidRPr="00CB799D">
        <w:rPr>
          <w:bCs/>
          <w:sz w:val="24"/>
          <w:lang w:val="es-CO"/>
        </w:rPr>
        <w:t>°.</w:t>
      </w:r>
      <w:r w:rsidR="7C70BF8C" w:rsidRPr="007E0327">
        <w:rPr>
          <w:b/>
          <w:bCs/>
          <w:sz w:val="24"/>
          <w:lang w:val="es-CO"/>
        </w:rPr>
        <w:t xml:space="preserve"> PLAN DE ESTUDIOS.</w:t>
      </w:r>
      <w:r w:rsidR="7C70BF8C" w:rsidRPr="007E0327">
        <w:rPr>
          <w:sz w:val="24"/>
          <w:lang w:val="es-CO"/>
        </w:rPr>
        <w:t xml:space="preserve"> </w:t>
      </w:r>
      <w:r w:rsidR="00DF191B" w:rsidRPr="007E0327">
        <w:rPr>
          <w:color w:val="444444"/>
          <w:sz w:val="24"/>
        </w:rPr>
        <w:t xml:space="preserve">Como se establece en el ARTÍCULO </w:t>
      </w:r>
      <w:r w:rsidR="00DF191B" w:rsidRPr="007E0327">
        <w:rPr>
          <w:sz w:val="24"/>
        </w:rPr>
        <w:t>26º. PLAN DE ESTUDIOS, d</w:t>
      </w:r>
      <w:r w:rsidR="00DF191B" w:rsidRPr="007E0327">
        <w:rPr>
          <w:color w:val="444444"/>
          <w:sz w:val="24"/>
        </w:rPr>
        <w:t>el Acuerdo N</w:t>
      </w:r>
      <w:r w:rsidR="00DF191B" w:rsidRPr="007E0327">
        <w:rPr>
          <w:color w:val="444444"/>
          <w:sz w:val="24"/>
        </w:rPr>
        <w:sym w:font="Symbol" w:char="F0B0"/>
      </w:r>
      <w:r w:rsidR="00DF191B" w:rsidRPr="007E0327">
        <w:rPr>
          <w:color w:val="444444"/>
          <w:sz w:val="24"/>
        </w:rPr>
        <w:t xml:space="preserve">004 de 1996 del Consejo Superior Universitario </w:t>
      </w:r>
      <w:r w:rsidR="00DF191B" w:rsidRPr="007E0327">
        <w:rPr>
          <w:sz w:val="24"/>
        </w:rPr>
        <w:t>“por el cual se expide el Estatuto Académico de la Universidad Distrital Francisco José de Caldas”, el plan de estudios es “el conjunto de asignaturas y actividades de formación cuyo cumplimiento y aprobación son necesarios para la obtención de un título universitario de pregrado o posgrado”.</w:t>
      </w:r>
    </w:p>
    <w:p w14:paraId="6D212B90" w14:textId="56F1740B" w:rsidR="00DF191B" w:rsidRPr="007E0327" w:rsidRDefault="7C70BF8C" w:rsidP="2CB5B113">
      <w:pPr>
        <w:rPr>
          <w:bCs/>
          <w:sz w:val="24"/>
          <w:lang w:val="es-CO"/>
        </w:rPr>
      </w:pPr>
      <w:r w:rsidRPr="007E0327">
        <w:rPr>
          <w:b/>
          <w:bCs/>
          <w:sz w:val="24"/>
          <w:lang w:val="es-CO"/>
        </w:rPr>
        <w:t xml:space="preserve">PARÁGRAFO 1°.  De la estructura de los planes de estudio. </w:t>
      </w:r>
      <w:r w:rsidR="00DF191B" w:rsidRPr="007E0327">
        <w:rPr>
          <w:bCs/>
          <w:sz w:val="24"/>
          <w:lang w:val="es-CO"/>
        </w:rPr>
        <w:t xml:space="preserve">Todo plan de estudios de pregrado tiene una estructura organizada en </w:t>
      </w:r>
      <w:r w:rsidR="00DF191B" w:rsidRPr="007E0327">
        <w:rPr>
          <w:sz w:val="24"/>
          <w:highlight w:val="yellow"/>
          <w:lang w:val="es-CO"/>
        </w:rPr>
        <w:t>componentes curriculares, áreas de formación, espacios académicos y actividades de formación, cuyo desarrollo y aprobación permite alcanzar los propósitos de formación y de aprendizaje, el perfil de egreso propuesto y obtener el título correspondiente.</w:t>
      </w:r>
    </w:p>
    <w:p w14:paraId="255A2091" w14:textId="55BFEA1B" w:rsidR="001771B2" w:rsidRPr="007E0327" w:rsidRDefault="00DF191B" w:rsidP="2CB5B113">
      <w:pPr>
        <w:rPr>
          <w:sz w:val="24"/>
          <w:lang w:val="es-CO"/>
        </w:rPr>
      </w:pPr>
      <w:r w:rsidRPr="007E0327">
        <w:rPr>
          <w:b/>
          <w:bCs/>
          <w:sz w:val="24"/>
          <w:lang w:val="es-CO"/>
        </w:rPr>
        <w:t xml:space="preserve">PARÁGRAFO 1°.  De los espacios académicos obligatorios y electivos. </w:t>
      </w:r>
      <w:r w:rsidR="7C70BF8C" w:rsidRPr="007E0327">
        <w:rPr>
          <w:sz w:val="24"/>
          <w:lang w:val="es-CO"/>
        </w:rPr>
        <w:t>Los espacios académicos (asignaturas, cátedras y grupos de trabajo) que hacen parte de la estructura del plan de estudios son de naturaleza obligatoria y electiva</w:t>
      </w:r>
      <w:r w:rsidRPr="007E0327">
        <w:rPr>
          <w:sz w:val="24"/>
          <w:lang w:val="es-CO"/>
        </w:rPr>
        <w:t xml:space="preserve">, </w:t>
      </w:r>
      <w:r w:rsidR="7C70BF8C" w:rsidRPr="007E0327">
        <w:rPr>
          <w:sz w:val="24"/>
          <w:lang w:val="es-CO"/>
        </w:rPr>
        <w:t xml:space="preserve">y su carácter puede ser teórico, teórico-práctico </w:t>
      </w:r>
      <w:r w:rsidRPr="007E0327">
        <w:rPr>
          <w:sz w:val="24"/>
          <w:lang w:val="es-CO"/>
        </w:rPr>
        <w:t xml:space="preserve">y </w:t>
      </w:r>
      <w:r w:rsidR="7C70BF8C" w:rsidRPr="007E0327">
        <w:rPr>
          <w:sz w:val="24"/>
          <w:lang w:val="es-CO"/>
        </w:rPr>
        <w:t xml:space="preserve">práctico.  </w:t>
      </w:r>
    </w:p>
    <w:p w14:paraId="405EC57F" w14:textId="43B9C0CF" w:rsidR="00DC3F8D" w:rsidRPr="007E0327" w:rsidRDefault="001437A6" w:rsidP="2CB5B113">
      <w:pPr>
        <w:spacing w:after="0"/>
        <w:rPr>
          <w:sz w:val="24"/>
          <w:lang w:val="es-CO"/>
        </w:rPr>
      </w:pPr>
      <w:r w:rsidRPr="007E0327">
        <w:rPr>
          <w:b/>
          <w:sz w:val="24"/>
          <w:lang w:val="es-CO"/>
        </w:rPr>
        <w:t>PARÁGRAFO 2</w:t>
      </w:r>
      <w:r w:rsidR="7C70BF8C" w:rsidRPr="007E0327">
        <w:rPr>
          <w:b/>
          <w:bCs/>
          <w:sz w:val="24"/>
          <w:lang w:val="es-CO"/>
        </w:rPr>
        <w:t>°.</w:t>
      </w:r>
      <w:r w:rsidRPr="007E0327">
        <w:rPr>
          <w:b/>
          <w:sz w:val="24"/>
          <w:lang w:val="es-CO"/>
        </w:rPr>
        <w:t xml:space="preserve">  </w:t>
      </w:r>
      <w:r w:rsidR="00DF191B" w:rsidRPr="007E0327">
        <w:rPr>
          <w:b/>
          <w:sz w:val="24"/>
          <w:lang w:val="es-CO"/>
        </w:rPr>
        <w:t>De los espacios académicos formativos adicionales</w:t>
      </w:r>
      <w:r w:rsidR="00DF191B" w:rsidRPr="007E0327">
        <w:rPr>
          <w:sz w:val="24"/>
          <w:lang w:val="es-CO"/>
        </w:rPr>
        <w:t xml:space="preserve">. </w:t>
      </w:r>
      <w:r w:rsidR="71BDBEAA" w:rsidRPr="007E0327">
        <w:rPr>
          <w:sz w:val="24"/>
          <w:lang w:val="es-CO"/>
        </w:rPr>
        <w:t>Las facultades</w:t>
      </w:r>
      <w:r w:rsidR="74C20196" w:rsidRPr="007E0327">
        <w:rPr>
          <w:sz w:val="24"/>
          <w:lang w:val="es-CO"/>
        </w:rPr>
        <w:t xml:space="preserve">, los programas académicos y </w:t>
      </w:r>
      <w:r w:rsidR="4FCEDBDC" w:rsidRPr="007E0327">
        <w:rPr>
          <w:sz w:val="24"/>
          <w:lang w:val="es-CO"/>
        </w:rPr>
        <w:t>l</w:t>
      </w:r>
      <w:r w:rsidR="71BDBEAA" w:rsidRPr="007E0327">
        <w:rPr>
          <w:sz w:val="24"/>
          <w:lang w:val="es-CO"/>
        </w:rPr>
        <w:t xml:space="preserve">os </w:t>
      </w:r>
      <w:r w:rsidR="107D3C32" w:rsidRPr="007E0327">
        <w:rPr>
          <w:sz w:val="24"/>
          <w:lang w:val="es-CO"/>
        </w:rPr>
        <w:t>i</w:t>
      </w:r>
      <w:r w:rsidR="13BE8539" w:rsidRPr="007E0327">
        <w:rPr>
          <w:sz w:val="24"/>
          <w:lang w:val="es-CO"/>
        </w:rPr>
        <w:t>nstitutos</w:t>
      </w:r>
      <w:r w:rsidR="368371E9" w:rsidRPr="007E0327">
        <w:rPr>
          <w:sz w:val="24"/>
          <w:lang w:val="es-CO"/>
        </w:rPr>
        <w:t xml:space="preserve">, </w:t>
      </w:r>
      <w:r w:rsidR="13BE8539" w:rsidRPr="007E0327">
        <w:rPr>
          <w:sz w:val="24"/>
          <w:lang w:val="es-CO"/>
        </w:rPr>
        <w:t>ade</w:t>
      </w:r>
      <w:r w:rsidR="50DCCB6D" w:rsidRPr="007E0327">
        <w:rPr>
          <w:sz w:val="24"/>
          <w:lang w:val="es-CO"/>
        </w:rPr>
        <w:t>más de</w:t>
      </w:r>
      <w:r w:rsidR="462092BE" w:rsidRPr="007E0327">
        <w:rPr>
          <w:sz w:val="24"/>
          <w:lang w:val="es-CO"/>
        </w:rPr>
        <w:t xml:space="preserve"> los </w:t>
      </w:r>
      <w:r w:rsidR="33AB448A" w:rsidRPr="007E0327">
        <w:rPr>
          <w:sz w:val="24"/>
          <w:lang w:val="es-CO"/>
        </w:rPr>
        <w:t xml:space="preserve">espacios académicos </w:t>
      </w:r>
      <w:r w:rsidR="228A2871" w:rsidRPr="007E0327">
        <w:rPr>
          <w:sz w:val="24"/>
          <w:lang w:val="es-CO"/>
        </w:rPr>
        <w:t xml:space="preserve">considerados en </w:t>
      </w:r>
      <w:r w:rsidR="0098A035" w:rsidRPr="007E0327">
        <w:rPr>
          <w:sz w:val="24"/>
          <w:lang w:val="es-CO"/>
        </w:rPr>
        <w:t xml:space="preserve">el </w:t>
      </w:r>
      <w:r w:rsidR="33AB448A" w:rsidRPr="007E0327">
        <w:rPr>
          <w:sz w:val="24"/>
          <w:lang w:val="es-CO"/>
        </w:rPr>
        <w:t xml:space="preserve">plan de </w:t>
      </w:r>
      <w:r w:rsidR="5735DED3" w:rsidRPr="007E0327">
        <w:rPr>
          <w:sz w:val="24"/>
          <w:lang w:val="es-CO"/>
        </w:rPr>
        <w:t>estudios</w:t>
      </w:r>
      <w:r w:rsidR="54E74191" w:rsidRPr="007E0327">
        <w:rPr>
          <w:sz w:val="24"/>
          <w:lang w:val="es-CO"/>
        </w:rPr>
        <w:t>,</w:t>
      </w:r>
      <w:r w:rsidR="33AB448A" w:rsidRPr="007E0327">
        <w:rPr>
          <w:sz w:val="24"/>
          <w:lang w:val="es-CO"/>
        </w:rPr>
        <w:t xml:space="preserve"> </w:t>
      </w:r>
      <w:r w:rsidR="20A3E995" w:rsidRPr="007E0327">
        <w:rPr>
          <w:sz w:val="24"/>
          <w:lang w:val="es-CO"/>
        </w:rPr>
        <w:t xml:space="preserve">podrán </w:t>
      </w:r>
      <w:r w:rsidR="6924BD41" w:rsidRPr="007E0327">
        <w:rPr>
          <w:sz w:val="24"/>
          <w:lang w:val="es-CO"/>
        </w:rPr>
        <w:t xml:space="preserve">ofertar espacios </w:t>
      </w:r>
      <w:r w:rsidR="7C70BF8C" w:rsidRPr="007E0327">
        <w:rPr>
          <w:sz w:val="24"/>
          <w:lang w:val="es-CO"/>
        </w:rPr>
        <w:t xml:space="preserve">académicos formativos adicionales. </w:t>
      </w:r>
      <w:r w:rsidR="6924BD41" w:rsidRPr="007E0327">
        <w:rPr>
          <w:sz w:val="24"/>
          <w:lang w:val="es-CO"/>
        </w:rPr>
        <w:t xml:space="preserve"> </w:t>
      </w:r>
    </w:p>
    <w:p w14:paraId="185FA6B2" w14:textId="543ABBD3" w:rsidR="00DC3F8D" w:rsidRPr="007E0327" w:rsidRDefault="001437A6" w:rsidP="007D76DC">
      <w:pPr>
        <w:spacing w:after="0"/>
        <w:rPr>
          <w:sz w:val="24"/>
          <w:lang w:val="es-CO"/>
        </w:rPr>
      </w:pPr>
      <w:r w:rsidRPr="00CB799D">
        <w:rPr>
          <w:rStyle w:val="Ttulo2Car"/>
        </w:rPr>
        <w:t xml:space="preserve">ARTÍCULO </w:t>
      </w:r>
      <w:r w:rsidR="009477DF">
        <w:rPr>
          <w:rStyle w:val="Ttulo2Car"/>
        </w:rPr>
        <w:t>42</w:t>
      </w:r>
      <w:r w:rsidRPr="00CB799D">
        <w:rPr>
          <w:rStyle w:val="Ttulo2Car"/>
          <w:rFonts w:eastAsia="Symbol"/>
        </w:rPr>
        <w:t>°</w:t>
      </w:r>
      <w:r w:rsidRPr="00CB799D">
        <w:rPr>
          <w:rStyle w:val="Ttulo2Car"/>
        </w:rPr>
        <w:t>.</w:t>
      </w:r>
      <w:r w:rsidRPr="007E0327">
        <w:rPr>
          <w:b/>
          <w:sz w:val="24"/>
          <w:lang w:val="es-CO"/>
        </w:rPr>
        <w:t xml:space="preserve"> </w:t>
      </w:r>
      <w:r w:rsidR="00743C8B">
        <w:rPr>
          <w:b/>
          <w:sz w:val="24"/>
          <w:lang w:val="es-CO"/>
        </w:rPr>
        <w:t>TRAYECTORIA ACADÉMICA</w:t>
      </w:r>
      <w:r w:rsidR="24B66AFA" w:rsidRPr="007E0327">
        <w:rPr>
          <w:b/>
          <w:sz w:val="24"/>
          <w:lang w:val="es-CO"/>
        </w:rPr>
        <w:t>.</w:t>
      </w:r>
      <w:r w:rsidR="24B66AFA" w:rsidRPr="007E0327">
        <w:rPr>
          <w:sz w:val="24"/>
          <w:lang w:val="es-CO"/>
        </w:rPr>
        <w:t xml:space="preserve"> La </w:t>
      </w:r>
      <w:r w:rsidR="00743C8B">
        <w:rPr>
          <w:sz w:val="24"/>
          <w:lang w:val="es-CO"/>
        </w:rPr>
        <w:t>trayectoria académica</w:t>
      </w:r>
      <w:r w:rsidR="24B66AFA" w:rsidRPr="007E0327">
        <w:rPr>
          <w:sz w:val="24"/>
          <w:lang w:val="es-CO"/>
        </w:rPr>
        <w:t xml:space="preserve"> se comprende como el recorrido </w:t>
      </w:r>
      <w:r w:rsidR="7CE74A4A" w:rsidRPr="007E0327">
        <w:rPr>
          <w:sz w:val="24"/>
          <w:lang w:val="es-CO"/>
        </w:rPr>
        <w:t xml:space="preserve">académico </w:t>
      </w:r>
      <w:r w:rsidR="24B66AFA" w:rsidRPr="007E0327">
        <w:rPr>
          <w:sz w:val="24"/>
          <w:lang w:val="es-CO"/>
        </w:rPr>
        <w:t xml:space="preserve">que realiza un estudiante </w:t>
      </w:r>
      <w:r w:rsidR="1051BF04" w:rsidRPr="007E0327">
        <w:rPr>
          <w:sz w:val="24"/>
          <w:lang w:val="es-CO"/>
        </w:rPr>
        <w:t>para consolidar sus aprendizajes y procesos formativos y potenciar diferentes habilidades y conocimientos para su desarrollo personal, social y profesional</w:t>
      </w:r>
      <w:r w:rsidR="62753762" w:rsidRPr="007E0327">
        <w:rPr>
          <w:sz w:val="24"/>
          <w:lang w:val="es-CO"/>
        </w:rPr>
        <w:t xml:space="preserve">. </w:t>
      </w:r>
      <w:r w:rsidR="7C70BF8C" w:rsidRPr="007E0327">
        <w:rPr>
          <w:sz w:val="24"/>
          <w:lang w:val="es-CO"/>
        </w:rPr>
        <w:t xml:space="preserve">Un estudiante, puede avanzar a partir de dos tipos de trayectoria: </w:t>
      </w:r>
      <w:r w:rsidR="62753762" w:rsidRPr="007E0327">
        <w:rPr>
          <w:color w:val="000000" w:themeColor="text1"/>
          <w:sz w:val="24"/>
          <w:lang w:val="es-CO"/>
        </w:rPr>
        <w:t xml:space="preserve"> </w:t>
      </w:r>
    </w:p>
    <w:p w14:paraId="5ED475FF" w14:textId="16D5E35D" w:rsidR="001771B2" w:rsidRPr="007E0327" w:rsidRDefault="7C70BF8C" w:rsidP="00882365">
      <w:pPr>
        <w:pStyle w:val="Prrafodelista"/>
        <w:numPr>
          <w:ilvl w:val="0"/>
          <w:numId w:val="13"/>
        </w:numPr>
        <w:ind w:left="714" w:hanging="357"/>
        <w:contextualSpacing w:val="0"/>
        <w:rPr>
          <w:color w:val="000000" w:themeColor="text1"/>
          <w:sz w:val="24"/>
          <w:szCs w:val="24"/>
          <w:lang w:val="es-CO"/>
        </w:rPr>
      </w:pPr>
      <w:r w:rsidRPr="007E0327">
        <w:rPr>
          <w:color w:val="000000" w:themeColor="text1"/>
          <w:sz w:val="24"/>
          <w:szCs w:val="24"/>
          <w:lang w:val="es-CO"/>
        </w:rPr>
        <w:lastRenderedPageBreak/>
        <w:t xml:space="preserve">La </w:t>
      </w:r>
      <w:r w:rsidR="00743C8B">
        <w:rPr>
          <w:color w:val="000000" w:themeColor="text1"/>
          <w:sz w:val="24"/>
          <w:szCs w:val="24"/>
          <w:lang w:val="es-CO"/>
        </w:rPr>
        <w:t>trayectoria académica</w:t>
      </w:r>
      <w:r w:rsidRPr="007E0327">
        <w:rPr>
          <w:color w:val="000000" w:themeColor="text1"/>
          <w:sz w:val="24"/>
          <w:szCs w:val="24"/>
          <w:lang w:val="es-CO"/>
        </w:rPr>
        <w:t xml:space="preserve"> de </w:t>
      </w:r>
      <w:r w:rsidR="661F2E77" w:rsidRPr="007E0327">
        <w:rPr>
          <w:color w:val="000000" w:themeColor="text1"/>
          <w:sz w:val="24"/>
          <w:szCs w:val="24"/>
          <w:lang w:val="es-CO"/>
        </w:rPr>
        <w:t>base</w:t>
      </w:r>
      <w:r w:rsidR="002C2F50" w:rsidRPr="007E0327">
        <w:rPr>
          <w:color w:val="000000" w:themeColor="text1"/>
          <w:sz w:val="24"/>
          <w:szCs w:val="24"/>
          <w:lang w:val="es-CO"/>
        </w:rPr>
        <w:t xml:space="preserve">: </w:t>
      </w:r>
      <w:r w:rsidR="002C2F50" w:rsidRPr="007E0327">
        <w:rPr>
          <w:color w:val="444444"/>
          <w:sz w:val="24"/>
          <w:szCs w:val="24"/>
          <w:shd w:val="clear" w:color="auto" w:fill="FFFFFF"/>
        </w:rPr>
        <w:t>corresponde a la establecida en el plan de estudios del programa académico vigente.</w:t>
      </w:r>
    </w:p>
    <w:p w14:paraId="0DB8C011" w14:textId="1BE3C95C" w:rsidR="002C2F50" w:rsidRPr="007E0327" w:rsidRDefault="7C70BF8C" w:rsidP="00882365">
      <w:pPr>
        <w:pStyle w:val="Prrafodelista"/>
        <w:numPr>
          <w:ilvl w:val="0"/>
          <w:numId w:val="13"/>
        </w:numPr>
        <w:ind w:left="714" w:hanging="357"/>
        <w:contextualSpacing w:val="0"/>
        <w:rPr>
          <w:color w:val="000000" w:themeColor="text1"/>
          <w:sz w:val="24"/>
          <w:szCs w:val="24"/>
          <w:lang w:val="es-CO"/>
        </w:rPr>
      </w:pPr>
      <w:r w:rsidRPr="007E0327">
        <w:rPr>
          <w:color w:val="000000" w:themeColor="text1"/>
          <w:sz w:val="24"/>
          <w:szCs w:val="24"/>
          <w:lang w:val="es-CO"/>
        </w:rPr>
        <w:t xml:space="preserve">La </w:t>
      </w:r>
      <w:r w:rsidR="00743C8B">
        <w:rPr>
          <w:color w:val="000000" w:themeColor="text1"/>
          <w:sz w:val="24"/>
          <w:szCs w:val="24"/>
          <w:lang w:val="es-CO"/>
        </w:rPr>
        <w:t>trayectoria académica</w:t>
      </w:r>
      <w:r w:rsidRPr="007E0327">
        <w:rPr>
          <w:color w:val="000000" w:themeColor="text1"/>
          <w:sz w:val="24"/>
          <w:szCs w:val="24"/>
          <w:lang w:val="es-CO"/>
        </w:rPr>
        <w:t xml:space="preserve"> </w:t>
      </w:r>
      <w:r w:rsidR="3345E612" w:rsidRPr="007E0327">
        <w:rPr>
          <w:color w:val="000000" w:themeColor="text1"/>
          <w:sz w:val="24"/>
          <w:szCs w:val="24"/>
          <w:lang w:val="es-CO"/>
        </w:rPr>
        <w:t>autónoma</w:t>
      </w:r>
      <w:r w:rsidR="002C2F50" w:rsidRPr="007E0327">
        <w:rPr>
          <w:color w:val="000000" w:themeColor="text1"/>
          <w:sz w:val="24"/>
          <w:szCs w:val="24"/>
          <w:lang w:val="es-CO"/>
        </w:rPr>
        <w:t xml:space="preserve">: </w:t>
      </w:r>
      <w:r w:rsidR="002C2F50" w:rsidRPr="007E0327">
        <w:rPr>
          <w:color w:val="444444"/>
          <w:sz w:val="24"/>
          <w:szCs w:val="24"/>
          <w:shd w:val="clear" w:color="auto" w:fill="FFFFFF"/>
        </w:rPr>
        <w:t>corresponde al recorrido definido por el estudiante con decisiones autónomas, de acuerdo con sus intereses académicos y logros de aprendizaje.</w:t>
      </w:r>
    </w:p>
    <w:p w14:paraId="47230632" w14:textId="73C9FEC1" w:rsidR="00DC3F8D" w:rsidRPr="007E0327" w:rsidRDefault="00321826" w:rsidP="007D76DC">
      <w:pPr>
        <w:spacing w:after="0"/>
        <w:rPr>
          <w:sz w:val="24"/>
          <w:lang w:val="es-CO"/>
        </w:rPr>
      </w:pPr>
      <w:r w:rsidRPr="00CB799D">
        <w:rPr>
          <w:sz w:val="24"/>
          <w:lang w:val="es-CO"/>
        </w:rPr>
        <w:t xml:space="preserve">ARTÍCULO </w:t>
      </w:r>
      <w:r w:rsidR="009477DF">
        <w:rPr>
          <w:sz w:val="24"/>
          <w:lang w:val="es-CO"/>
        </w:rPr>
        <w:t>43</w:t>
      </w:r>
      <w:r w:rsidRPr="00CB799D">
        <w:rPr>
          <w:rFonts w:eastAsia="Symbol"/>
          <w:sz w:val="24"/>
          <w:lang w:val="es-CO"/>
        </w:rPr>
        <w:t>°</w:t>
      </w:r>
      <w:r w:rsidRPr="00CB799D">
        <w:rPr>
          <w:sz w:val="24"/>
          <w:lang w:val="es-CO"/>
        </w:rPr>
        <w:t>.</w:t>
      </w:r>
      <w:r w:rsidRPr="007E0327">
        <w:rPr>
          <w:b/>
          <w:sz w:val="24"/>
          <w:lang w:val="es-CO"/>
        </w:rPr>
        <w:t xml:space="preserve"> </w:t>
      </w:r>
      <w:r w:rsidR="30DCE654" w:rsidRPr="007E0327">
        <w:rPr>
          <w:b/>
          <w:sz w:val="24"/>
          <w:highlight w:val="yellow"/>
          <w:lang w:val="es-CO"/>
        </w:rPr>
        <w:t>ESPACIO ACADÉMICO.</w:t>
      </w:r>
      <w:r w:rsidR="30DCE654" w:rsidRPr="007E0327">
        <w:rPr>
          <w:b/>
          <w:sz w:val="24"/>
          <w:lang w:val="es-CO"/>
        </w:rPr>
        <w:t xml:space="preserve"> </w:t>
      </w:r>
      <w:r w:rsidR="30DCE654" w:rsidRPr="007E0327">
        <w:rPr>
          <w:sz w:val="24"/>
          <w:lang w:val="es-CO"/>
        </w:rPr>
        <w:t>Es la unidad básica de organización curricular (corresponde al nivel micro curricular</w:t>
      </w:r>
      <w:r w:rsidR="7C70BF8C" w:rsidRPr="007E0327">
        <w:rPr>
          <w:sz w:val="24"/>
          <w:lang w:val="es-CO"/>
        </w:rPr>
        <w:t>) de los saberes y</w:t>
      </w:r>
      <w:r w:rsidR="3618C8A8" w:rsidRPr="007E0327">
        <w:rPr>
          <w:sz w:val="24"/>
          <w:lang w:val="es-CO"/>
        </w:rPr>
        <w:t xml:space="preserve"> conocimientos disciplinarios, interdisciplinarios o transdisciplinarios; en ellos se desarrollan/</w:t>
      </w:r>
      <w:r w:rsidR="30DCE654" w:rsidRPr="007E0327">
        <w:rPr>
          <w:sz w:val="24"/>
          <w:lang w:val="es-CO"/>
        </w:rPr>
        <w:t xml:space="preserve">configuran prácticas y experiencias de enseñanza </w:t>
      </w:r>
      <w:r w:rsidR="3152BF76" w:rsidRPr="007E0327">
        <w:rPr>
          <w:sz w:val="24"/>
          <w:lang w:val="es-CO"/>
        </w:rPr>
        <w:t xml:space="preserve">que promueven </w:t>
      </w:r>
      <w:r w:rsidR="30DCE654" w:rsidRPr="007E0327">
        <w:rPr>
          <w:sz w:val="24"/>
          <w:lang w:val="es-CO"/>
        </w:rPr>
        <w:t>aprendizajes y procesos formativos</w:t>
      </w:r>
      <w:r w:rsidR="6E571775" w:rsidRPr="007E0327">
        <w:rPr>
          <w:sz w:val="24"/>
          <w:lang w:val="es-CO"/>
        </w:rPr>
        <w:t xml:space="preserve"> para los estudiantes. </w:t>
      </w:r>
      <w:r w:rsidR="7C70BF8C" w:rsidRPr="007E0327">
        <w:rPr>
          <w:sz w:val="24"/>
          <w:lang w:val="es-CO"/>
        </w:rPr>
        <w:t xml:space="preserve"> </w:t>
      </w:r>
    </w:p>
    <w:p w14:paraId="47DB7A17" w14:textId="159522D1" w:rsidR="00321826" w:rsidRPr="007E0327" w:rsidRDefault="17F3CD06" w:rsidP="2CB5B113">
      <w:pPr>
        <w:rPr>
          <w:sz w:val="24"/>
          <w:lang w:val="es-CO"/>
        </w:rPr>
      </w:pPr>
      <w:r w:rsidRPr="007E0327">
        <w:rPr>
          <w:sz w:val="24"/>
          <w:lang w:val="es-CO"/>
        </w:rPr>
        <w:t>La estructura de</w:t>
      </w:r>
      <w:r w:rsidR="47E1F6DF" w:rsidRPr="007E0327">
        <w:rPr>
          <w:sz w:val="24"/>
          <w:lang w:val="es-CO"/>
        </w:rPr>
        <w:t xml:space="preserve">l espacio académico </w:t>
      </w:r>
      <w:r w:rsidR="34FEE470" w:rsidRPr="007E0327">
        <w:rPr>
          <w:sz w:val="24"/>
          <w:lang w:val="es-CO"/>
        </w:rPr>
        <w:t>se articula con los referentes institucionales (</w:t>
      </w:r>
      <w:r w:rsidR="1FE393F9" w:rsidRPr="007E0327">
        <w:rPr>
          <w:sz w:val="24"/>
          <w:lang w:val="es-CO"/>
        </w:rPr>
        <w:t>M</w:t>
      </w:r>
      <w:r w:rsidR="34FEE470" w:rsidRPr="007E0327">
        <w:rPr>
          <w:sz w:val="24"/>
          <w:lang w:val="es-CO"/>
        </w:rPr>
        <w:t xml:space="preserve">isión, </w:t>
      </w:r>
      <w:r w:rsidR="66300A5A" w:rsidRPr="007E0327">
        <w:rPr>
          <w:sz w:val="24"/>
          <w:lang w:val="es-CO"/>
        </w:rPr>
        <w:t>V</w:t>
      </w:r>
      <w:r w:rsidR="34FEE470" w:rsidRPr="007E0327">
        <w:rPr>
          <w:sz w:val="24"/>
          <w:lang w:val="es-CO"/>
        </w:rPr>
        <w:t xml:space="preserve">isión, </w:t>
      </w:r>
      <w:r w:rsidR="4A9E3F46" w:rsidRPr="007E0327">
        <w:rPr>
          <w:sz w:val="24"/>
          <w:lang w:val="es-CO"/>
        </w:rPr>
        <w:t>P</w:t>
      </w:r>
      <w:r w:rsidR="34FEE470" w:rsidRPr="007E0327">
        <w:rPr>
          <w:sz w:val="24"/>
          <w:lang w:val="es-CO"/>
        </w:rPr>
        <w:t>rincipios)</w:t>
      </w:r>
      <w:r w:rsidR="307BF46E" w:rsidRPr="007E0327">
        <w:rPr>
          <w:sz w:val="24"/>
          <w:lang w:val="es-CO"/>
        </w:rPr>
        <w:t>;</w:t>
      </w:r>
      <w:r w:rsidR="34FEE470" w:rsidRPr="007E0327">
        <w:rPr>
          <w:sz w:val="24"/>
          <w:lang w:val="es-CO"/>
        </w:rPr>
        <w:t xml:space="preserve"> </w:t>
      </w:r>
      <w:r w:rsidR="7164447B" w:rsidRPr="007E0327">
        <w:rPr>
          <w:sz w:val="24"/>
          <w:lang w:val="es-CO"/>
        </w:rPr>
        <w:t xml:space="preserve">define </w:t>
      </w:r>
      <w:r w:rsidR="34FEE470" w:rsidRPr="007E0327">
        <w:rPr>
          <w:sz w:val="24"/>
          <w:lang w:val="es-CO"/>
        </w:rPr>
        <w:t xml:space="preserve">los contenidos </w:t>
      </w:r>
      <w:r w:rsidR="7C70BF8C" w:rsidRPr="007E0327">
        <w:rPr>
          <w:sz w:val="24"/>
          <w:lang w:val="es-CO"/>
        </w:rPr>
        <w:t xml:space="preserve">epistemológicos, conceptuales, procedimentales, actitudinales y metodológicos; establece la propuesta pedagógica y didáctica para el desarrollo de los contenidos y plantea el proceso de evaluación del aprendizaje en los estudiantes. </w:t>
      </w:r>
      <w:r w:rsidR="054BD579" w:rsidRPr="007E0327">
        <w:rPr>
          <w:sz w:val="24"/>
          <w:lang w:val="es-CO"/>
        </w:rPr>
        <w:t xml:space="preserve"> </w:t>
      </w:r>
    </w:p>
    <w:p w14:paraId="4501F0A5" w14:textId="07B61017" w:rsidR="001771B2" w:rsidRPr="007E0327" w:rsidRDefault="7C70BF8C" w:rsidP="2CB5B113">
      <w:pPr>
        <w:rPr>
          <w:sz w:val="24"/>
          <w:lang w:val="es-CO"/>
        </w:rPr>
      </w:pPr>
      <w:r w:rsidRPr="007E0327">
        <w:rPr>
          <w:b/>
          <w:bCs/>
          <w:sz w:val="24"/>
          <w:lang w:val="es-CO"/>
        </w:rPr>
        <w:t xml:space="preserve">PARÁGRAFO 1°.  De la asignatura. </w:t>
      </w:r>
      <w:r w:rsidRPr="007E0327">
        <w:rPr>
          <w:sz w:val="24"/>
          <w:lang w:val="es-CO"/>
        </w:rPr>
        <w:t xml:space="preserve">Las asignaturas son espacios académicos que organizan y gestionan los planes de estudios de un programa académico. Se pueden estructurar como sesiones magistrales, seminarios, taller, práctica (pedagógica, docente, profesional, académica, formativa en salud), proyectos, laboratorios, entre otros.  </w:t>
      </w:r>
    </w:p>
    <w:p w14:paraId="369FDD79" w14:textId="03421B73" w:rsidR="001771B2" w:rsidRPr="007E0327" w:rsidRDefault="7C70BF8C" w:rsidP="2CB5B113">
      <w:pPr>
        <w:rPr>
          <w:sz w:val="24"/>
          <w:lang w:val="es-CO"/>
        </w:rPr>
      </w:pPr>
      <w:r w:rsidRPr="007E0327">
        <w:rPr>
          <w:b/>
          <w:bCs/>
          <w:sz w:val="24"/>
          <w:lang w:val="es-CO"/>
        </w:rPr>
        <w:t>PARÁGRAFO 2°.  De la cátedra.</w:t>
      </w:r>
      <w:r w:rsidRPr="007E0327">
        <w:rPr>
          <w:sz w:val="24"/>
          <w:lang w:val="es-CO"/>
        </w:rPr>
        <w:t xml:space="preserve"> La cátedra es comprendida como un espacio académico que aborda temas y problemas de carácter interdisciplinario, se desarrollan a modo de conferencias.  </w:t>
      </w:r>
    </w:p>
    <w:p w14:paraId="12E53CD4" w14:textId="6D3F22C1" w:rsidR="00A543DB" w:rsidRPr="007E0327" w:rsidRDefault="7C70BF8C" w:rsidP="2CB5B113">
      <w:pPr>
        <w:rPr>
          <w:sz w:val="24"/>
          <w:lang w:val="es-CO"/>
        </w:rPr>
      </w:pPr>
      <w:r w:rsidRPr="007E0327">
        <w:rPr>
          <w:b/>
          <w:bCs/>
          <w:sz w:val="24"/>
          <w:lang w:val="es-CO"/>
        </w:rPr>
        <w:t>PARÁGRAFO 3°.  Del grupo de trabajo.</w:t>
      </w:r>
      <w:r w:rsidRPr="007E0327">
        <w:rPr>
          <w:sz w:val="24"/>
          <w:lang w:val="es-CO"/>
        </w:rPr>
        <w:t xml:space="preserve"> </w:t>
      </w:r>
      <w:r w:rsidR="00A543DB" w:rsidRPr="007E0327">
        <w:rPr>
          <w:color w:val="444444"/>
          <w:sz w:val="24"/>
        </w:rPr>
        <w:t xml:space="preserve">Como se establece en el ARTÍCULO </w:t>
      </w:r>
      <w:r w:rsidR="00A543DB" w:rsidRPr="007E0327">
        <w:rPr>
          <w:sz w:val="24"/>
        </w:rPr>
        <w:t>38º. DEFINICIÓN, d</w:t>
      </w:r>
      <w:r w:rsidR="00A543DB" w:rsidRPr="007E0327">
        <w:rPr>
          <w:color w:val="444444"/>
          <w:sz w:val="24"/>
        </w:rPr>
        <w:t>el Acuerdo N</w:t>
      </w:r>
      <w:r w:rsidR="00A543DB" w:rsidRPr="007E0327">
        <w:rPr>
          <w:color w:val="444444"/>
          <w:sz w:val="24"/>
        </w:rPr>
        <w:sym w:font="Symbol" w:char="F0B0"/>
      </w:r>
      <w:r w:rsidR="00A543DB" w:rsidRPr="007E0327">
        <w:rPr>
          <w:color w:val="444444"/>
          <w:sz w:val="24"/>
        </w:rPr>
        <w:t xml:space="preserve">004 de 1996 del Consejo Superior Universitario </w:t>
      </w:r>
      <w:r w:rsidR="00A543DB" w:rsidRPr="007E0327">
        <w:rPr>
          <w:sz w:val="24"/>
        </w:rPr>
        <w:t>“por el cual se expide el Estatuto Académico de la Universidad Distrital Francisco José de Caldas”, en (…) las facultades existen Grupos de trabajo compuestos por profesores, estudiantes o conjuntamente con el fin de desarrollar actividades alrededor de temas específicos en el campo de una o varias disciplinas del saber, como actividades de investigación, extensión o cultural”.</w:t>
      </w:r>
    </w:p>
    <w:p w14:paraId="6328279D" w14:textId="433C7213" w:rsidR="001771B2" w:rsidRPr="007E0327" w:rsidRDefault="006C31F0" w:rsidP="006C31F0">
      <w:pPr>
        <w:rPr>
          <w:sz w:val="24"/>
          <w:lang w:val="es-CO"/>
        </w:rPr>
      </w:pPr>
      <w:r w:rsidRPr="007E0327">
        <w:rPr>
          <w:b/>
          <w:sz w:val="24"/>
          <w:lang w:val="es-CO"/>
        </w:rPr>
        <w:t xml:space="preserve">PARÁGRAFO </w:t>
      </w:r>
      <w:r w:rsidRPr="007E0327">
        <w:rPr>
          <w:b/>
          <w:bCs/>
          <w:sz w:val="24"/>
          <w:lang w:val="es-CO"/>
        </w:rPr>
        <w:t>4°</w:t>
      </w:r>
      <w:r w:rsidRPr="007E0327">
        <w:rPr>
          <w:b/>
          <w:sz w:val="24"/>
          <w:lang w:val="es-CO"/>
        </w:rPr>
        <w:t xml:space="preserve">. Créditos académicos del espacio académico. </w:t>
      </w:r>
      <w:r w:rsidRPr="007E0327">
        <w:rPr>
          <w:sz w:val="24"/>
          <w:lang w:val="es-CO"/>
        </w:rPr>
        <w:t>Cada espacio académico tiene una asignación en créditos académicos, del total de créditos académicos del plan de estudios.</w:t>
      </w:r>
      <w:r w:rsidR="7C70BF8C" w:rsidRPr="007E0327">
        <w:rPr>
          <w:sz w:val="24"/>
          <w:lang w:val="es-CO"/>
        </w:rPr>
        <w:t xml:space="preserve"> </w:t>
      </w:r>
    </w:p>
    <w:p w14:paraId="39B46D76" w14:textId="684AC562" w:rsidR="001771B2" w:rsidRPr="007E0327" w:rsidRDefault="00AD1AF8" w:rsidP="2CB5B113">
      <w:pPr>
        <w:rPr>
          <w:sz w:val="24"/>
          <w:lang w:val="es-CO"/>
        </w:rPr>
      </w:pPr>
      <w:r w:rsidRPr="00CB799D">
        <w:rPr>
          <w:bCs/>
          <w:sz w:val="24"/>
          <w:lang w:val="es-CO"/>
        </w:rPr>
        <w:t xml:space="preserve">ARTÍCULO </w:t>
      </w:r>
      <w:r w:rsidR="009477DF">
        <w:rPr>
          <w:bCs/>
          <w:sz w:val="24"/>
          <w:lang w:val="es-CO"/>
        </w:rPr>
        <w:t>44</w:t>
      </w:r>
      <w:r w:rsidR="7C70BF8C" w:rsidRPr="00CB799D">
        <w:rPr>
          <w:bCs/>
          <w:sz w:val="24"/>
          <w:lang w:val="es-CO"/>
        </w:rPr>
        <w:t>°.</w:t>
      </w:r>
      <w:r w:rsidR="7C70BF8C" w:rsidRPr="007E0327">
        <w:rPr>
          <w:b/>
          <w:bCs/>
          <w:sz w:val="24"/>
          <w:lang w:val="es-CO"/>
        </w:rPr>
        <w:t xml:space="preserve"> NATURALEZA Y CLASIFICACIÓN DE LOS ESPACIOS ACADÉMICOS DEL PLAN DE ESTUDIO. </w:t>
      </w:r>
      <w:r w:rsidR="7C70BF8C" w:rsidRPr="007E0327">
        <w:rPr>
          <w:sz w:val="24"/>
          <w:lang w:val="es-CO"/>
        </w:rPr>
        <w:t xml:space="preserve">Los espacios académicos definidos en los planes de estudio se clasificación como obligatorios y electivos. Los obligatorios se clasifican en básicos y complementarios.  </w:t>
      </w:r>
    </w:p>
    <w:p w14:paraId="2C34A7D0" w14:textId="07864213" w:rsidR="001771B2" w:rsidRPr="007E0327" w:rsidRDefault="7C70BF8C" w:rsidP="2CB5B113">
      <w:pPr>
        <w:rPr>
          <w:sz w:val="24"/>
          <w:lang w:val="es-CO"/>
        </w:rPr>
      </w:pPr>
      <w:r w:rsidRPr="007E0327">
        <w:rPr>
          <w:b/>
          <w:bCs/>
          <w:sz w:val="24"/>
          <w:lang w:val="es-CO"/>
        </w:rPr>
        <w:lastRenderedPageBreak/>
        <w:t>PARÁGRAFO 1°.  Obligatorio.</w:t>
      </w:r>
      <w:r w:rsidR="10AEBFC1" w:rsidRPr="007E0327">
        <w:rPr>
          <w:b/>
          <w:sz w:val="24"/>
          <w:lang w:val="es-CO"/>
        </w:rPr>
        <w:t xml:space="preserve"> </w:t>
      </w:r>
      <w:r w:rsidR="6F1F6D48" w:rsidRPr="007E0327">
        <w:rPr>
          <w:sz w:val="24"/>
          <w:lang w:val="es-CO"/>
        </w:rPr>
        <w:t xml:space="preserve">Son </w:t>
      </w:r>
      <w:r w:rsidR="10AEBFC1" w:rsidRPr="007E0327">
        <w:rPr>
          <w:sz w:val="24"/>
          <w:lang w:val="es-CO"/>
        </w:rPr>
        <w:t>espacios académicos</w:t>
      </w:r>
      <w:r w:rsidR="1AE11A09" w:rsidRPr="007E0327">
        <w:rPr>
          <w:sz w:val="24"/>
          <w:lang w:val="es-CO"/>
        </w:rPr>
        <w:t xml:space="preserve"> </w:t>
      </w:r>
      <w:r w:rsidR="65F70048" w:rsidRPr="007E0327">
        <w:rPr>
          <w:sz w:val="24"/>
          <w:lang w:val="es-CO"/>
        </w:rPr>
        <w:t xml:space="preserve">que </w:t>
      </w:r>
      <w:r w:rsidR="10AEBFC1" w:rsidRPr="007E0327">
        <w:rPr>
          <w:sz w:val="24"/>
          <w:lang w:val="es-CO"/>
        </w:rPr>
        <w:t>incorporan de manera directa las áreas, campos y problemas de conocimiento de la disciplina y la profesión</w:t>
      </w:r>
      <w:r w:rsidR="5DB7F05F" w:rsidRPr="007E0327">
        <w:rPr>
          <w:sz w:val="24"/>
          <w:lang w:val="es-CO"/>
        </w:rPr>
        <w:t>.</w:t>
      </w:r>
    </w:p>
    <w:p w14:paraId="074619A6" w14:textId="0A6ACEC5" w:rsidR="10AEBFC1" w:rsidRPr="007E0327" w:rsidRDefault="7C70BF8C" w:rsidP="2CB5B113">
      <w:pPr>
        <w:rPr>
          <w:sz w:val="24"/>
          <w:lang w:val="es-CO"/>
        </w:rPr>
      </w:pPr>
      <w:r w:rsidRPr="007E0327">
        <w:rPr>
          <w:b/>
          <w:bCs/>
          <w:sz w:val="24"/>
          <w:lang w:val="es-CO"/>
        </w:rPr>
        <w:t>PARÁGRAFO 2°.  Obligatorio</w:t>
      </w:r>
      <w:r w:rsidR="10AEBFC1" w:rsidRPr="007E0327">
        <w:rPr>
          <w:b/>
          <w:sz w:val="24"/>
          <w:lang w:val="es-CO"/>
        </w:rPr>
        <w:t xml:space="preserve"> básico</w:t>
      </w:r>
      <w:r w:rsidRPr="007E0327">
        <w:rPr>
          <w:b/>
          <w:bCs/>
          <w:sz w:val="24"/>
          <w:lang w:val="es-CO"/>
        </w:rPr>
        <w:t>.</w:t>
      </w:r>
      <w:r w:rsidR="10AEBFC1" w:rsidRPr="007E0327">
        <w:rPr>
          <w:sz w:val="24"/>
          <w:lang w:val="es-CO"/>
        </w:rPr>
        <w:t xml:space="preserve"> </w:t>
      </w:r>
      <w:r w:rsidR="00A543DB" w:rsidRPr="007E0327">
        <w:rPr>
          <w:sz w:val="24"/>
          <w:lang w:val="es-CO"/>
        </w:rPr>
        <w:t xml:space="preserve">Son </w:t>
      </w:r>
      <w:r w:rsidR="2678FA64" w:rsidRPr="007E0327">
        <w:rPr>
          <w:sz w:val="24"/>
          <w:lang w:val="es-CO"/>
        </w:rPr>
        <w:t xml:space="preserve">los </w:t>
      </w:r>
      <w:r w:rsidR="10AEBFC1" w:rsidRPr="007E0327">
        <w:rPr>
          <w:sz w:val="24"/>
          <w:lang w:val="es-CO"/>
        </w:rPr>
        <w:t>espacios académicos que incluyen en su estructura conocimientos, teorías y metodologías fundamentales</w:t>
      </w:r>
      <w:r w:rsidR="0C42B08C" w:rsidRPr="007E0327">
        <w:rPr>
          <w:sz w:val="24"/>
          <w:lang w:val="es-CO"/>
        </w:rPr>
        <w:t xml:space="preserve"> de una disciplina o profesión</w:t>
      </w:r>
      <w:r w:rsidR="10AEBFC1" w:rsidRPr="007E0327">
        <w:rPr>
          <w:sz w:val="24"/>
          <w:lang w:val="es-CO"/>
        </w:rPr>
        <w:t xml:space="preserve">, así como la definición de destrezas y habilidades que requiere el estudiante para </w:t>
      </w:r>
      <w:r w:rsidR="39288B6E" w:rsidRPr="007E0327">
        <w:rPr>
          <w:sz w:val="24"/>
          <w:lang w:val="es-CO"/>
        </w:rPr>
        <w:t>su</w:t>
      </w:r>
      <w:r w:rsidR="10AEBFC1" w:rsidRPr="007E0327">
        <w:rPr>
          <w:sz w:val="24"/>
          <w:lang w:val="es-CO"/>
        </w:rPr>
        <w:t xml:space="preserve"> </w:t>
      </w:r>
      <w:r w:rsidR="39288B6E" w:rsidRPr="007E0327">
        <w:rPr>
          <w:sz w:val="24"/>
          <w:lang w:val="es-CO"/>
        </w:rPr>
        <w:t>a</w:t>
      </w:r>
      <w:r w:rsidR="10AEBFC1" w:rsidRPr="007E0327">
        <w:rPr>
          <w:sz w:val="24"/>
          <w:lang w:val="es-CO"/>
        </w:rPr>
        <w:t>prendizaje</w:t>
      </w:r>
      <w:r w:rsidR="0CD4253F" w:rsidRPr="007E0327">
        <w:rPr>
          <w:sz w:val="24"/>
          <w:lang w:val="es-CO"/>
        </w:rPr>
        <w:t>.</w:t>
      </w:r>
      <w:r w:rsidRPr="007E0327">
        <w:rPr>
          <w:sz w:val="24"/>
          <w:lang w:val="es-CO"/>
        </w:rPr>
        <w:t xml:space="preserve"> </w:t>
      </w:r>
    </w:p>
    <w:p w14:paraId="662F8D38" w14:textId="1C4A301C" w:rsidR="001771B2" w:rsidRPr="007E0327" w:rsidRDefault="7C70BF8C" w:rsidP="2CB5B113">
      <w:pPr>
        <w:rPr>
          <w:sz w:val="24"/>
          <w:lang w:val="es-CO"/>
        </w:rPr>
      </w:pPr>
      <w:r w:rsidRPr="007E0327">
        <w:rPr>
          <w:b/>
          <w:bCs/>
          <w:sz w:val="24"/>
          <w:lang w:val="es-CO"/>
        </w:rPr>
        <w:t>PARÁGRAF</w:t>
      </w:r>
      <w:r w:rsidR="00313810" w:rsidRPr="007E0327">
        <w:rPr>
          <w:b/>
          <w:bCs/>
          <w:sz w:val="24"/>
          <w:lang w:val="es-CO"/>
        </w:rPr>
        <w:t xml:space="preserve">O 3°.  </w:t>
      </w:r>
      <w:r w:rsidRPr="007E0327">
        <w:rPr>
          <w:b/>
          <w:bCs/>
          <w:sz w:val="24"/>
          <w:lang w:val="es-CO"/>
        </w:rPr>
        <w:t>Obligatorio complementario.</w:t>
      </w:r>
      <w:r w:rsidRPr="007E0327">
        <w:rPr>
          <w:bCs/>
          <w:sz w:val="24"/>
          <w:lang w:val="es-CO"/>
        </w:rPr>
        <w:t xml:space="preserve"> </w:t>
      </w:r>
      <w:r w:rsidR="00A543DB" w:rsidRPr="007E0327">
        <w:rPr>
          <w:bCs/>
          <w:sz w:val="24"/>
          <w:lang w:val="es-CO"/>
        </w:rPr>
        <w:t xml:space="preserve">Son </w:t>
      </w:r>
      <w:r w:rsidRPr="007E0327">
        <w:rPr>
          <w:sz w:val="24"/>
          <w:lang w:val="es-CO"/>
        </w:rPr>
        <w:t xml:space="preserve">los espacios académicos que promueven la apropiación y la aplicación de conocimientos pertenecientes a otras áreas de conocimiento que complementan la formación disciplinar y profesional de los estudiantes, así como su formación integral. </w:t>
      </w:r>
    </w:p>
    <w:p w14:paraId="4DFEDEC2" w14:textId="1521B5B2" w:rsidR="00A543DB" w:rsidRPr="007E0327" w:rsidRDefault="00A543DB" w:rsidP="00A543DB">
      <w:pPr>
        <w:spacing w:before="0" w:after="0"/>
        <w:rPr>
          <w:b/>
          <w:bCs/>
          <w:color w:val="000000"/>
          <w:sz w:val="24"/>
          <w:lang w:val="es-CO" w:eastAsia="es-CO"/>
        </w:rPr>
      </w:pPr>
      <w:r w:rsidRPr="007E0327">
        <w:rPr>
          <w:b/>
          <w:bCs/>
          <w:color w:val="000000"/>
          <w:sz w:val="24"/>
          <w:lang w:val="es-CO" w:eastAsia="es-CO"/>
        </w:rPr>
        <w:t>PARÁGRAFO 4°.  Electivo.</w:t>
      </w:r>
      <w:r w:rsidRPr="007E0327">
        <w:rPr>
          <w:bCs/>
          <w:color w:val="000000"/>
          <w:sz w:val="24"/>
          <w:lang w:val="es-CO" w:eastAsia="es-CO"/>
        </w:rPr>
        <w:t xml:space="preserve"> </w:t>
      </w:r>
      <w:r w:rsidR="001C455D" w:rsidRPr="007E0327">
        <w:rPr>
          <w:bCs/>
          <w:color w:val="000000"/>
          <w:sz w:val="24"/>
          <w:lang w:val="es-CO" w:eastAsia="es-CO"/>
        </w:rPr>
        <w:t xml:space="preserve">Los espacios </w:t>
      </w:r>
      <w:r w:rsidRPr="007E0327">
        <w:rPr>
          <w:bCs/>
          <w:color w:val="000000"/>
          <w:sz w:val="24"/>
          <w:lang w:val="es-CO" w:eastAsia="es-CO"/>
        </w:rPr>
        <w:t xml:space="preserve">académicos </w:t>
      </w:r>
      <w:r w:rsidR="001C455D" w:rsidRPr="007E0327">
        <w:rPr>
          <w:bCs/>
          <w:color w:val="000000"/>
          <w:sz w:val="24"/>
          <w:lang w:val="es-CO" w:eastAsia="es-CO"/>
        </w:rPr>
        <w:t xml:space="preserve">electivos son </w:t>
      </w:r>
      <w:r w:rsidRPr="007E0327">
        <w:rPr>
          <w:bCs/>
          <w:color w:val="000000"/>
          <w:sz w:val="24"/>
          <w:lang w:val="es-CO" w:eastAsia="es-CO"/>
        </w:rPr>
        <w:t xml:space="preserve">de libre </w:t>
      </w:r>
      <w:r w:rsidR="00A17645" w:rsidRPr="007E0327">
        <w:rPr>
          <w:bCs/>
          <w:color w:val="000000"/>
          <w:sz w:val="24"/>
          <w:lang w:val="es-CO" w:eastAsia="es-CO"/>
        </w:rPr>
        <w:t>s</w:t>
      </w:r>
      <w:r w:rsidRPr="007E0327">
        <w:rPr>
          <w:bCs/>
          <w:color w:val="000000"/>
          <w:sz w:val="24"/>
          <w:lang w:val="es-CO" w:eastAsia="es-CO"/>
        </w:rPr>
        <w:t xml:space="preserve">elección por parte del estudiante </w:t>
      </w:r>
      <w:r w:rsidR="001C455D" w:rsidRPr="007E0327">
        <w:rPr>
          <w:bCs/>
          <w:color w:val="000000"/>
          <w:sz w:val="24"/>
          <w:lang w:val="es-CO" w:eastAsia="es-CO"/>
        </w:rPr>
        <w:t xml:space="preserve">para </w:t>
      </w:r>
      <w:r w:rsidRPr="007E0327">
        <w:rPr>
          <w:bCs/>
          <w:color w:val="000000"/>
          <w:sz w:val="24"/>
          <w:lang w:val="es-CO" w:eastAsia="es-CO"/>
        </w:rPr>
        <w:t xml:space="preserve">profundizan en conocimientos, saberes y prácticas de diversas áreas de conocimiento; fortalecen la formación integral, incluyendo la formación en segunda lengua; fomentan el diálogo de saberes a partir de los intereses formativos y académicos de los estudiantes. Estos espacios </w:t>
      </w:r>
      <w:r w:rsidR="001C455D" w:rsidRPr="007E0327">
        <w:rPr>
          <w:bCs/>
          <w:color w:val="000000"/>
          <w:sz w:val="24"/>
          <w:lang w:val="es-CO" w:eastAsia="es-CO"/>
        </w:rPr>
        <w:t xml:space="preserve">podrá cursarlos el estudiante en cualquier proyecto curricular y programa académico, cuando el espacio es común. El estudiante también podrá cursar estos espacios en </w:t>
      </w:r>
      <w:r w:rsidRPr="007E0327">
        <w:rPr>
          <w:bCs/>
          <w:color w:val="000000"/>
          <w:sz w:val="24"/>
          <w:lang w:val="es-CO" w:eastAsia="es-CO"/>
        </w:rPr>
        <w:t xml:space="preserve">otras Instituciones de Educación Superior, tanto a nivel nacional como internacional, con las cuales la Universidad tiene convenio de cooperación y de movilidad académica. </w:t>
      </w:r>
    </w:p>
    <w:p w14:paraId="2CEF256D" w14:textId="14742ABE" w:rsidR="001C455D" w:rsidRPr="007E0327" w:rsidRDefault="00AD1AF8" w:rsidP="2CB5B113">
      <w:pPr>
        <w:rPr>
          <w:bCs/>
          <w:color w:val="000000"/>
          <w:sz w:val="24"/>
          <w:lang w:val="es-CO" w:eastAsia="es-CO"/>
        </w:rPr>
      </w:pPr>
      <w:r w:rsidRPr="00CB799D">
        <w:rPr>
          <w:bCs/>
          <w:sz w:val="24"/>
          <w:lang w:val="es-CO"/>
        </w:rPr>
        <w:t xml:space="preserve">ARTÍCULO </w:t>
      </w:r>
      <w:r w:rsidR="009477DF">
        <w:rPr>
          <w:bCs/>
          <w:sz w:val="24"/>
          <w:lang w:val="es-CO"/>
        </w:rPr>
        <w:t>45</w:t>
      </w:r>
      <w:r w:rsidR="7C70BF8C" w:rsidRPr="00CB799D">
        <w:rPr>
          <w:bCs/>
          <w:sz w:val="24"/>
          <w:lang w:val="es-CO"/>
        </w:rPr>
        <w:t>°.</w:t>
      </w:r>
      <w:r w:rsidR="7C70BF8C" w:rsidRPr="007E0327">
        <w:rPr>
          <w:b/>
          <w:bCs/>
          <w:sz w:val="24"/>
          <w:lang w:val="es-CO"/>
        </w:rPr>
        <w:t xml:space="preserve"> </w:t>
      </w:r>
      <w:r w:rsidR="7C70BF8C" w:rsidRPr="007E0327">
        <w:rPr>
          <w:b/>
          <w:bCs/>
          <w:sz w:val="24"/>
          <w:lang w:val="es"/>
        </w:rPr>
        <w:t>ESPACIOS ACADÉMICOS FORMATIVOS ADICIONALES.</w:t>
      </w:r>
      <w:r w:rsidR="7C70BF8C" w:rsidRPr="007E0327">
        <w:rPr>
          <w:sz w:val="24"/>
          <w:lang w:val="es"/>
        </w:rPr>
        <w:t xml:space="preserve"> </w:t>
      </w:r>
      <w:r w:rsidR="001C455D" w:rsidRPr="007E0327">
        <w:rPr>
          <w:bCs/>
          <w:color w:val="000000"/>
          <w:sz w:val="24"/>
          <w:lang w:val="es-CO" w:eastAsia="es-CO"/>
        </w:rPr>
        <w:t>Los espacios académicos formativos adicionales tienen como finalidad favorecer tanto la trayectoria académica autónoma del estudiante para fortalecer el pensamiento crítico, el pensamiento matemático, la escritura, la lectura; como movilizar intereses hacia la investigación y favorecer la interinstitucionalización y la internacionalización.</w:t>
      </w:r>
    </w:p>
    <w:p w14:paraId="51074936" w14:textId="7B7C1EF9" w:rsidR="006C31F0" w:rsidRPr="007E0327" w:rsidRDefault="006C31F0" w:rsidP="006C31F0">
      <w:pPr>
        <w:rPr>
          <w:sz w:val="24"/>
          <w:lang w:val="es-CO"/>
        </w:rPr>
      </w:pPr>
      <w:r w:rsidRPr="007E0327">
        <w:rPr>
          <w:b/>
          <w:sz w:val="24"/>
          <w:highlight w:val="yellow"/>
          <w:lang w:val="es-CO"/>
        </w:rPr>
        <w:t xml:space="preserve">PARÁGRAFO </w:t>
      </w:r>
      <w:r w:rsidRPr="007E0327">
        <w:rPr>
          <w:b/>
          <w:bCs/>
          <w:sz w:val="24"/>
          <w:highlight w:val="yellow"/>
          <w:lang w:val="es-CO"/>
        </w:rPr>
        <w:t>1°</w:t>
      </w:r>
      <w:r w:rsidRPr="007E0327">
        <w:rPr>
          <w:b/>
          <w:sz w:val="24"/>
          <w:highlight w:val="yellow"/>
          <w:lang w:val="es-CO"/>
        </w:rPr>
        <w:t xml:space="preserve">. </w:t>
      </w:r>
      <w:r w:rsidRPr="007E0327">
        <w:rPr>
          <w:sz w:val="24"/>
          <w:highlight w:val="yellow"/>
          <w:lang w:val="es-CO"/>
        </w:rPr>
        <w:t>Los espacios académicos formativos adicionales no se cuantifican en créditos académicos y atienden a las horas de trabajo académico, establecidas para estos en el Artículo 41° del presente acuerdo.</w:t>
      </w:r>
      <w:r w:rsidRPr="007E0327">
        <w:rPr>
          <w:sz w:val="24"/>
          <w:lang w:val="es-CO"/>
        </w:rPr>
        <w:t xml:space="preserve">  </w:t>
      </w:r>
    </w:p>
    <w:p w14:paraId="5F9295A2" w14:textId="3E55505A" w:rsidR="6A9BCFDB" w:rsidRPr="007E0327" w:rsidRDefault="00AD1AF8" w:rsidP="2CB5B113">
      <w:pPr>
        <w:spacing w:after="0"/>
        <w:rPr>
          <w:color w:val="000000" w:themeColor="text1"/>
          <w:sz w:val="24"/>
          <w:lang w:val="es-CO"/>
        </w:rPr>
      </w:pPr>
      <w:r w:rsidRPr="00CB799D">
        <w:rPr>
          <w:color w:val="000000" w:themeColor="text1"/>
          <w:sz w:val="24"/>
          <w:lang w:val="es-CO"/>
        </w:rPr>
        <w:t>ARTÍCULO 4</w:t>
      </w:r>
      <w:r w:rsidR="009477DF">
        <w:rPr>
          <w:color w:val="000000" w:themeColor="text1"/>
          <w:sz w:val="24"/>
          <w:lang w:val="es-CO"/>
        </w:rPr>
        <w:t>6</w:t>
      </w:r>
      <w:r w:rsidR="00AB0275" w:rsidRPr="00CB799D">
        <w:rPr>
          <w:rFonts w:eastAsia="Symbol"/>
          <w:color w:val="000000" w:themeColor="text1"/>
          <w:sz w:val="24"/>
          <w:lang w:val="es-CO"/>
        </w:rPr>
        <w:t>°</w:t>
      </w:r>
      <w:r w:rsidR="00AB0275" w:rsidRPr="00CB799D">
        <w:rPr>
          <w:color w:val="000000" w:themeColor="text1"/>
          <w:sz w:val="24"/>
          <w:lang w:val="es-CO"/>
        </w:rPr>
        <w:t>.</w:t>
      </w:r>
      <w:r w:rsidR="00AB0275" w:rsidRPr="007E0327">
        <w:rPr>
          <w:b/>
          <w:color w:val="000000" w:themeColor="text1"/>
          <w:sz w:val="24"/>
          <w:lang w:val="es-CO"/>
        </w:rPr>
        <w:t xml:space="preserve"> </w:t>
      </w:r>
      <w:r w:rsidR="6A9BCFDB" w:rsidRPr="007E0327">
        <w:rPr>
          <w:b/>
          <w:color w:val="000000" w:themeColor="text1"/>
          <w:sz w:val="24"/>
          <w:lang w:val="es-CO"/>
        </w:rPr>
        <w:t>CLASIFI</w:t>
      </w:r>
      <w:r w:rsidR="7B0061EE" w:rsidRPr="007E0327">
        <w:rPr>
          <w:b/>
          <w:color w:val="000000" w:themeColor="text1"/>
          <w:sz w:val="24"/>
          <w:lang w:val="es-CO"/>
        </w:rPr>
        <w:t>C</w:t>
      </w:r>
      <w:r w:rsidR="6A9BCFDB" w:rsidRPr="007E0327">
        <w:rPr>
          <w:b/>
          <w:color w:val="000000" w:themeColor="text1"/>
          <w:sz w:val="24"/>
          <w:lang w:val="es-CO"/>
        </w:rPr>
        <w:t xml:space="preserve">ACIÓN DE LOS </w:t>
      </w:r>
      <w:r w:rsidR="6A9BCFDB" w:rsidRPr="007E0327">
        <w:rPr>
          <w:b/>
          <w:color w:val="000000" w:themeColor="text1"/>
          <w:sz w:val="24"/>
          <w:lang w:val="es"/>
        </w:rPr>
        <w:t xml:space="preserve">ESPACIOS </w:t>
      </w:r>
      <w:r w:rsidR="385396D8" w:rsidRPr="007E0327">
        <w:rPr>
          <w:b/>
          <w:color w:val="000000" w:themeColor="text1"/>
          <w:sz w:val="24"/>
          <w:lang w:val="es"/>
        </w:rPr>
        <w:t xml:space="preserve">ACADÉMICOS </w:t>
      </w:r>
      <w:r w:rsidR="6A9BCFDB" w:rsidRPr="007E0327">
        <w:rPr>
          <w:b/>
          <w:color w:val="000000" w:themeColor="text1"/>
          <w:sz w:val="24"/>
          <w:lang w:val="es"/>
        </w:rPr>
        <w:t xml:space="preserve">FORMATIVOS ADICIONALES. </w:t>
      </w:r>
      <w:r w:rsidR="6A9BCFDB" w:rsidRPr="007E0327">
        <w:rPr>
          <w:color w:val="000000" w:themeColor="text1"/>
          <w:sz w:val="24"/>
          <w:lang w:val="es-CO"/>
        </w:rPr>
        <w:t xml:space="preserve">Los espacios </w:t>
      </w:r>
      <w:r w:rsidR="4E780260" w:rsidRPr="007E0327">
        <w:rPr>
          <w:color w:val="000000" w:themeColor="text1"/>
          <w:sz w:val="24"/>
          <w:lang w:val="es-CO"/>
        </w:rPr>
        <w:t xml:space="preserve">académicos </w:t>
      </w:r>
      <w:r w:rsidR="6A9BCFDB" w:rsidRPr="007E0327">
        <w:rPr>
          <w:color w:val="000000" w:themeColor="text1"/>
          <w:sz w:val="24"/>
          <w:lang w:val="es-CO"/>
        </w:rPr>
        <w:t xml:space="preserve">formativos adicionales se clasifican en: </w:t>
      </w:r>
      <w:proofErr w:type="spellStart"/>
      <w:r w:rsidR="0EF62C06" w:rsidRPr="007E0327">
        <w:rPr>
          <w:color w:val="000000" w:themeColor="text1"/>
          <w:sz w:val="24"/>
          <w:lang w:val="es-CO"/>
        </w:rPr>
        <w:t>nivelatorio</w:t>
      </w:r>
      <w:proofErr w:type="spellEnd"/>
      <w:r w:rsidR="0EF62C06" w:rsidRPr="007E0327">
        <w:rPr>
          <w:color w:val="000000" w:themeColor="text1"/>
          <w:sz w:val="24"/>
          <w:lang w:val="es-CO"/>
        </w:rPr>
        <w:t xml:space="preserve">, </w:t>
      </w:r>
      <w:r w:rsidR="6A9BCFDB" w:rsidRPr="007E0327">
        <w:rPr>
          <w:color w:val="000000" w:themeColor="text1"/>
          <w:sz w:val="24"/>
          <w:lang w:val="es-CO"/>
        </w:rPr>
        <w:t>optativo</w:t>
      </w:r>
      <w:r w:rsidR="69D4A242" w:rsidRPr="007E0327">
        <w:rPr>
          <w:color w:val="000000" w:themeColor="text1"/>
          <w:sz w:val="24"/>
          <w:lang w:val="es-CO"/>
        </w:rPr>
        <w:t xml:space="preserve"> y </w:t>
      </w:r>
      <w:r w:rsidR="6A9BCFDB" w:rsidRPr="007E0327">
        <w:rPr>
          <w:color w:val="000000" w:themeColor="text1"/>
          <w:sz w:val="24"/>
          <w:lang w:val="es-CO"/>
        </w:rPr>
        <w:t>libre</w:t>
      </w:r>
      <w:r w:rsidR="29BCB913" w:rsidRPr="007E0327">
        <w:rPr>
          <w:color w:val="000000" w:themeColor="text1"/>
          <w:sz w:val="24"/>
          <w:lang w:val="es-CO"/>
        </w:rPr>
        <w:t>.</w:t>
      </w:r>
      <w:r w:rsidR="7C70BF8C" w:rsidRPr="007E0327">
        <w:rPr>
          <w:color w:val="000000" w:themeColor="text1"/>
          <w:sz w:val="24"/>
          <w:lang w:val="es-CO"/>
        </w:rPr>
        <w:t xml:space="preserve"> </w:t>
      </w:r>
    </w:p>
    <w:p w14:paraId="41E9C29D" w14:textId="37CF82CD" w:rsidR="001771B2" w:rsidRPr="007E0327" w:rsidRDefault="7C70BF8C" w:rsidP="2CB5B113">
      <w:pPr>
        <w:spacing w:after="0"/>
        <w:rPr>
          <w:sz w:val="24"/>
        </w:rPr>
      </w:pPr>
      <w:r w:rsidRPr="007E0327">
        <w:rPr>
          <w:b/>
          <w:bCs/>
          <w:color w:val="000000" w:themeColor="text1"/>
          <w:sz w:val="24"/>
          <w:lang w:val="es-CO"/>
        </w:rPr>
        <w:t>PARÁGRAFO 1</w:t>
      </w:r>
      <w:r w:rsidRPr="007E0327">
        <w:rPr>
          <w:rFonts w:ascii="Symbol" w:eastAsia="Symbol" w:hAnsi="Symbol" w:cs="Symbol"/>
          <w:b/>
          <w:bCs/>
          <w:color w:val="000000" w:themeColor="text1"/>
          <w:sz w:val="24"/>
          <w:lang w:val="es-CO"/>
        </w:rPr>
        <w:t></w:t>
      </w:r>
      <w:r w:rsidRPr="007E0327">
        <w:rPr>
          <w:b/>
          <w:bCs/>
          <w:color w:val="000000" w:themeColor="text1"/>
          <w:sz w:val="24"/>
          <w:lang w:val="es-CO"/>
        </w:rPr>
        <w:t xml:space="preserve">.  </w:t>
      </w:r>
      <w:proofErr w:type="spellStart"/>
      <w:r w:rsidRPr="007E0327">
        <w:rPr>
          <w:b/>
          <w:bCs/>
          <w:color w:val="000000" w:themeColor="text1"/>
          <w:sz w:val="24"/>
          <w:lang w:val="es-CO"/>
        </w:rPr>
        <w:t>Nivelatorio</w:t>
      </w:r>
      <w:proofErr w:type="spellEnd"/>
      <w:r w:rsidRPr="007E0327">
        <w:rPr>
          <w:color w:val="000000" w:themeColor="text1"/>
          <w:sz w:val="24"/>
          <w:lang w:val="es-CO"/>
        </w:rPr>
        <w:t xml:space="preserve">. </w:t>
      </w:r>
      <w:r w:rsidR="001C455D" w:rsidRPr="007E0327">
        <w:rPr>
          <w:color w:val="000000" w:themeColor="text1"/>
          <w:sz w:val="24"/>
          <w:lang w:val="es-CO"/>
        </w:rPr>
        <w:t>Espacios académicos que c</w:t>
      </w:r>
      <w:r w:rsidRPr="007E0327">
        <w:rPr>
          <w:color w:val="000000" w:themeColor="text1"/>
          <w:sz w:val="24"/>
          <w:lang w:val="es-CO"/>
        </w:rPr>
        <w:t xml:space="preserve">omplementan y fortalecen la formación básica de los estudiantes de primer ingreso. Condicionan la inscripción de otros espacios académicos del plan de estudios de un programa académico. Su obligatoriedad depende de los resultados alcanzados por los estudiantes </w:t>
      </w:r>
      <w:r w:rsidR="00452D66" w:rsidRPr="007E0327">
        <w:rPr>
          <w:color w:val="000000" w:themeColor="text1"/>
          <w:sz w:val="24"/>
          <w:lang w:val="es-CO"/>
        </w:rPr>
        <w:t xml:space="preserve">en las </w:t>
      </w:r>
      <w:r w:rsidRPr="007E0327">
        <w:rPr>
          <w:color w:val="000000" w:themeColor="text1"/>
          <w:sz w:val="24"/>
          <w:lang w:val="es-CO"/>
        </w:rPr>
        <w:t>prueba</w:t>
      </w:r>
      <w:r w:rsidR="00452D66" w:rsidRPr="007E0327">
        <w:rPr>
          <w:color w:val="000000" w:themeColor="text1"/>
          <w:sz w:val="24"/>
          <w:lang w:val="es-CO"/>
        </w:rPr>
        <w:t>s</w:t>
      </w:r>
      <w:r w:rsidRPr="007E0327">
        <w:rPr>
          <w:color w:val="000000" w:themeColor="text1"/>
          <w:sz w:val="24"/>
          <w:lang w:val="es-CO"/>
        </w:rPr>
        <w:t xml:space="preserve"> de suficiencia.  </w:t>
      </w:r>
    </w:p>
    <w:p w14:paraId="050D5B78" w14:textId="12A3EA62" w:rsidR="001771B2" w:rsidRPr="007E0327" w:rsidRDefault="7C70BF8C" w:rsidP="2CB5B113">
      <w:pPr>
        <w:spacing w:after="0"/>
        <w:rPr>
          <w:sz w:val="24"/>
        </w:rPr>
      </w:pPr>
      <w:r w:rsidRPr="007E0327">
        <w:rPr>
          <w:b/>
          <w:bCs/>
          <w:color w:val="000000" w:themeColor="text1"/>
          <w:sz w:val="24"/>
          <w:lang w:val="es-CO"/>
        </w:rPr>
        <w:t>PARÁGRAFO 2</w:t>
      </w:r>
      <w:r w:rsidRPr="007E0327">
        <w:rPr>
          <w:rFonts w:ascii="Symbol" w:eastAsia="Symbol" w:hAnsi="Symbol" w:cs="Symbol"/>
          <w:b/>
          <w:bCs/>
          <w:color w:val="000000" w:themeColor="text1"/>
          <w:sz w:val="24"/>
          <w:lang w:val="es-CO"/>
        </w:rPr>
        <w:t></w:t>
      </w:r>
      <w:r w:rsidRPr="007E0327">
        <w:rPr>
          <w:b/>
          <w:bCs/>
          <w:color w:val="000000" w:themeColor="text1"/>
          <w:sz w:val="24"/>
          <w:lang w:val="es-CO"/>
        </w:rPr>
        <w:t>.  Optativo</w:t>
      </w:r>
      <w:r w:rsidRPr="007E0327">
        <w:rPr>
          <w:color w:val="000000" w:themeColor="text1"/>
          <w:sz w:val="24"/>
          <w:lang w:val="es-CO"/>
        </w:rPr>
        <w:t xml:space="preserve">. </w:t>
      </w:r>
      <w:r w:rsidR="001C455D" w:rsidRPr="007E0327">
        <w:rPr>
          <w:color w:val="000000" w:themeColor="text1"/>
          <w:sz w:val="24"/>
          <w:lang w:val="es-CO"/>
        </w:rPr>
        <w:t>Espacios académicos que c</w:t>
      </w:r>
      <w:r w:rsidRPr="007E0327">
        <w:rPr>
          <w:color w:val="000000" w:themeColor="text1"/>
          <w:sz w:val="24"/>
          <w:lang w:val="es-CO"/>
        </w:rPr>
        <w:t xml:space="preserve">omplementan la formación integral del estudiante mediante la exploración de otras áreas de conocimiento dentro de la </w:t>
      </w:r>
      <w:r w:rsidRPr="007E0327">
        <w:rPr>
          <w:color w:val="000000" w:themeColor="text1"/>
          <w:sz w:val="24"/>
          <w:lang w:val="es-CO"/>
        </w:rPr>
        <w:lastRenderedPageBreak/>
        <w:t xml:space="preserve">oferta académica de pregrado de la Universidad o de otra institución de educación superior; del orden nacional y extranjero. </w:t>
      </w:r>
    </w:p>
    <w:p w14:paraId="1039DFF3" w14:textId="21D035FC" w:rsidR="001771B2" w:rsidRPr="007E0327" w:rsidRDefault="7C70BF8C" w:rsidP="2CB5B113">
      <w:pPr>
        <w:rPr>
          <w:sz w:val="24"/>
          <w:lang w:val="es-CO"/>
        </w:rPr>
      </w:pPr>
      <w:r w:rsidRPr="007E0327">
        <w:rPr>
          <w:sz w:val="24"/>
          <w:lang w:val="es-CO"/>
        </w:rPr>
        <w:t>Los programas académicos pueden ofertar espacios académicos incluidos en los planes de estudio en calidad de optativos para estudiantes</w:t>
      </w:r>
      <w:r w:rsidR="001C455D" w:rsidRPr="007E0327">
        <w:rPr>
          <w:sz w:val="24"/>
          <w:lang w:val="es-CO"/>
        </w:rPr>
        <w:t xml:space="preserve">, </w:t>
      </w:r>
      <w:r w:rsidRPr="007E0327">
        <w:rPr>
          <w:sz w:val="24"/>
          <w:lang w:val="es-CO"/>
        </w:rPr>
        <w:t>de otros pr</w:t>
      </w:r>
      <w:r w:rsidR="001C455D" w:rsidRPr="007E0327">
        <w:rPr>
          <w:sz w:val="24"/>
          <w:lang w:val="es-CO"/>
        </w:rPr>
        <w:t>oyectos curriculares y programas académicos</w:t>
      </w:r>
      <w:r w:rsidRPr="007E0327">
        <w:rPr>
          <w:sz w:val="24"/>
          <w:lang w:val="es-CO"/>
        </w:rPr>
        <w:t xml:space="preserve">.  </w:t>
      </w:r>
    </w:p>
    <w:p w14:paraId="73E79196" w14:textId="2704CEBA" w:rsidR="00452D66" w:rsidRPr="007E0327" w:rsidRDefault="7C70BF8C" w:rsidP="2CB5B113">
      <w:pPr>
        <w:rPr>
          <w:sz w:val="24"/>
          <w:shd w:val="clear" w:color="auto" w:fill="FFFFFF"/>
        </w:rPr>
      </w:pPr>
      <w:r w:rsidRPr="007E0327">
        <w:rPr>
          <w:b/>
          <w:bCs/>
          <w:sz w:val="24"/>
          <w:lang w:val="es-CO"/>
        </w:rPr>
        <w:t>PARÁGRAFO 3°.  Libre</w:t>
      </w:r>
      <w:r w:rsidRPr="007E0327">
        <w:rPr>
          <w:sz w:val="24"/>
          <w:lang w:val="es-CO"/>
        </w:rPr>
        <w:t xml:space="preserve">. </w:t>
      </w:r>
      <w:r w:rsidR="001C455D" w:rsidRPr="007E0327">
        <w:rPr>
          <w:sz w:val="24"/>
          <w:lang w:val="es-CO"/>
        </w:rPr>
        <w:t>Espacios académicos que p</w:t>
      </w:r>
      <w:r w:rsidRPr="007E0327">
        <w:rPr>
          <w:sz w:val="24"/>
          <w:lang w:val="es-CO"/>
        </w:rPr>
        <w:t xml:space="preserve">romueven </w:t>
      </w:r>
      <w:r w:rsidR="00452D66" w:rsidRPr="007E0327">
        <w:rPr>
          <w:sz w:val="24"/>
          <w:shd w:val="clear" w:color="auto" w:fill="FFFFFF"/>
        </w:rPr>
        <w:t>la actualización y profundización de conocimientos en un área o línea de investigación de un programa académico, facultad o instituto. Los programas académicos de pregrado pueden ofertar como espacio académico libre, cualquier espacio académico de su plan de estudio que obedezca a la oferta de grupos de investigación o semilleros o que contribuyan a procesos de actualización e innovación.</w:t>
      </w:r>
    </w:p>
    <w:p w14:paraId="649E47CC" w14:textId="77777777" w:rsidR="006E789E" w:rsidRPr="007E0327" w:rsidRDefault="006E789E" w:rsidP="006E789E">
      <w:pPr>
        <w:rPr>
          <w:sz w:val="24"/>
          <w:lang w:val="es-CO"/>
        </w:rPr>
      </w:pPr>
      <w:r w:rsidRPr="007E0327">
        <w:rPr>
          <w:b/>
          <w:sz w:val="24"/>
          <w:highlight w:val="yellow"/>
          <w:lang w:val="es-CO"/>
        </w:rPr>
        <w:t xml:space="preserve">PARÁGRAFO </w:t>
      </w:r>
      <w:r w:rsidRPr="007E0327">
        <w:rPr>
          <w:b/>
          <w:bCs/>
          <w:sz w:val="24"/>
          <w:highlight w:val="yellow"/>
          <w:lang w:val="es-CO"/>
        </w:rPr>
        <w:t>4°</w:t>
      </w:r>
      <w:r w:rsidRPr="007E0327">
        <w:rPr>
          <w:b/>
          <w:sz w:val="24"/>
          <w:highlight w:val="yellow"/>
          <w:lang w:val="es-CO"/>
        </w:rPr>
        <w:t xml:space="preserve">. </w:t>
      </w:r>
      <w:r w:rsidRPr="007E0327">
        <w:rPr>
          <w:sz w:val="24"/>
          <w:highlight w:val="yellow"/>
          <w:lang w:val="es-CO"/>
        </w:rPr>
        <w:t xml:space="preserve">El estudiante podrá inscribir, cursar y aprobar hasta 12 créditos académicos en espacios académicos optativos y libres. </w:t>
      </w:r>
    </w:p>
    <w:p w14:paraId="0A1D1DA6" w14:textId="7A657D39" w:rsidR="001771B2" w:rsidRPr="007E0327" w:rsidRDefault="001771B2" w:rsidP="00CB799D">
      <w:pPr>
        <w:spacing w:after="240" w:line="259" w:lineRule="auto"/>
        <w:rPr>
          <w:sz w:val="24"/>
          <w:lang w:val="es-CO"/>
        </w:rPr>
      </w:pPr>
      <w:r w:rsidRPr="00CB799D">
        <w:rPr>
          <w:sz w:val="24"/>
          <w:lang w:val="es-CO"/>
        </w:rPr>
        <w:t xml:space="preserve">ARTÍCULO </w:t>
      </w:r>
      <w:r w:rsidR="00CB799D" w:rsidRPr="00CB799D">
        <w:rPr>
          <w:sz w:val="24"/>
          <w:lang w:val="es-CO"/>
        </w:rPr>
        <w:t>4</w:t>
      </w:r>
      <w:r w:rsidR="009477DF">
        <w:rPr>
          <w:sz w:val="24"/>
          <w:lang w:val="es-CO"/>
        </w:rPr>
        <w:t>7</w:t>
      </w:r>
      <w:r w:rsidRPr="00CB799D">
        <w:rPr>
          <w:rFonts w:eastAsia="Symbol"/>
          <w:sz w:val="24"/>
          <w:lang w:val="es-CO"/>
        </w:rPr>
        <w:t>°</w:t>
      </w:r>
      <w:r w:rsidRPr="007E0327">
        <w:rPr>
          <w:b/>
          <w:sz w:val="24"/>
          <w:lang w:val="es-CO"/>
        </w:rPr>
        <w:t xml:space="preserve">. DE LOS RANGOS DE CRÉDITOS ACADÉMICOS. </w:t>
      </w:r>
      <w:r w:rsidRPr="007E0327">
        <w:rPr>
          <w:sz w:val="24"/>
          <w:lang w:val="es-CO"/>
        </w:rPr>
        <w:t>Los siguientes son los rangos de créditos académicos, los cuales se relacionan de manera directa con la clasificación de los espacios académicos.</w:t>
      </w:r>
    </w:p>
    <w:tbl>
      <w:tblPr>
        <w:tblStyle w:val="Tablaconcuadrcula1clara"/>
        <w:tblW w:w="0" w:type="auto"/>
        <w:tblLayout w:type="fixed"/>
        <w:tblLook w:val="04A0" w:firstRow="1" w:lastRow="0" w:firstColumn="1" w:lastColumn="0" w:noHBand="0" w:noVBand="1"/>
      </w:tblPr>
      <w:tblGrid>
        <w:gridCol w:w="2234"/>
        <w:gridCol w:w="875"/>
        <w:gridCol w:w="845"/>
        <w:gridCol w:w="2476"/>
        <w:gridCol w:w="1304"/>
        <w:gridCol w:w="1050"/>
      </w:tblGrid>
      <w:tr w:rsidR="001771B2" w:rsidRPr="00CB799D" w14:paraId="3B423253" w14:textId="77777777" w:rsidTr="00CB79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4" w:type="dxa"/>
            <w:vMerge w:val="restart"/>
            <w:vAlign w:val="center"/>
          </w:tcPr>
          <w:p w14:paraId="65CD696F" w14:textId="77777777" w:rsidR="001771B2" w:rsidRPr="00CB799D" w:rsidRDefault="001771B2" w:rsidP="00BA468A">
            <w:pPr>
              <w:pStyle w:val="Default"/>
            </w:pPr>
            <w:r w:rsidRPr="00CB799D">
              <w:t>CLASIFICACIÓN DEL ESPACIO ACADÉMICO</w:t>
            </w:r>
          </w:p>
        </w:tc>
        <w:tc>
          <w:tcPr>
            <w:tcW w:w="875" w:type="dxa"/>
            <w:vMerge w:val="restart"/>
            <w:textDirection w:val="btLr"/>
            <w:vAlign w:val="center"/>
          </w:tcPr>
          <w:p w14:paraId="1452BF10" w14:textId="77777777" w:rsidR="001771B2" w:rsidRPr="00CB799D" w:rsidRDefault="001771B2" w:rsidP="00BA468A">
            <w:pPr>
              <w:pStyle w:val="Default"/>
              <w:cnfStyle w:val="100000000000" w:firstRow="1" w:lastRow="0" w:firstColumn="0" w:lastColumn="0" w:oddVBand="0" w:evenVBand="0" w:oddHBand="0" w:evenHBand="0" w:firstRowFirstColumn="0" w:firstRowLastColumn="0" w:lastRowFirstColumn="0" w:lastRowLastColumn="0"/>
              <w:rPr>
                <w:color w:val="000000" w:themeColor="text1"/>
                <w:lang w:val="es"/>
              </w:rPr>
            </w:pPr>
            <w:r w:rsidRPr="00CB799D">
              <w:t>%Desde</w:t>
            </w:r>
          </w:p>
        </w:tc>
        <w:tc>
          <w:tcPr>
            <w:tcW w:w="845" w:type="dxa"/>
            <w:vMerge w:val="restart"/>
            <w:textDirection w:val="btLr"/>
            <w:vAlign w:val="center"/>
          </w:tcPr>
          <w:p w14:paraId="45788654" w14:textId="77777777" w:rsidR="001771B2" w:rsidRPr="00CB799D" w:rsidRDefault="001771B2" w:rsidP="00BA468A">
            <w:pPr>
              <w:pStyle w:val="Default"/>
              <w:cnfStyle w:val="100000000000" w:firstRow="1" w:lastRow="0" w:firstColumn="0" w:lastColumn="0" w:oddVBand="0" w:evenVBand="0" w:oddHBand="0" w:evenHBand="0" w:firstRowFirstColumn="0" w:firstRowLastColumn="0" w:lastRowFirstColumn="0" w:lastRowLastColumn="0"/>
              <w:rPr>
                <w:color w:val="000000" w:themeColor="text1"/>
                <w:lang w:val="es"/>
              </w:rPr>
            </w:pPr>
            <w:r w:rsidRPr="00CB799D">
              <w:t>%Hasta</w:t>
            </w:r>
          </w:p>
        </w:tc>
        <w:tc>
          <w:tcPr>
            <w:tcW w:w="4830" w:type="dxa"/>
            <w:gridSpan w:val="3"/>
            <w:vAlign w:val="center"/>
          </w:tcPr>
          <w:p w14:paraId="3BC6233A" w14:textId="77777777" w:rsidR="001771B2" w:rsidRPr="00CB799D" w:rsidRDefault="001771B2" w:rsidP="00BA468A">
            <w:pPr>
              <w:pStyle w:val="Default"/>
              <w:cnfStyle w:val="100000000000" w:firstRow="1" w:lastRow="0" w:firstColumn="0" w:lastColumn="0" w:oddVBand="0" w:evenVBand="0" w:oddHBand="0" w:evenHBand="0" w:firstRowFirstColumn="0" w:firstRowLastColumn="0" w:lastRowFirstColumn="0" w:lastRowLastColumn="0"/>
              <w:rPr>
                <w:color w:val="000000" w:themeColor="text1"/>
                <w:lang w:val="es"/>
              </w:rPr>
            </w:pPr>
            <w:r w:rsidRPr="00CB799D">
              <w:t>RANGO DE CRÉDITOS ACADÉMICOS TOTALES DEL PLAN DE ESTUDIOS</w:t>
            </w:r>
          </w:p>
        </w:tc>
      </w:tr>
      <w:tr w:rsidR="001771B2" w:rsidRPr="00CB799D" w14:paraId="781AD408" w14:textId="77777777" w:rsidTr="00CB799D">
        <w:trPr>
          <w:trHeight w:val="515"/>
        </w:trPr>
        <w:tc>
          <w:tcPr>
            <w:cnfStyle w:val="001000000000" w:firstRow="0" w:lastRow="0" w:firstColumn="1" w:lastColumn="0" w:oddVBand="0" w:evenVBand="0" w:oddHBand="0" w:evenHBand="0" w:firstRowFirstColumn="0" w:firstRowLastColumn="0" w:lastRowFirstColumn="0" w:lastRowLastColumn="0"/>
            <w:tcW w:w="2234" w:type="dxa"/>
            <w:vMerge/>
            <w:vAlign w:val="center"/>
          </w:tcPr>
          <w:p w14:paraId="75917437" w14:textId="77777777" w:rsidR="001771B2" w:rsidRPr="00CB799D" w:rsidRDefault="001771B2" w:rsidP="00BA468A">
            <w:pPr>
              <w:pStyle w:val="Default"/>
            </w:pPr>
          </w:p>
        </w:tc>
        <w:tc>
          <w:tcPr>
            <w:tcW w:w="875" w:type="dxa"/>
            <w:vMerge/>
            <w:vAlign w:val="center"/>
          </w:tcPr>
          <w:p w14:paraId="6824488E"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pPr>
          </w:p>
        </w:tc>
        <w:tc>
          <w:tcPr>
            <w:tcW w:w="845" w:type="dxa"/>
            <w:vMerge/>
            <w:vAlign w:val="center"/>
          </w:tcPr>
          <w:p w14:paraId="5300630D"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pPr>
          </w:p>
        </w:tc>
        <w:tc>
          <w:tcPr>
            <w:tcW w:w="2476" w:type="dxa"/>
            <w:vAlign w:val="center"/>
          </w:tcPr>
          <w:p w14:paraId="50E4C00A"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CLASIFICACIÓN</w:t>
            </w:r>
          </w:p>
        </w:tc>
        <w:tc>
          <w:tcPr>
            <w:tcW w:w="1304" w:type="dxa"/>
            <w:vAlign w:val="center"/>
          </w:tcPr>
          <w:p w14:paraId="72A8230F"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%Desde</w:t>
            </w:r>
          </w:p>
        </w:tc>
        <w:tc>
          <w:tcPr>
            <w:tcW w:w="1050" w:type="dxa"/>
            <w:vAlign w:val="center"/>
          </w:tcPr>
          <w:p w14:paraId="3755F813"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%Hasta</w:t>
            </w:r>
          </w:p>
        </w:tc>
      </w:tr>
      <w:tr w:rsidR="001771B2" w:rsidRPr="00CB799D" w14:paraId="3217B945" w14:textId="77777777" w:rsidTr="00CB799D">
        <w:trPr>
          <w:trHeight w:val="98"/>
        </w:trPr>
        <w:tc>
          <w:tcPr>
            <w:cnfStyle w:val="001000000000" w:firstRow="0" w:lastRow="0" w:firstColumn="1" w:lastColumn="0" w:oddVBand="0" w:evenVBand="0" w:oddHBand="0" w:evenHBand="0" w:firstRowFirstColumn="0" w:firstRowLastColumn="0" w:lastRowFirstColumn="0" w:lastRowLastColumn="0"/>
            <w:tcW w:w="2234" w:type="dxa"/>
            <w:vMerge w:val="restart"/>
            <w:vAlign w:val="center"/>
          </w:tcPr>
          <w:p w14:paraId="38451CA9" w14:textId="77777777" w:rsidR="001771B2" w:rsidRPr="00CB799D" w:rsidRDefault="001771B2" w:rsidP="00BA468A">
            <w:pPr>
              <w:pStyle w:val="Default"/>
              <w:rPr>
                <w:color w:val="000000" w:themeColor="text1"/>
                <w:lang w:val="es"/>
              </w:rPr>
            </w:pPr>
            <w:r w:rsidRPr="00CB799D">
              <w:t>OBLIGATORIO</w:t>
            </w:r>
          </w:p>
        </w:tc>
        <w:tc>
          <w:tcPr>
            <w:tcW w:w="875" w:type="dxa"/>
            <w:vMerge w:val="restart"/>
            <w:vAlign w:val="center"/>
          </w:tcPr>
          <w:p w14:paraId="4E694CA5"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70</w:t>
            </w:r>
          </w:p>
        </w:tc>
        <w:tc>
          <w:tcPr>
            <w:tcW w:w="845" w:type="dxa"/>
            <w:vMerge w:val="restart"/>
            <w:vAlign w:val="center"/>
          </w:tcPr>
          <w:p w14:paraId="38AE3A32"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90</w:t>
            </w:r>
          </w:p>
        </w:tc>
        <w:tc>
          <w:tcPr>
            <w:tcW w:w="2476" w:type="dxa"/>
            <w:vAlign w:val="center"/>
          </w:tcPr>
          <w:p w14:paraId="0EFB6B5B" w14:textId="6AAABCF8"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Básico</w:t>
            </w:r>
          </w:p>
        </w:tc>
        <w:tc>
          <w:tcPr>
            <w:tcW w:w="1304" w:type="dxa"/>
            <w:vAlign w:val="center"/>
          </w:tcPr>
          <w:p w14:paraId="5E5237B5"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70</w:t>
            </w:r>
          </w:p>
        </w:tc>
        <w:tc>
          <w:tcPr>
            <w:tcW w:w="1050" w:type="dxa"/>
            <w:vAlign w:val="center"/>
          </w:tcPr>
          <w:p w14:paraId="132FF6B2"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90</w:t>
            </w:r>
          </w:p>
        </w:tc>
      </w:tr>
      <w:tr w:rsidR="001771B2" w:rsidRPr="00CB799D" w14:paraId="6D21CE23" w14:textId="77777777" w:rsidTr="00CB799D">
        <w:trPr>
          <w:trHeight w:val="258"/>
        </w:trPr>
        <w:tc>
          <w:tcPr>
            <w:cnfStyle w:val="001000000000" w:firstRow="0" w:lastRow="0" w:firstColumn="1" w:lastColumn="0" w:oddVBand="0" w:evenVBand="0" w:oddHBand="0" w:evenHBand="0" w:firstRowFirstColumn="0" w:firstRowLastColumn="0" w:lastRowFirstColumn="0" w:lastRowLastColumn="0"/>
            <w:tcW w:w="2234" w:type="dxa"/>
            <w:vMerge/>
            <w:vAlign w:val="center"/>
          </w:tcPr>
          <w:p w14:paraId="532B6528" w14:textId="77777777" w:rsidR="001771B2" w:rsidRPr="00CB799D" w:rsidRDefault="001771B2" w:rsidP="00BA468A">
            <w:pPr>
              <w:pStyle w:val="Default"/>
            </w:pPr>
          </w:p>
        </w:tc>
        <w:tc>
          <w:tcPr>
            <w:tcW w:w="875" w:type="dxa"/>
            <w:vMerge/>
            <w:vAlign w:val="center"/>
          </w:tcPr>
          <w:p w14:paraId="42D4883F"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pPr>
          </w:p>
        </w:tc>
        <w:tc>
          <w:tcPr>
            <w:tcW w:w="845" w:type="dxa"/>
            <w:vMerge/>
            <w:vAlign w:val="center"/>
          </w:tcPr>
          <w:p w14:paraId="6E7BB51F"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pPr>
          </w:p>
        </w:tc>
        <w:tc>
          <w:tcPr>
            <w:tcW w:w="2476" w:type="dxa"/>
            <w:vAlign w:val="center"/>
          </w:tcPr>
          <w:p w14:paraId="1AE0571B"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Complementario</w:t>
            </w:r>
          </w:p>
        </w:tc>
        <w:tc>
          <w:tcPr>
            <w:tcW w:w="1304" w:type="dxa"/>
            <w:vAlign w:val="center"/>
          </w:tcPr>
          <w:p w14:paraId="2B7A6F91"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30</w:t>
            </w:r>
          </w:p>
        </w:tc>
        <w:tc>
          <w:tcPr>
            <w:tcW w:w="1050" w:type="dxa"/>
            <w:vAlign w:val="center"/>
          </w:tcPr>
          <w:p w14:paraId="1316CF77"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10</w:t>
            </w:r>
          </w:p>
        </w:tc>
      </w:tr>
      <w:tr w:rsidR="001771B2" w:rsidRPr="00CB799D" w14:paraId="35CFF97C" w14:textId="77777777" w:rsidTr="00CB799D">
        <w:trPr>
          <w:trHeight w:val="120"/>
        </w:trPr>
        <w:tc>
          <w:tcPr>
            <w:cnfStyle w:val="001000000000" w:firstRow="0" w:lastRow="0" w:firstColumn="1" w:lastColumn="0" w:oddVBand="0" w:evenVBand="0" w:oddHBand="0" w:evenHBand="0" w:firstRowFirstColumn="0" w:firstRowLastColumn="0" w:lastRowFirstColumn="0" w:lastRowLastColumn="0"/>
            <w:tcW w:w="2234" w:type="dxa"/>
            <w:vAlign w:val="center"/>
          </w:tcPr>
          <w:p w14:paraId="44EE009D" w14:textId="77777777" w:rsidR="001771B2" w:rsidRPr="00CB799D" w:rsidRDefault="001771B2" w:rsidP="00BA468A">
            <w:pPr>
              <w:pStyle w:val="Default"/>
              <w:rPr>
                <w:color w:val="000000" w:themeColor="text1"/>
                <w:lang w:val="es"/>
              </w:rPr>
            </w:pPr>
            <w:r w:rsidRPr="00CB799D">
              <w:t>ELECTIVO</w:t>
            </w:r>
          </w:p>
        </w:tc>
        <w:tc>
          <w:tcPr>
            <w:tcW w:w="875" w:type="dxa"/>
            <w:vAlign w:val="center"/>
          </w:tcPr>
          <w:p w14:paraId="799A5016"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30</w:t>
            </w:r>
          </w:p>
        </w:tc>
        <w:tc>
          <w:tcPr>
            <w:tcW w:w="845" w:type="dxa"/>
            <w:vAlign w:val="center"/>
          </w:tcPr>
          <w:p w14:paraId="2FFF6004"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10</w:t>
            </w:r>
          </w:p>
        </w:tc>
        <w:tc>
          <w:tcPr>
            <w:tcW w:w="2476" w:type="dxa"/>
            <w:vAlign w:val="center"/>
          </w:tcPr>
          <w:p w14:paraId="73135563"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Electivo</w:t>
            </w:r>
          </w:p>
        </w:tc>
        <w:tc>
          <w:tcPr>
            <w:tcW w:w="1304" w:type="dxa"/>
            <w:vAlign w:val="center"/>
          </w:tcPr>
          <w:p w14:paraId="47BFB24C"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10</w:t>
            </w:r>
          </w:p>
        </w:tc>
        <w:tc>
          <w:tcPr>
            <w:tcW w:w="1050" w:type="dxa"/>
            <w:vAlign w:val="center"/>
          </w:tcPr>
          <w:p w14:paraId="2027E6DA"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30</w:t>
            </w:r>
          </w:p>
        </w:tc>
      </w:tr>
      <w:tr w:rsidR="001771B2" w:rsidRPr="00CB799D" w14:paraId="45DF113E" w14:textId="77777777" w:rsidTr="00CB799D">
        <w:trPr>
          <w:trHeight w:val="300"/>
        </w:trPr>
        <w:tc>
          <w:tcPr>
            <w:cnfStyle w:val="001000000000" w:firstRow="0" w:lastRow="0" w:firstColumn="1" w:lastColumn="0" w:oddVBand="0" w:evenVBand="0" w:oddHBand="0" w:evenHBand="0" w:firstRowFirstColumn="0" w:firstRowLastColumn="0" w:lastRowFirstColumn="0" w:lastRowLastColumn="0"/>
            <w:tcW w:w="2234" w:type="dxa"/>
            <w:vAlign w:val="center"/>
          </w:tcPr>
          <w:p w14:paraId="06A2DE0C" w14:textId="77777777" w:rsidR="001771B2" w:rsidRPr="00CB799D" w:rsidRDefault="001771B2" w:rsidP="00BA468A">
            <w:pPr>
              <w:pStyle w:val="Default"/>
              <w:rPr>
                <w:color w:val="000000" w:themeColor="text1"/>
                <w:lang w:val="es"/>
              </w:rPr>
            </w:pPr>
            <w:r w:rsidRPr="00CB799D">
              <w:t>TOTAL</w:t>
            </w:r>
          </w:p>
        </w:tc>
        <w:tc>
          <w:tcPr>
            <w:tcW w:w="875" w:type="dxa"/>
            <w:vAlign w:val="center"/>
          </w:tcPr>
          <w:p w14:paraId="312D173A"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100</w:t>
            </w:r>
          </w:p>
        </w:tc>
        <w:tc>
          <w:tcPr>
            <w:tcW w:w="845" w:type="dxa"/>
            <w:vAlign w:val="center"/>
          </w:tcPr>
          <w:p w14:paraId="29E0CDA2"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s"/>
              </w:rPr>
            </w:pPr>
            <w:r w:rsidRPr="00CB799D">
              <w:t>100</w:t>
            </w:r>
          </w:p>
        </w:tc>
        <w:tc>
          <w:tcPr>
            <w:tcW w:w="4830" w:type="dxa"/>
            <w:gridSpan w:val="3"/>
            <w:vAlign w:val="center"/>
          </w:tcPr>
          <w:p w14:paraId="303D9738" w14:textId="77777777" w:rsidR="001771B2" w:rsidRPr="00CB799D" w:rsidRDefault="001771B2" w:rsidP="00BA468A">
            <w:pPr>
              <w:pStyle w:val="Default"/>
              <w:cnfStyle w:val="000000000000" w:firstRow="0" w:lastRow="0" w:firstColumn="0" w:lastColumn="0" w:oddVBand="0" w:evenVBand="0" w:oddHBand="0" w:evenHBand="0" w:firstRowFirstColumn="0" w:firstRowLastColumn="0" w:lastRowFirstColumn="0" w:lastRowLastColumn="0"/>
            </w:pPr>
          </w:p>
        </w:tc>
      </w:tr>
    </w:tbl>
    <w:p w14:paraId="4FC0DB7E" w14:textId="6B9A044B" w:rsidR="262F2233" w:rsidRPr="007E0327" w:rsidRDefault="00AB0275" w:rsidP="00CB799D">
      <w:pPr>
        <w:rPr>
          <w:sz w:val="24"/>
        </w:rPr>
      </w:pPr>
      <w:r w:rsidRPr="00CB799D">
        <w:rPr>
          <w:rStyle w:val="Ttulo2Car"/>
        </w:rPr>
        <w:t xml:space="preserve">ARTÍCULO </w:t>
      </w:r>
      <w:r w:rsidR="00CB799D" w:rsidRPr="00CB799D">
        <w:rPr>
          <w:rStyle w:val="Ttulo2Car"/>
        </w:rPr>
        <w:t>4</w:t>
      </w:r>
      <w:r w:rsidR="009477DF">
        <w:rPr>
          <w:rStyle w:val="Ttulo2Car"/>
        </w:rPr>
        <w:t>8</w:t>
      </w:r>
      <w:r w:rsidRPr="00CB799D">
        <w:rPr>
          <w:rStyle w:val="Ttulo2Car"/>
          <w:rFonts w:eastAsia="Symbol"/>
        </w:rPr>
        <w:t>°</w:t>
      </w:r>
      <w:r w:rsidRPr="00CB799D">
        <w:rPr>
          <w:rStyle w:val="Ttulo2Car"/>
        </w:rPr>
        <w:t>.</w:t>
      </w:r>
      <w:r w:rsidRPr="007E0327">
        <w:rPr>
          <w:b/>
          <w:bCs/>
          <w:sz w:val="24"/>
        </w:rPr>
        <w:t xml:space="preserve"> </w:t>
      </w:r>
      <w:r w:rsidR="262F2233" w:rsidRPr="007E0327">
        <w:rPr>
          <w:rStyle w:val="nfasis"/>
          <w:sz w:val="24"/>
        </w:rPr>
        <w:t xml:space="preserve">ADMINISTRACIÓN DE LOS </w:t>
      </w:r>
      <w:r w:rsidR="262F2233" w:rsidRPr="007E0327">
        <w:rPr>
          <w:b/>
          <w:sz w:val="24"/>
          <w:lang w:val="es"/>
        </w:rPr>
        <w:t xml:space="preserve">ESPACIOS </w:t>
      </w:r>
      <w:r w:rsidR="7E1401A9" w:rsidRPr="007E0327">
        <w:rPr>
          <w:b/>
          <w:sz w:val="24"/>
          <w:lang w:val="es"/>
        </w:rPr>
        <w:t xml:space="preserve">ACADEMICOS </w:t>
      </w:r>
      <w:r w:rsidR="262F2233" w:rsidRPr="007E0327">
        <w:rPr>
          <w:b/>
          <w:sz w:val="24"/>
          <w:lang w:val="es"/>
        </w:rPr>
        <w:t>FORMATIVOS ADICIONALES.</w:t>
      </w:r>
      <w:r w:rsidR="31355E26" w:rsidRPr="007E0327">
        <w:rPr>
          <w:sz w:val="24"/>
        </w:rPr>
        <w:t xml:space="preserve"> La Facultad garantizará, en cada periodo académico, la programación de los espacios académicos formativo</w:t>
      </w:r>
      <w:r w:rsidR="445AE838" w:rsidRPr="007E0327">
        <w:rPr>
          <w:sz w:val="24"/>
        </w:rPr>
        <w:t>s</w:t>
      </w:r>
      <w:r w:rsidR="31355E26" w:rsidRPr="007E0327">
        <w:rPr>
          <w:sz w:val="24"/>
        </w:rPr>
        <w:t xml:space="preserve"> </w:t>
      </w:r>
      <w:proofErr w:type="spellStart"/>
      <w:r w:rsidR="31355E26" w:rsidRPr="007E0327">
        <w:rPr>
          <w:sz w:val="24"/>
        </w:rPr>
        <w:t>nivelatorio</w:t>
      </w:r>
      <w:r w:rsidR="714A3FE7" w:rsidRPr="007E0327">
        <w:rPr>
          <w:sz w:val="24"/>
        </w:rPr>
        <w:t>s</w:t>
      </w:r>
      <w:proofErr w:type="spellEnd"/>
      <w:r w:rsidR="31355E26" w:rsidRPr="007E0327">
        <w:rPr>
          <w:sz w:val="24"/>
        </w:rPr>
        <w:t xml:space="preserve">. </w:t>
      </w:r>
    </w:p>
    <w:p w14:paraId="0205C885" w14:textId="3EFC6E07" w:rsidR="67A31D3E" w:rsidRPr="007E0327" w:rsidRDefault="00AB0275" w:rsidP="006E789E">
      <w:pPr>
        <w:rPr>
          <w:rStyle w:val="nfasis"/>
          <w:b w:val="0"/>
          <w:sz w:val="24"/>
        </w:rPr>
      </w:pPr>
      <w:r w:rsidRPr="007E0327">
        <w:rPr>
          <w:rStyle w:val="normaltextrun"/>
          <w:b/>
          <w:sz w:val="24"/>
        </w:rPr>
        <w:t>PAR</w:t>
      </w:r>
      <w:r w:rsidRPr="007E0327">
        <w:rPr>
          <w:rStyle w:val="normaltextrun"/>
          <w:b/>
          <w:bCs/>
          <w:sz w:val="24"/>
        </w:rPr>
        <w:t>ÁGRAFO 1</w:t>
      </w:r>
      <w:r w:rsidRPr="007E0327">
        <w:rPr>
          <w:rFonts w:ascii="Symbol" w:eastAsia="Symbol" w:hAnsi="Symbol" w:cs="Symbol"/>
          <w:b/>
          <w:bCs/>
          <w:sz w:val="24"/>
        </w:rPr>
        <w:t></w:t>
      </w:r>
      <w:r w:rsidRPr="007E0327">
        <w:rPr>
          <w:rStyle w:val="normaltextrun"/>
          <w:b/>
          <w:bCs/>
          <w:sz w:val="24"/>
        </w:rPr>
        <w:t xml:space="preserve">. </w:t>
      </w:r>
      <w:r w:rsidRPr="007E0327">
        <w:rPr>
          <w:b/>
          <w:sz w:val="24"/>
        </w:rPr>
        <w:t xml:space="preserve"> </w:t>
      </w:r>
      <w:r w:rsidR="009D7725" w:rsidRPr="007E0327">
        <w:rPr>
          <w:sz w:val="24"/>
        </w:rPr>
        <w:t xml:space="preserve">Los espacios formativos adicionales se cursan y aprueban por el estudiante cumpliendo con la nota mínima establecida en el reglamento estudiantil vigente. La nota final de los espacios académicos </w:t>
      </w:r>
      <w:r w:rsidR="008A167C" w:rsidRPr="007E0327">
        <w:rPr>
          <w:sz w:val="24"/>
        </w:rPr>
        <w:t>adicionales</w:t>
      </w:r>
      <w:r w:rsidR="009D7725" w:rsidRPr="007E0327">
        <w:rPr>
          <w:sz w:val="24"/>
        </w:rPr>
        <w:t xml:space="preserve"> no es considerada en el promedio aritmético ni en el promedio académico ponderado acumulado.</w:t>
      </w:r>
    </w:p>
    <w:p w14:paraId="6B48C9C4" w14:textId="54C2B1A7" w:rsidR="003434D8" w:rsidRPr="007E0327" w:rsidRDefault="00F22497" w:rsidP="006E789E">
      <w:pPr>
        <w:rPr>
          <w:rStyle w:val="nfasis"/>
          <w:sz w:val="24"/>
        </w:rPr>
      </w:pPr>
      <w:r w:rsidRPr="007E0327">
        <w:rPr>
          <w:rStyle w:val="normaltextrun"/>
          <w:b/>
          <w:sz w:val="24"/>
        </w:rPr>
        <w:t>PAR</w:t>
      </w:r>
      <w:r w:rsidRPr="007E0327">
        <w:rPr>
          <w:rStyle w:val="normaltextrun"/>
          <w:b/>
          <w:bCs/>
          <w:sz w:val="24"/>
        </w:rPr>
        <w:t>ÁGRAFO 2</w:t>
      </w:r>
      <w:r w:rsidR="00452D66" w:rsidRPr="007E0327">
        <w:rPr>
          <w:rFonts w:eastAsia="Symbol"/>
          <w:b/>
          <w:bCs/>
          <w:sz w:val="24"/>
        </w:rPr>
        <w:sym w:font="Symbol" w:char="F0B0"/>
      </w:r>
      <w:r w:rsidRPr="007E0327">
        <w:rPr>
          <w:rStyle w:val="normaltextrun"/>
          <w:b/>
          <w:bCs/>
          <w:sz w:val="24"/>
        </w:rPr>
        <w:t xml:space="preserve">. </w:t>
      </w:r>
      <w:r w:rsidRPr="007E0327">
        <w:rPr>
          <w:b/>
          <w:sz w:val="24"/>
        </w:rPr>
        <w:t xml:space="preserve"> </w:t>
      </w:r>
      <w:r w:rsidR="00452D66" w:rsidRPr="007E0327">
        <w:rPr>
          <w:sz w:val="24"/>
          <w:shd w:val="clear" w:color="auto" w:fill="FFFFFF"/>
        </w:rPr>
        <w:t xml:space="preserve">El Consejo de Facultad reglamenta las pruebas de suficiencia, analiza los resultados de la aplicación y define qué estudiantes, admitidos por primera vez, requieren cursar desde uno hasta la totalidad de los espacios académicos formativos </w:t>
      </w:r>
      <w:proofErr w:type="spellStart"/>
      <w:r w:rsidR="00452D66" w:rsidRPr="007E0327">
        <w:rPr>
          <w:sz w:val="24"/>
          <w:shd w:val="clear" w:color="auto" w:fill="FFFFFF"/>
        </w:rPr>
        <w:t>nivelatorios</w:t>
      </w:r>
      <w:proofErr w:type="spellEnd"/>
      <w:r w:rsidR="00452D66" w:rsidRPr="007E0327">
        <w:rPr>
          <w:sz w:val="24"/>
          <w:shd w:val="clear" w:color="auto" w:fill="FFFFFF"/>
        </w:rPr>
        <w:t>.</w:t>
      </w:r>
    </w:p>
    <w:p w14:paraId="479642C6" w14:textId="72952466" w:rsidR="003434D8" w:rsidRPr="007E0327" w:rsidRDefault="00F22497" w:rsidP="006E789E">
      <w:pPr>
        <w:rPr>
          <w:sz w:val="24"/>
        </w:rPr>
      </w:pPr>
      <w:r w:rsidRPr="007E0327">
        <w:rPr>
          <w:rStyle w:val="normaltextrun"/>
          <w:b/>
          <w:sz w:val="24"/>
        </w:rPr>
        <w:lastRenderedPageBreak/>
        <w:t>PAR</w:t>
      </w:r>
      <w:r w:rsidRPr="007E0327">
        <w:rPr>
          <w:rStyle w:val="normaltextrun"/>
          <w:b/>
          <w:bCs/>
          <w:sz w:val="24"/>
        </w:rPr>
        <w:t>ÁGRAFO 3</w:t>
      </w:r>
      <w:r w:rsidR="00452D66" w:rsidRPr="007E0327">
        <w:rPr>
          <w:rFonts w:eastAsia="Symbol"/>
          <w:b/>
          <w:bCs/>
          <w:sz w:val="24"/>
        </w:rPr>
        <w:sym w:font="Symbol" w:char="F0B0"/>
      </w:r>
      <w:r w:rsidRPr="007E0327">
        <w:rPr>
          <w:rStyle w:val="normaltextrun"/>
          <w:b/>
          <w:bCs/>
          <w:sz w:val="24"/>
        </w:rPr>
        <w:t xml:space="preserve">. </w:t>
      </w:r>
      <w:r w:rsidRPr="007E0327">
        <w:rPr>
          <w:b/>
          <w:sz w:val="24"/>
        </w:rPr>
        <w:t xml:space="preserve"> </w:t>
      </w:r>
      <w:r w:rsidR="009D7725" w:rsidRPr="007E0327">
        <w:rPr>
          <w:sz w:val="24"/>
        </w:rPr>
        <w:t xml:space="preserve">El estudiante podrá cursar simultáneamente espacios académicos formativos </w:t>
      </w:r>
      <w:proofErr w:type="spellStart"/>
      <w:r w:rsidR="009D7725" w:rsidRPr="007E0327">
        <w:rPr>
          <w:sz w:val="24"/>
        </w:rPr>
        <w:t>nivelatorios</w:t>
      </w:r>
      <w:proofErr w:type="spellEnd"/>
      <w:r w:rsidR="009D7725" w:rsidRPr="007E0327">
        <w:rPr>
          <w:sz w:val="24"/>
        </w:rPr>
        <w:t xml:space="preserve"> y espacios académicos del plan de estudios, previa autorización del profesor consejero.</w:t>
      </w:r>
    </w:p>
    <w:p w14:paraId="1283A366" w14:textId="16D4D3A9" w:rsidR="003434D8" w:rsidRPr="007E0327" w:rsidRDefault="00F22497" w:rsidP="006E789E">
      <w:pPr>
        <w:rPr>
          <w:sz w:val="24"/>
        </w:rPr>
      </w:pPr>
      <w:r w:rsidRPr="007E0327">
        <w:rPr>
          <w:rStyle w:val="normaltextrun"/>
          <w:b/>
          <w:sz w:val="24"/>
        </w:rPr>
        <w:t>PAR</w:t>
      </w:r>
      <w:r w:rsidRPr="007E0327">
        <w:rPr>
          <w:rStyle w:val="normaltextrun"/>
          <w:b/>
          <w:bCs/>
          <w:sz w:val="24"/>
        </w:rPr>
        <w:t>ÁGRAFO 4</w:t>
      </w:r>
      <w:r w:rsidR="00452D66" w:rsidRPr="007E0327">
        <w:rPr>
          <w:rFonts w:eastAsia="Symbol"/>
          <w:b/>
          <w:bCs/>
          <w:sz w:val="24"/>
        </w:rPr>
        <w:sym w:font="Symbol" w:char="F0B0"/>
      </w:r>
      <w:r w:rsidRPr="007E0327">
        <w:rPr>
          <w:rStyle w:val="normaltextrun"/>
          <w:b/>
          <w:bCs/>
          <w:sz w:val="24"/>
        </w:rPr>
        <w:t xml:space="preserve">. </w:t>
      </w:r>
      <w:r w:rsidRPr="007E0327">
        <w:rPr>
          <w:b/>
          <w:sz w:val="24"/>
        </w:rPr>
        <w:t xml:space="preserve"> </w:t>
      </w:r>
      <w:r w:rsidR="009D7725" w:rsidRPr="007E0327">
        <w:rPr>
          <w:sz w:val="24"/>
        </w:rPr>
        <w:t xml:space="preserve">El estudiante puede inscribir espacios académicos formativos adicionales ofertados por cualquier </w:t>
      </w:r>
      <w:r w:rsidR="00C660D9" w:rsidRPr="007E0327">
        <w:rPr>
          <w:sz w:val="24"/>
        </w:rPr>
        <w:t>F</w:t>
      </w:r>
      <w:r w:rsidR="009D7725" w:rsidRPr="007E0327">
        <w:rPr>
          <w:sz w:val="24"/>
        </w:rPr>
        <w:t>acultad</w:t>
      </w:r>
      <w:r w:rsidR="00C660D9" w:rsidRPr="007E0327">
        <w:rPr>
          <w:sz w:val="24"/>
        </w:rPr>
        <w:t xml:space="preserve"> o Instituto.</w:t>
      </w:r>
    </w:p>
    <w:p w14:paraId="26F48E14" w14:textId="354C2399" w:rsidR="00F22497" w:rsidRPr="007E0327" w:rsidRDefault="00F22497" w:rsidP="006E789E">
      <w:pPr>
        <w:rPr>
          <w:sz w:val="24"/>
        </w:rPr>
      </w:pPr>
      <w:r w:rsidRPr="00CB799D">
        <w:rPr>
          <w:rStyle w:val="Ttulo2Car"/>
        </w:rPr>
        <w:t xml:space="preserve">ARTÍCULO </w:t>
      </w:r>
      <w:r w:rsidR="00CB799D" w:rsidRPr="00CB799D">
        <w:rPr>
          <w:rStyle w:val="Ttulo2Car"/>
        </w:rPr>
        <w:t>4</w:t>
      </w:r>
      <w:r w:rsidR="009477DF">
        <w:rPr>
          <w:rStyle w:val="Ttulo2Car"/>
        </w:rPr>
        <w:t>9</w:t>
      </w:r>
      <w:r w:rsidRPr="00CB799D">
        <w:rPr>
          <w:rStyle w:val="Ttulo2Car"/>
          <w:rFonts w:eastAsia="Symbol"/>
        </w:rPr>
        <w:t>°</w:t>
      </w:r>
      <w:r w:rsidRPr="00CB799D">
        <w:rPr>
          <w:rStyle w:val="Ttulo2Car"/>
        </w:rPr>
        <w:t>.</w:t>
      </w:r>
      <w:r w:rsidRPr="007E0327">
        <w:rPr>
          <w:b/>
          <w:bCs/>
          <w:sz w:val="24"/>
        </w:rPr>
        <w:t xml:space="preserve"> </w:t>
      </w:r>
      <w:r w:rsidR="0C1DD215" w:rsidRPr="007E0327">
        <w:rPr>
          <w:rStyle w:val="nfasis"/>
          <w:sz w:val="24"/>
        </w:rPr>
        <w:t xml:space="preserve">CARÁCTER DE LOS ESPACIOS ACADÉMICOS. </w:t>
      </w:r>
      <w:r w:rsidR="00452D66" w:rsidRPr="007E0327">
        <w:rPr>
          <w:rStyle w:val="nfasis"/>
          <w:b w:val="0"/>
          <w:sz w:val="24"/>
        </w:rPr>
        <w:t xml:space="preserve">El </w:t>
      </w:r>
      <w:r w:rsidR="003D40AC" w:rsidRPr="007E0327">
        <w:rPr>
          <w:sz w:val="24"/>
        </w:rPr>
        <w:t>carácter de los espacios académicos es: teórico, práctico y teórico-</w:t>
      </w:r>
      <w:r w:rsidR="00023FB0" w:rsidRPr="007E0327">
        <w:rPr>
          <w:sz w:val="24"/>
        </w:rPr>
        <w:t xml:space="preserve">práctico. </w:t>
      </w:r>
    </w:p>
    <w:p w14:paraId="1DE5F103" w14:textId="402B4A98" w:rsidR="00553F41" w:rsidRPr="007E0327" w:rsidRDefault="00F22497" w:rsidP="006E789E">
      <w:pPr>
        <w:rPr>
          <w:sz w:val="24"/>
        </w:rPr>
      </w:pPr>
      <w:r w:rsidRPr="007E0327">
        <w:rPr>
          <w:rStyle w:val="normaltextrun"/>
          <w:b/>
          <w:bCs/>
          <w:sz w:val="24"/>
        </w:rPr>
        <w:t>PARÁGRAFO 1</w:t>
      </w:r>
      <w:r w:rsidRPr="007E0327">
        <w:rPr>
          <w:rFonts w:ascii="Symbol" w:eastAsia="Symbol" w:hAnsi="Symbol" w:cs="Symbol"/>
          <w:b/>
          <w:bCs/>
          <w:sz w:val="24"/>
        </w:rPr>
        <w:t></w:t>
      </w:r>
      <w:r w:rsidRPr="007E0327">
        <w:rPr>
          <w:rStyle w:val="normaltextrun"/>
          <w:b/>
          <w:bCs/>
          <w:sz w:val="24"/>
        </w:rPr>
        <w:t xml:space="preserve">. </w:t>
      </w:r>
      <w:r w:rsidRPr="007E0327">
        <w:rPr>
          <w:b/>
          <w:sz w:val="24"/>
        </w:rPr>
        <w:t xml:space="preserve"> </w:t>
      </w:r>
      <w:r w:rsidR="008A35BC" w:rsidRPr="007E0327">
        <w:rPr>
          <w:rStyle w:val="nfasis"/>
          <w:sz w:val="24"/>
        </w:rPr>
        <w:t>Teórico</w:t>
      </w:r>
      <w:r w:rsidR="1FAEE1CF" w:rsidRPr="007E0327">
        <w:rPr>
          <w:rStyle w:val="nfasis"/>
          <w:sz w:val="24"/>
        </w:rPr>
        <w:t xml:space="preserve">. </w:t>
      </w:r>
      <w:r w:rsidR="00452D66" w:rsidRPr="007E0327">
        <w:rPr>
          <w:sz w:val="24"/>
          <w:shd w:val="clear" w:color="auto" w:fill="FFFFFF"/>
        </w:rPr>
        <w:t xml:space="preserve">Los espacios académicos teóricos </w:t>
      </w:r>
      <w:r w:rsidR="00452D66" w:rsidRPr="007E0327">
        <w:rPr>
          <w:rFonts w:ascii="Calibri" w:hAnsi="Calibri" w:cs="Calibri"/>
          <w:sz w:val="24"/>
          <w:shd w:val="clear" w:color="auto" w:fill="FFFFFF"/>
        </w:rPr>
        <w:t>e</w:t>
      </w:r>
      <w:r w:rsidR="00452D66" w:rsidRPr="007E0327">
        <w:rPr>
          <w:sz w:val="24"/>
        </w:rPr>
        <w:t>nfatizan</w:t>
      </w:r>
      <w:r w:rsidR="1FAEE1CF" w:rsidRPr="007E0327">
        <w:rPr>
          <w:sz w:val="24"/>
        </w:rPr>
        <w:t xml:space="preserve"> en el desarrollo y el dominio conceptual de los contenidos temáticos; se enfoca en la adquisición de aspectos formales teóricos y epistemológicos</w:t>
      </w:r>
      <w:r w:rsidR="00B22873" w:rsidRPr="007E0327">
        <w:rPr>
          <w:sz w:val="24"/>
        </w:rPr>
        <w:t xml:space="preserve">, para establecer </w:t>
      </w:r>
      <w:r w:rsidR="1FAEE1CF" w:rsidRPr="007E0327">
        <w:rPr>
          <w:sz w:val="24"/>
        </w:rPr>
        <w:t>relaciones y organización de categorías, teorías, modelos o estructuras, e</w:t>
      </w:r>
      <w:r w:rsidR="00452D66" w:rsidRPr="007E0327">
        <w:rPr>
          <w:sz w:val="24"/>
        </w:rPr>
        <w:t>tc.</w:t>
      </w:r>
      <w:r w:rsidR="00D77C98" w:rsidRPr="007E0327">
        <w:rPr>
          <w:sz w:val="24"/>
        </w:rPr>
        <w:t xml:space="preserve"> </w:t>
      </w:r>
      <w:r w:rsidR="1FAEE1CF" w:rsidRPr="007E0327">
        <w:rPr>
          <w:sz w:val="24"/>
        </w:rPr>
        <w:t xml:space="preserve"> </w:t>
      </w:r>
    </w:p>
    <w:p w14:paraId="60FFE5A2" w14:textId="58D49ABB" w:rsidR="006E789E" w:rsidRPr="007E0327" w:rsidRDefault="0099072A" w:rsidP="006E789E">
      <w:pPr>
        <w:rPr>
          <w:rStyle w:val="normaltextrun"/>
          <w:b/>
          <w:bCs/>
          <w:sz w:val="24"/>
        </w:rPr>
      </w:pPr>
      <w:r w:rsidRPr="007E0327">
        <w:rPr>
          <w:rStyle w:val="normaltextrun"/>
          <w:b/>
          <w:bCs/>
          <w:sz w:val="24"/>
        </w:rPr>
        <w:t>PARÁGRAFO 2</w:t>
      </w:r>
      <w:r w:rsidRPr="007E0327">
        <w:rPr>
          <w:rFonts w:ascii="Symbol" w:eastAsia="Symbol" w:hAnsi="Symbol" w:cs="Symbol"/>
          <w:b/>
          <w:bCs/>
          <w:sz w:val="24"/>
        </w:rPr>
        <w:t></w:t>
      </w:r>
      <w:r w:rsidRPr="007E0327">
        <w:rPr>
          <w:rStyle w:val="normaltextrun"/>
          <w:b/>
          <w:bCs/>
          <w:sz w:val="24"/>
        </w:rPr>
        <w:t xml:space="preserve">. </w:t>
      </w:r>
      <w:r w:rsidR="000538D7" w:rsidRPr="007E0327">
        <w:rPr>
          <w:rStyle w:val="nfasis"/>
          <w:sz w:val="24"/>
        </w:rPr>
        <w:t>Práctico</w:t>
      </w:r>
      <w:r w:rsidR="0F196F7D" w:rsidRPr="007E0327">
        <w:rPr>
          <w:rStyle w:val="nfasis"/>
          <w:sz w:val="24"/>
        </w:rPr>
        <w:t xml:space="preserve">. </w:t>
      </w:r>
      <w:r w:rsidR="00452D66" w:rsidRPr="007E0327">
        <w:rPr>
          <w:sz w:val="24"/>
          <w:shd w:val="clear" w:color="auto" w:fill="FFFFFF"/>
        </w:rPr>
        <w:t xml:space="preserve">Los espacios académicos </w:t>
      </w:r>
      <w:r w:rsidR="006E789E" w:rsidRPr="007E0327">
        <w:rPr>
          <w:sz w:val="24"/>
          <w:shd w:val="clear" w:color="auto" w:fill="FFFFFF"/>
        </w:rPr>
        <w:t xml:space="preserve">prácticos </w:t>
      </w:r>
      <w:r w:rsidR="006E789E" w:rsidRPr="007E0327">
        <w:rPr>
          <w:sz w:val="24"/>
        </w:rPr>
        <w:t xml:space="preserve">impulsan </w:t>
      </w:r>
      <w:r w:rsidR="006E789E" w:rsidRPr="007E0327">
        <w:rPr>
          <w:sz w:val="24"/>
          <w:shd w:val="clear" w:color="auto" w:fill="FFFFFF"/>
        </w:rPr>
        <w:t>el desarrollo experiencias formativas que privilegian la aplicación de técnicas, herramientas, experimentos, procedimientos y métodos, entre otros.</w:t>
      </w:r>
    </w:p>
    <w:p w14:paraId="57574978" w14:textId="48496678" w:rsidR="000538D7" w:rsidRPr="007E0327" w:rsidRDefault="0099072A" w:rsidP="006E789E">
      <w:pPr>
        <w:rPr>
          <w:sz w:val="24"/>
        </w:rPr>
      </w:pPr>
      <w:r w:rsidRPr="007E0327">
        <w:rPr>
          <w:rStyle w:val="normaltextrun"/>
          <w:b/>
          <w:bCs/>
          <w:sz w:val="24"/>
        </w:rPr>
        <w:t>PARÁGRAFO 3</w:t>
      </w:r>
      <w:r w:rsidRPr="007E0327">
        <w:rPr>
          <w:rFonts w:ascii="Symbol" w:eastAsia="Symbol" w:hAnsi="Symbol" w:cs="Symbol"/>
          <w:b/>
          <w:bCs/>
          <w:sz w:val="24"/>
        </w:rPr>
        <w:t></w:t>
      </w:r>
      <w:r w:rsidRPr="007E0327">
        <w:rPr>
          <w:rStyle w:val="normaltextrun"/>
          <w:b/>
          <w:bCs/>
          <w:sz w:val="24"/>
        </w:rPr>
        <w:t xml:space="preserve">. </w:t>
      </w:r>
      <w:r w:rsidR="000538D7" w:rsidRPr="007E0327">
        <w:rPr>
          <w:rStyle w:val="nfasis"/>
          <w:sz w:val="24"/>
        </w:rPr>
        <w:t>Teórico-práctico</w:t>
      </w:r>
      <w:r w:rsidR="58334BBC" w:rsidRPr="007E0327">
        <w:rPr>
          <w:rStyle w:val="nfasis"/>
          <w:sz w:val="24"/>
        </w:rPr>
        <w:t>.</w:t>
      </w:r>
      <w:r w:rsidR="000538D7" w:rsidRPr="007E0327">
        <w:rPr>
          <w:rStyle w:val="nfasis"/>
          <w:sz w:val="24"/>
        </w:rPr>
        <w:t xml:space="preserve"> </w:t>
      </w:r>
      <w:r w:rsidR="00CE29B6" w:rsidRPr="007E0327">
        <w:rPr>
          <w:rStyle w:val="nfasis"/>
          <w:b w:val="0"/>
          <w:sz w:val="24"/>
        </w:rPr>
        <w:t xml:space="preserve">Promueve </w:t>
      </w:r>
      <w:r w:rsidR="000538D7" w:rsidRPr="007E0327">
        <w:rPr>
          <w:sz w:val="24"/>
        </w:rPr>
        <w:t>la integración teórico-conceptual y práctic</w:t>
      </w:r>
      <w:r w:rsidR="00634C5F" w:rsidRPr="007E0327">
        <w:rPr>
          <w:sz w:val="24"/>
        </w:rPr>
        <w:t>o</w:t>
      </w:r>
      <w:r w:rsidR="000538D7" w:rsidRPr="007E0327">
        <w:rPr>
          <w:sz w:val="24"/>
        </w:rPr>
        <w:t>-experimental para estable</w:t>
      </w:r>
      <w:r w:rsidR="00634C5F" w:rsidRPr="007E0327">
        <w:rPr>
          <w:sz w:val="24"/>
        </w:rPr>
        <w:t xml:space="preserve">cer </w:t>
      </w:r>
      <w:r w:rsidR="000538D7" w:rsidRPr="007E0327">
        <w:rPr>
          <w:sz w:val="24"/>
        </w:rPr>
        <w:t xml:space="preserve">relaciones entre ellos </w:t>
      </w:r>
      <w:r w:rsidR="00634C5F" w:rsidRPr="007E0327">
        <w:rPr>
          <w:sz w:val="24"/>
        </w:rPr>
        <w:t xml:space="preserve">y </w:t>
      </w:r>
      <w:r w:rsidR="000538D7" w:rsidRPr="007E0327">
        <w:rPr>
          <w:sz w:val="24"/>
        </w:rPr>
        <w:t>con situaciones de la realidad.</w:t>
      </w:r>
    </w:p>
    <w:p w14:paraId="27FE6C65" w14:textId="570285DD" w:rsidR="00602145" w:rsidRPr="007E0327" w:rsidRDefault="0099072A" w:rsidP="006E789E">
      <w:pPr>
        <w:rPr>
          <w:rStyle w:val="nfasis"/>
          <w:b w:val="0"/>
          <w:sz w:val="24"/>
        </w:rPr>
      </w:pPr>
      <w:r w:rsidRPr="00CB799D">
        <w:rPr>
          <w:rStyle w:val="Ttulo2Car"/>
        </w:rPr>
        <w:t xml:space="preserve">ARTÍCULO </w:t>
      </w:r>
      <w:r w:rsidR="009477DF">
        <w:rPr>
          <w:rStyle w:val="Ttulo2Car"/>
        </w:rPr>
        <w:t>50</w:t>
      </w:r>
      <w:r w:rsidRPr="00CB799D">
        <w:rPr>
          <w:rStyle w:val="Ttulo2Car"/>
          <w:rFonts w:eastAsia="Symbol"/>
        </w:rPr>
        <w:t>°</w:t>
      </w:r>
      <w:r w:rsidRPr="00CB799D">
        <w:rPr>
          <w:rStyle w:val="Ttulo2Car"/>
        </w:rPr>
        <w:t>.</w:t>
      </w:r>
      <w:r w:rsidRPr="007E0327">
        <w:rPr>
          <w:b/>
          <w:sz w:val="24"/>
        </w:rPr>
        <w:t xml:space="preserve"> </w:t>
      </w:r>
      <w:r w:rsidR="00A53220" w:rsidRPr="007E0327">
        <w:rPr>
          <w:rStyle w:val="nfasis"/>
          <w:bCs w:val="0"/>
          <w:sz w:val="24"/>
        </w:rPr>
        <w:t xml:space="preserve">RANGO </w:t>
      </w:r>
      <w:r w:rsidR="00602145" w:rsidRPr="007E0327">
        <w:rPr>
          <w:rStyle w:val="nfasis"/>
          <w:bCs w:val="0"/>
          <w:sz w:val="24"/>
        </w:rPr>
        <w:t xml:space="preserve">DE ESTUDIANTES </w:t>
      </w:r>
      <w:r w:rsidR="4FC84D6E" w:rsidRPr="007E0327">
        <w:rPr>
          <w:rStyle w:val="nfasis"/>
          <w:sz w:val="24"/>
        </w:rPr>
        <w:t xml:space="preserve">POR GRUPO </w:t>
      </w:r>
      <w:r w:rsidR="00A53220" w:rsidRPr="007E0327">
        <w:rPr>
          <w:rStyle w:val="nfasis"/>
          <w:bCs w:val="0"/>
          <w:sz w:val="24"/>
        </w:rPr>
        <w:t>SEGÚN CARÁCTER DEL E</w:t>
      </w:r>
      <w:r w:rsidR="00602145" w:rsidRPr="007E0327">
        <w:rPr>
          <w:rStyle w:val="nfasis"/>
          <w:bCs w:val="0"/>
          <w:sz w:val="24"/>
        </w:rPr>
        <w:t>SPACIO ACADÉMICO.</w:t>
      </w:r>
      <w:r w:rsidR="00602145" w:rsidRPr="007E0327">
        <w:rPr>
          <w:rStyle w:val="nfasis"/>
          <w:sz w:val="24"/>
        </w:rPr>
        <w:t xml:space="preserve"> </w:t>
      </w:r>
      <w:r w:rsidR="00B94382" w:rsidRPr="007E0327">
        <w:rPr>
          <w:color w:val="444444"/>
          <w:sz w:val="24"/>
          <w:shd w:val="clear" w:color="auto" w:fill="FFFFFF"/>
        </w:rPr>
        <w:t>El número de estudiantes oficialmente matriculados por grupo, según el carácter del espacio académico, se establece por de acuerdo a los siguientes rangos:</w:t>
      </w:r>
      <w:r w:rsidR="00A53220" w:rsidRPr="007E0327">
        <w:rPr>
          <w:rStyle w:val="nfasis"/>
          <w:b w:val="0"/>
          <w:sz w:val="24"/>
        </w:rPr>
        <w:t xml:space="preserve"> </w:t>
      </w:r>
    </w:p>
    <w:tbl>
      <w:tblPr>
        <w:tblStyle w:val="Tablaconcuadrcula"/>
        <w:tblW w:w="0" w:type="auto"/>
        <w:tblLook w:val="04A0" w:firstRow="1" w:lastRow="0" w:firstColumn="1" w:lastColumn="0" w:noHBand="0" w:noVBand="1"/>
      </w:tblPr>
      <w:tblGrid>
        <w:gridCol w:w="4815"/>
        <w:gridCol w:w="1843"/>
        <w:gridCol w:w="1984"/>
      </w:tblGrid>
      <w:tr w:rsidR="00602145" w:rsidRPr="009477DF" w14:paraId="4AC64AE2" w14:textId="77777777" w:rsidTr="00CB799D">
        <w:tc>
          <w:tcPr>
            <w:tcW w:w="4815" w:type="dxa"/>
            <w:vMerge w:val="restart"/>
            <w:vAlign w:val="center"/>
          </w:tcPr>
          <w:p w14:paraId="66912F76" w14:textId="56171437" w:rsidR="00602145" w:rsidRPr="009477DF" w:rsidRDefault="00602145" w:rsidP="006E789E">
            <w:pPr>
              <w:spacing w:before="0" w:after="0"/>
              <w:rPr>
                <w:b/>
                <w:szCs w:val="22"/>
              </w:rPr>
            </w:pPr>
            <w:r w:rsidRPr="009477DF">
              <w:rPr>
                <w:b/>
                <w:szCs w:val="22"/>
              </w:rPr>
              <w:t xml:space="preserve">CARÁCTER </w:t>
            </w:r>
          </w:p>
        </w:tc>
        <w:tc>
          <w:tcPr>
            <w:tcW w:w="3827" w:type="dxa"/>
            <w:gridSpan w:val="2"/>
            <w:vAlign w:val="center"/>
          </w:tcPr>
          <w:p w14:paraId="6AD6BAB9" w14:textId="6021B50C" w:rsidR="00602145" w:rsidRPr="009477DF" w:rsidRDefault="00602145" w:rsidP="00B94382">
            <w:pPr>
              <w:spacing w:before="0" w:after="0"/>
              <w:jc w:val="center"/>
              <w:rPr>
                <w:b/>
                <w:szCs w:val="22"/>
              </w:rPr>
            </w:pPr>
            <w:r w:rsidRPr="009477DF">
              <w:rPr>
                <w:b/>
                <w:szCs w:val="22"/>
              </w:rPr>
              <w:t>RANGO</w:t>
            </w:r>
            <w:r w:rsidR="00B94382" w:rsidRPr="009477DF">
              <w:rPr>
                <w:b/>
                <w:szCs w:val="22"/>
              </w:rPr>
              <w:t xml:space="preserve"> DE ESTUDIANTES</w:t>
            </w:r>
          </w:p>
        </w:tc>
      </w:tr>
      <w:tr w:rsidR="00602145" w:rsidRPr="009477DF" w14:paraId="3FC93AD6" w14:textId="77777777" w:rsidTr="00CB799D">
        <w:tc>
          <w:tcPr>
            <w:tcW w:w="4815" w:type="dxa"/>
            <w:vMerge/>
            <w:vAlign w:val="center"/>
          </w:tcPr>
          <w:p w14:paraId="3433ADB9" w14:textId="77777777" w:rsidR="00602145" w:rsidRPr="009477DF" w:rsidRDefault="00602145" w:rsidP="006E789E">
            <w:pPr>
              <w:spacing w:before="0" w:after="0"/>
              <w:rPr>
                <w:b/>
                <w:szCs w:val="22"/>
              </w:rPr>
            </w:pPr>
          </w:p>
        </w:tc>
        <w:tc>
          <w:tcPr>
            <w:tcW w:w="1843" w:type="dxa"/>
            <w:vAlign w:val="center"/>
          </w:tcPr>
          <w:p w14:paraId="3D9C6215" w14:textId="77777777" w:rsidR="00602145" w:rsidRPr="009477DF" w:rsidRDefault="00602145" w:rsidP="006E789E">
            <w:pPr>
              <w:spacing w:before="0" w:after="0"/>
              <w:jc w:val="center"/>
              <w:rPr>
                <w:b/>
                <w:szCs w:val="22"/>
              </w:rPr>
            </w:pPr>
            <w:r w:rsidRPr="009477DF">
              <w:rPr>
                <w:b/>
                <w:szCs w:val="22"/>
              </w:rPr>
              <w:t>MÍNIMO</w:t>
            </w:r>
          </w:p>
        </w:tc>
        <w:tc>
          <w:tcPr>
            <w:tcW w:w="1984" w:type="dxa"/>
            <w:vAlign w:val="center"/>
          </w:tcPr>
          <w:p w14:paraId="336B8B3C" w14:textId="77777777" w:rsidR="00602145" w:rsidRPr="009477DF" w:rsidRDefault="00602145" w:rsidP="006E789E">
            <w:pPr>
              <w:spacing w:before="0" w:after="0"/>
              <w:jc w:val="center"/>
              <w:rPr>
                <w:b/>
                <w:szCs w:val="22"/>
              </w:rPr>
            </w:pPr>
            <w:r w:rsidRPr="009477DF">
              <w:rPr>
                <w:b/>
                <w:szCs w:val="22"/>
              </w:rPr>
              <w:t>MÁXIMO</w:t>
            </w:r>
          </w:p>
        </w:tc>
      </w:tr>
      <w:tr w:rsidR="00602145" w:rsidRPr="009477DF" w14:paraId="085780E1" w14:textId="77777777" w:rsidTr="00CB799D">
        <w:tc>
          <w:tcPr>
            <w:tcW w:w="4815" w:type="dxa"/>
            <w:vAlign w:val="center"/>
          </w:tcPr>
          <w:p w14:paraId="25E30CDE" w14:textId="77777777" w:rsidR="00602145" w:rsidRPr="009477DF" w:rsidRDefault="00602145" w:rsidP="006E789E">
            <w:pPr>
              <w:spacing w:before="0" w:after="0"/>
              <w:rPr>
                <w:szCs w:val="22"/>
              </w:rPr>
            </w:pPr>
            <w:r w:rsidRPr="009477DF">
              <w:rPr>
                <w:szCs w:val="22"/>
              </w:rPr>
              <w:t>TEÓRICO</w:t>
            </w:r>
          </w:p>
        </w:tc>
        <w:tc>
          <w:tcPr>
            <w:tcW w:w="1843" w:type="dxa"/>
            <w:vAlign w:val="center"/>
          </w:tcPr>
          <w:p w14:paraId="1271746C" w14:textId="77777777" w:rsidR="00602145" w:rsidRPr="009477DF" w:rsidRDefault="00602145" w:rsidP="006E789E">
            <w:pPr>
              <w:spacing w:before="0" w:after="0"/>
              <w:jc w:val="center"/>
              <w:rPr>
                <w:szCs w:val="22"/>
                <w:highlight w:val="yellow"/>
              </w:rPr>
            </w:pPr>
            <w:r w:rsidRPr="009477DF">
              <w:rPr>
                <w:szCs w:val="22"/>
                <w:highlight w:val="yellow"/>
              </w:rPr>
              <w:t>25</w:t>
            </w:r>
          </w:p>
        </w:tc>
        <w:tc>
          <w:tcPr>
            <w:tcW w:w="1984" w:type="dxa"/>
            <w:vAlign w:val="center"/>
          </w:tcPr>
          <w:p w14:paraId="258C098F" w14:textId="77777777" w:rsidR="00602145" w:rsidRPr="009477DF" w:rsidRDefault="00602145" w:rsidP="006E789E">
            <w:pPr>
              <w:spacing w:before="0" w:after="0"/>
              <w:jc w:val="center"/>
              <w:rPr>
                <w:szCs w:val="22"/>
                <w:highlight w:val="yellow"/>
              </w:rPr>
            </w:pPr>
            <w:r w:rsidRPr="009477DF">
              <w:rPr>
                <w:szCs w:val="22"/>
                <w:highlight w:val="yellow"/>
              </w:rPr>
              <w:t>40</w:t>
            </w:r>
          </w:p>
        </w:tc>
      </w:tr>
      <w:tr w:rsidR="00602145" w:rsidRPr="009477DF" w14:paraId="79CDC1F0" w14:textId="77777777" w:rsidTr="00CB799D">
        <w:trPr>
          <w:trHeight w:val="277"/>
        </w:trPr>
        <w:tc>
          <w:tcPr>
            <w:tcW w:w="4815" w:type="dxa"/>
            <w:vAlign w:val="center"/>
          </w:tcPr>
          <w:p w14:paraId="1FF7E79F" w14:textId="001688DA" w:rsidR="00602145" w:rsidRPr="009477DF" w:rsidRDefault="00602145" w:rsidP="006E789E">
            <w:pPr>
              <w:spacing w:before="0" w:after="0"/>
              <w:rPr>
                <w:szCs w:val="22"/>
              </w:rPr>
            </w:pPr>
            <w:r w:rsidRPr="009477DF">
              <w:rPr>
                <w:szCs w:val="22"/>
              </w:rPr>
              <w:t>PRÁCTICO</w:t>
            </w:r>
          </w:p>
        </w:tc>
        <w:tc>
          <w:tcPr>
            <w:tcW w:w="1843" w:type="dxa"/>
            <w:vMerge w:val="restart"/>
            <w:vAlign w:val="center"/>
          </w:tcPr>
          <w:p w14:paraId="047D74DD" w14:textId="77777777" w:rsidR="00602145" w:rsidRPr="009477DF" w:rsidRDefault="00602145" w:rsidP="006E789E">
            <w:pPr>
              <w:spacing w:before="0" w:after="0"/>
              <w:jc w:val="center"/>
              <w:rPr>
                <w:szCs w:val="22"/>
                <w:highlight w:val="yellow"/>
              </w:rPr>
            </w:pPr>
            <w:r w:rsidRPr="009477DF">
              <w:rPr>
                <w:szCs w:val="22"/>
                <w:highlight w:val="yellow"/>
              </w:rPr>
              <w:t>15</w:t>
            </w:r>
          </w:p>
        </w:tc>
        <w:tc>
          <w:tcPr>
            <w:tcW w:w="1984" w:type="dxa"/>
            <w:vMerge w:val="restart"/>
            <w:vAlign w:val="center"/>
          </w:tcPr>
          <w:p w14:paraId="5BF8FB4E" w14:textId="756C8192" w:rsidR="00602145" w:rsidRPr="009477DF" w:rsidRDefault="00B94382" w:rsidP="006E789E">
            <w:pPr>
              <w:spacing w:before="0" w:after="0"/>
              <w:jc w:val="center"/>
              <w:rPr>
                <w:szCs w:val="22"/>
                <w:highlight w:val="yellow"/>
              </w:rPr>
            </w:pPr>
            <w:r w:rsidRPr="009477DF">
              <w:rPr>
                <w:szCs w:val="22"/>
                <w:highlight w:val="yellow"/>
              </w:rPr>
              <w:t>20</w:t>
            </w:r>
          </w:p>
        </w:tc>
      </w:tr>
      <w:tr w:rsidR="00602145" w:rsidRPr="009477DF" w14:paraId="0EDC5715" w14:textId="77777777" w:rsidTr="00CB799D">
        <w:trPr>
          <w:trHeight w:val="268"/>
        </w:trPr>
        <w:tc>
          <w:tcPr>
            <w:tcW w:w="4815" w:type="dxa"/>
            <w:vAlign w:val="center"/>
          </w:tcPr>
          <w:p w14:paraId="2DD78913" w14:textId="56B7C11D" w:rsidR="00602145" w:rsidRPr="009477DF" w:rsidRDefault="00602145" w:rsidP="006E789E">
            <w:pPr>
              <w:spacing w:before="0" w:after="0"/>
              <w:rPr>
                <w:szCs w:val="22"/>
              </w:rPr>
            </w:pPr>
            <w:r w:rsidRPr="009477DF">
              <w:rPr>
                <w:szCs w:val="22"/>
              </w:rPr>
              <w:t>TEORICO</w:t>
            </w:r>
            <w:r w:rsidR="008814C7" w:rsidRPr="009477DF">
              <w:rPr>
                <w:szCs w:val="22"/>
              </w:rPr>
              <w:t>-</w:t>
            </w:r>
            <w:r w:rsidRPr="009477DF">
              <w:rPr>
                <w:szCs w:val="22"/>
              </w:rPr>
              <w:t>PRÁCTICO</w:t>
            </w:r>
          </w:p>
        </w:tc>
        <w:tc>
          <w:tcPr>
            <w:tcW w:w="1843" w:type="dxa"/>
            <w:vMerge/>
            <w:vAlign w:val="center"/>
          </w:tcPr>
          <w:p w14:paraId="40B26F80" w14:textId="77777777" w:rsidR="00602145" w:rsidRPr="009477DF" w:rsidRDefault="00602145" w:rsidP="006E789E">
            <w:pPr>
              <w:spacing w:before="0" w:after="0"/>
              <w:rPr>
                <w:szCs w:val="22"/>
              </w:rPr>
            </w:pPr>
          </w:p>
        </w:tc>
        <w:tc>
          <w:tcPr>
            <w:tcW w:w="1984" w:type="dxa"/>
            <w:vMerge/>
            <w:vAlign w:val="center"/>
          </w:tcPr>
          <w:p w14:paraId="186C53ED" w14:textId="77777777" w:rsidR="00602145" w:rsidRPr="009477DF" w:rsidRDefault="00602145" w:rsidP="006E789E">
            <w:pPr>
              <w:spacing w:before="0" w:after="0"/>
              <w:rPr>
                <w:szCs w:val="22"/>
              </w:rPr>
            </w:pPr>
          </w:p>
        </w:tc>
      </w:tr>
    </w:tbl>
    <w:p w14:paraId="5D0726B5" w14:textId="77777777" w:rsidR="00B94382" w:rsidRPr="007E0327" w:rsidRDefault="0099072A" w:rsidP="006E789E">
      <w:pPr>
        <w:rPr>
          <w:rFonts w:ascii="Calibri" w:hAnsi="Calibri" w:cs="Calibri"/>
          <w:color w:val="444444"/>
          <w:sz w:val="24"/>
          <w:shd w:val="clear" w:color="auto" w:fill="FFFFFF"/>
        </w:rPr>
      </w:pPr>
      <w:r w:rsidRPr="007E0327">
        <w:rPr>
          <w:rStyle w:val="normaltextrun"/>
          <w:b/>
          <w:sz w:val="24"/>
        </w:rPr>
        <w:t>PAR</w:t>
      </w:r>
      <w:r w:rsidRPr="007E0327">
        <w:rPr>
          <w:rStyle w:val="normaltextrun"/>
          <w:b/>
          <w:bCs/>
          <w:sz w:val="24"/>
        </w:rPr>
        <w:t>ÁGRAFO 1</w:t>
      </w:r>
      <w:r w:rsidRPr="007E0327">
        <w:rPr>
          <w:rFonts w:ascii="Symbol" w:eastAsia="Symbol" w:hAnsi="Symbol" w:cs="Symbol"/>
          <w:b/>
          <w:bCs/>
          <w:sz w:val="24"/>
        </w:rPr>
        <w:t></w:t>
      </w:r>
      <w:r w:rsidRPr="007E0327">
        <w:rPr>
          <w:rStyle w:val="normaltextrun"/>
          <w:b/>
          <w:bCs/>
          <w:sz w:val="24"/>
        </w:rPr>
        <w:t xml:space="preserve">. </w:t>
      </w:r>
      <w:r w:rsidRPr="007E0327">
        <w:rPr>
          <w:b/>
          <w:sz w:val="24"/>
        </w:rPr>
        <w:t xml:space="preserve"> </w:t>
      </w:r>
      <w:r w:rsidR="00B94382" w:rsidRPr="007E0327">
        <w:rPr>
          <w:color w:val="444444"/>
          <w:sz w:val="24"/>
          <w:shd w:val="clear" w:color="auto" w:fill="FFFFFF"/>
        </w:rPr>
        <w:t xml:space="preserve">Para los espacios académicos que por la especificidad de los Propósitos de Formación y de Aprendizaje (PFA) requieran una proporción docente-estudiante diferente a la establecida en el presente artículo, debe solicitarse al Consejo Académico la excepción y la modificación del número mínimo o máximo, preferiblemente en el marco de los procesos de registro calificado o renovación. </w:t>
      </w:r>
    </w:p>
    <w:p w14:paraId="0DD8F83B" w14:textId="263557AB" w:rsidR="00602145" w:rsidRPr="007E0327" w:rsidRDefault="00B557A6" w:rsidP="006E789E">
      <w:pPr>
        <w:rPr>
          <w:sz w:val="24"/>
        </w:rPr>
      </w:pPr>
      <w:r w:rsidRPr="007E0327">
        <w:rPr>
          <w:rStyle w:val="normaltextrun"/>
          <w:b/>
          <w:sz w:val="24"/>
        </w:rPr>
        <w:t>PAR</w:t>
      </w:r>
      <w:r w:rsidRPr="007E0327">
        <w:rPr>
          <w:rStyle w:val="normaltextrun"/>
          <w:b/>
          <w:bCs/>
          <w:sz w:val="24"/>
        </w:rPr>
        <w:t>ÁGRAFO 2</w:t>
      </w:r>
      <w:r w:rsidRPr="007E0327">
        <w:rPr>
          <w:rFonts w:ascii="Symbol" w:eastAsia="Symbol" w:hAnsi="Symbol" w:cs="Symbol"/>
          <w:b/>
          <w:bCs/>
          <w:sz w:val="24"/>
        </w:rPr>
        <w:t></w:t>
      </w:r>
      <w:r w:rsidRPr="007E0327">
        <w:rPr>
          <w:rStyle w:val="normaltextrun"/>
          <w:b/>
          <w:bCs/>
          <w:sz w:val="24"/>
        </w:rPr>
        <w:t xml:space="preserve">. </w:t>
      </w:r>
      <w:r w:rsidRPr="007E0327">
        <w:rPr>
          <w:b/>
          <w:sz w:val="24"/>
        </w:rPr>
        <w:t xml:space="preserve"> </w:t>
      </w:r>
      <w:r w:rsidR="00602145" w:rsidRPr="007E0327">
        <w:rPr>
          <w:sz w:val="24"/>
        </w:rPr>
        <w:t xml:space="preserve">El Consejo Académico </w:t>
      </w:r>
      <w:r w:rsidR="006C30D4" w:rsidRPr="007E0327">
        <w:rPr>
          <w:sz w:val="24"/>
        </w:rPr>
        <w:t xml:space="preserve">aprueba </w:t>
      </w:r>
      <w:r w:rsidR="00602145" w:rsidRPr="007E0327">
        <w:rPr>
          <w:sz w:val="24"/>
        </w:rPr>
        <w:t>mediante acto administrativo motivado por facultad el listado de los espacios académicos excepcionados, acompañado del rango de estudiantes oficialmente matriculados mínimos y máximos, para la apertura de</w:t>
      </w:r>
      <w:r w:rsidR="006C30D4" w:rsidRPr="007E0327">
        <w:rPr>
          <w:sz w:val="24"/>
        </w:rPr>
        <w:t xml:space="preserve"> estos </w:t>
      </w:r>
      <w:r w:rsidR="00602145" w:rsidRPr="007E0327">
        <w:rPr>
          <w:sz w:val="24"/>
        </w:rPr>
        <w:t xml:space="preserve">grupos. </w:t>
      </w:r>
    </w:p>
    <w:p w14:paraId="5F349653" w14:textId="549DD551" w:rsidR="00B94382" w:rsidRPr="007E0327" w:rsidRDefault="00B557A6" w:rsidP="006E789E">
      <w:pPr>
        <w:rPr>
          <w:color w:val="444444"/>
          <w:sz w:val="24"/>
          <w:shd w:val="clear" w:color="auto" w:fill="FFFFFF"/>
        </w:rPr>
      </w:pPr>
      <w:r w:rsidRPr="00CB799D">
        <w:rPr>
          <w:bCs/>
          <w:sz w:val="24"/>
        </w:rPr>
        <w:t xml:space="preserve">ARTÍCULO </w:t>
      </w:r>
      <w:r w:rsidR="009477DF">
        <w:rPr>
          <w:bCs/>
          <w:sz w:val="24"/>
        </w:rPr>
        <w:t>51</w:t>
      </w:r>
      <w:r w:rsidRPr="00CB799D">
        <w:rPr>
          <w:rFonts w:eastAsia="Symbol"/>
          <w:bCs/>
          <w:sz w:val="24"/>
        </w:rPr>
        <w:t>°</w:t>
      </w:r>
      <w:r w:rsidRPr="00CB799D">
        <w:rPr>
          <w:bCs/>
          <w:sz w:val="24"/>
        </w:rPr>
        <w:t>.</w:t>
      </w:r>
      <w:r w:rsidRPr="007E0327">
        <w:rPr>
          <w:b/>
          <w:bCs/>
          <w:sz w:val="24"/>
        </w:rPr>
        <w:t xml:space="preserve"> </w:t>
      </w:r>
      <w:r w:rsidR="3672E803" w:rsidRPr="007E0327">
        <w:rPr>
          <w:rStyle w:val="nfasis"/>
          <w:sz w:val="24"/>
        </w:rPr>
        <w:t>COMPONENTES.</w:t>
      </w:r>
      <w:r w:rsidR="00B94382" w:rsidRPr="007E0327">
        <w:rPr>
          <w:rStyle w:val="nfasis"/>
          <w:sz w:val="24"/>
        </w:rPr>
        <w:t xml:space="preserve"> </w:t>
      </w:r>
      <w:r w:rsidR="00B94382" w:rsidRPr="007E0327">
        <w:rPr>
          <w:color w:val="444444"/>
          <w:sz w:val="24"/>
          <w:shd w:val="clear" w:color="auto" w:fill="FFFFFF"/>
        </w:rPr>
        <w:t xml:space="preserve">Los componentes curriculares son conjuntos de espacios académicos que se agrupan a partir de los Propósitos de Formación y de Aprendizaje (PFA) y sus contenidos teóricos y metodológicos, para promover el diálogo curricular entre </w:t>
      </w:r>
      <w:r w:rsidR="00B94382" w:rsidRPr="007E0327">
        <w:rPr>
          <w:color w:val="444444"/>
          <w:sz w:val="24"/>
          <w:shd w:val="clear" w:color="auto" w:fill="FFFFFF"/>
        </w:rPr>
        <w:lastRenderedPageBreak/>
        <w:t>los proyectos curriculares y programas académicos de la universidad. Un componente curricular puede ser común a los proyectos curricular o programas académicos que funcionan en una misma facultad o a varias facultades. Cuando el componente es común a la totalidad de los programas de un nivel de formación o a un nivel académico se considera como un componente trasversal. Los componentes comunes y trasversales viabilizan las equivalencias y las homologaciones, en el marco del doble programa, las transferencias internas, entre otros.</w:t>
      </w:r>
    </w:p>
    <w:p w14:paraId="21C495F7" w14:textId="5FFEF01F" w:rsidR="00B94382" w:rsidRPr="007E0327" w:rsidRDefault="00B94382" w:rsidP="006E789E">
      <w:pPr>
        <w:rPr>
          <w:color w:val="444444"/>
          <w:sz w:val="24"/>
          <w:shd w:val="clear" w:color="auto" w:fill="FFFFFF"/>
        </w:rPr>
      </w:pPr>
      <w:r w:rsidRPr="007E0327">
        <w:rPr>
          <w:rStyle w:val="normaltextrun"/>
          <w:b/>
          <w:bCs/>
          <w:sz w:val="24"/>
        </w:rPr>
        <w:t>PA</w:t>
      </w:r>
      <w:r w:rsidR="00B557A6" w:rsidRPr="007E0327">
        <w:rPr>
          <w:rStyle w:val="normaltextrun"/>
          <w:b/>
          <w:bCs/>
          <w:sz w:val="24"/>
        </w:rPr>
        <w:t>RÁGRAFO 1</w:t>
      </w:r>
      <w:r w:rsidR="00B557A6" w:rsidRPr="007E0327">
        <w:rPr>
          <w:rFonts w:ascii="Symbol" w:eastAsia="Symbol" w:hAnsi="Symbol" w:cs="Symbol"/>
          <w:b/>
          <w:bCs/>
          <w:sz w:val="24"/>
        </w:rPr>
        <w:t></w:t>
      </w:r>
      <w:r w:rsidR="00B557A6" w:rsidRPr="007E0327">
        <w:rPr>
          <w:rStyle w:val="normaltextrun"/>
          <w:b/>
          <w:bCs/>
          <w:sz w:val="24"/>
        </w:rPr>
        <w:t xml:space="preserve">. </w:t>
      </w:r>
      <w:r w:rsidR="00B557A6" w:rsidRPr="007E0327">
        <w:rPr>
          <w:b/>
          <w:bCs/>
          <w:sz w:val="24"/>
        </w:rPr>
        <w:t xml:space="preserve"> </w:t>
      </w:r>
      <w:r w:rsidR="006A1F12" w:rsidRPr="007E0327">
        <w:rPr>
          <w:b/>
          <w:bCs/>
          <w:sz w:val="24"/>
        </w:rPr>
        <w:t>Componente</w:t>
      </w:r>
      <w:r w:rsidR="5673A932" w:rsidRPr="007E0327">
        <w:rPr>
          <w:b/>
          <w:bCs/>
          <w:sz w:val="24"/>
        </w:rPr>
        <w:t>s</w:t>
      </w:r>
      <w:r w:rsidR="006A1F12" w:rsidRPr="007E0327">
        <w:rPr>
          <w:b/>
          <w:bCs/>
          <w:sz w:val="24"/>
        </w:rPr>
        <w:t xml:space="preserve"> </w:t>
      </w:r>
      <w:r w:rsidRPr="007E0327">
        <w:rPr>
          <w:b/>
          <w:bCs/>
          <w:sz w:val="24"/>
        </w:rPr>
        <w:t>de integración</w:t>
      </w:r>
      <w:r w:rsidR="3B996EED" w:rsidRPr="007E0327">
        <w:rPr>
          <w:b/>
          <w:bCs/>
          <w:sz w:val="24"/>
        </w:rPr>
        <w:t>.</w:t>
      </w:r>
      <w:r w:rsidR="3B996EED" w:rsidRPr="007E0327">
        <w:rPr>
          <w:sz w:val="24"/>
        </w:rPr>
        <w:t xml:space="preserve"> </w:t>
      </w:r>
      <w:r w:rsidRPr="007E0327">
        <w:rPr>
          <w:sz w:val="24"/>
        </w:rPr>
        <w:t xml:space="preserve">Los componentes de integración son </w:t>
      </w:r>
      <w:r w:rsidR="003F434E">
        <w:rPr>
          <w:color w:val="444444"/>
          <w:sz w:val="24"/>
          <w:shd w:val="clear" w:color="auto" w:fill="FFFFFF"/>
        </w:rPr>
        <w:t xml:space="preserve">comunes </w:t>
      </w:r>
      <w:r w:rsidRPr="007E0327">
        <w:rPr>
          <w:color w:val="444444"/>
          <w:sz w:val="24"/>
          <w:shd w:val="clear" w:color="auto" w:fill="FFFFFF"/>
        </w:rPr>
        <w:t xml:space="preserve">a </w:t>
      </w:r>
      <w:r w:rsidR="003F434E">
        <w:rPr>
          <w:color w:val="444444"/>
          <w:sz w:val="24"/>
          <w:shd w:val="clear" w:color="auto" w:fill="FFFFFF"/>
        </w:rPr>
        <w:t>la totalidad de PC y PA</w:t>
      </w:r>
      <w:r w:rsidRPr="007E0327">
        <w:rPr>
          <w:color w:val="444444"/>
          <w:sz w:val="24"/>
          <w:shd w:val="clear" w:color="auto" w:fill="FFFFFF"/>
        </w:rPr>
        <w:t>, se orienta hacia el ámbito universal de los conocimientos y su articulación con la cultura y la sociedad; estos componentes contribuyen a la formación integral con base en el Proyecto Universitario Institucional (PUI), y el alcance del perfil de egreso de los futuros profesionales. La institución podrá estructurar varios componentes transversales considerando la naturaleza de los conocimientos que promueven en el marco de los procesos de formación, investigación-creación e innovación y extensión y proyección social.</w:t>
      </w:r>
    </w:p>
    <w:p w14:paraId="3095507D" w14:textId="504D750E" w:rsidR="0051513E" w:rsidRPr="007E0327" w:rsidRDefault="0051513E" w:rsidP="0051513E">
      <w:pPr>
        <w:rPr>
          <w:sz w:val="24"/>
        </w:rPr>
      </w:pPr>
      <w:r w:rsidRPr="007E0327">
        <w:rPr>
          <w:sz w:val="24"/>
          <w:highlight w:val="yellow"/>
        </w:rPr>
        <w:t>Los componentes de integración son aprobados mediante acto administrativo del Consejo Académico, a propuesta de los Respectivos Consejos de Facultad.</w:t>
      </w:r>
      <w:r w:rsidRPr="007E0327">
        <w:rPr>
          <w:sz w:val="24"/>
        </w:rPr>
        <w:t xml:space="preserve"> </w:t>
      </w:r>
    </w:p>
    <w:p w14:paraId="58E55D5A" w14:textId="3812D3DE" w:rsidR="00E82667" w:rsidRPr="007E0327" w:rsidRDefault="00E82667" w:rsidP="006E789E">
      <w:pPr>
        <w:rPr>
          <w:rStyle w:val="nfasis"/>
          <w:b w:val="0"/>
          <w:bCs w:val="0"/>
          <w:sz w:val="24"/>
        </w:rPr>
      </w:pPr>
      <w:r w:rsidRPr="007E0327">
        <w:rPr>
          <w:rStyle w:val="normaltextrun"/>
          <w:b/>
          <w:bCs/>
          <w:sz w:val="24"/>
        </w:rPr>
        <w:t>PARÁGRAFO 2</w:t>
      </w:r>
      <w:r w:rsidRPr="007E0327">
        <w:rPr>
          <w:rFonts w:ascii="Symbol" w:eastAsia="Symbol" w:hAnsi="Symbol" w:cs="Symbol"/>
          <w:b/>
          <w:bCs/>
          <w:sz w:val="24"/>
        </w:rPr>
        <w:t></w:t>
      </w:r>
      <w:r w:rsidRPr="007E0327">
        <w:rPr>
          <w:rStyle w:val="normaltextrun"/>
          <w:b/>
          <w:bCs/>
          <w:sz w:val="24"/>
        </w:rPr>
        <w:t xml:space="preserve">. </w:t>
      </w:r>
      <w:r w:rsidRPr="007E0327">
        <w:rPr>
          <w:b/>
          <w:sz w:val="24"/>
        </w:rPr>
        <w:t xml:space="preserve"> </w:t>
      </w:r>
      <w:r w:rsidR="006A1F12" w:rsidRPr="007E0327">
        <w:rPr>
          <w:b/>
          <w:bCs/>
          <w:sz w:val="24"/>
        </w:rPr>
        <w:t>Componente</w:t>
      </w:r>
      <w:r w:rsidR="59BE89EE" w:rsidRPr="007E0327">
        <w:rPr>
          <w:b/>
          <w:bCs/>
          <w:sz w:val="24"/>
        </w:rPr>
        <w:t>s comunes</w:t>
      </w:r>
      <w:r w:rsidR="72502BF0" w:rsidRPr="007E0327">
        <w:rPr>
          <w:b/>
          <w:bCs/>
          <w:sz w:val="24"/>
        </w:rPr>
        <w:t xml:space="preserve"> básicos</w:t>
      </w:r>
      <w:r w:rsidR="7F74B151" w:rsidRPr="007E0327">
        <w:rPr>
          <w:rStyle w:val="nfasis"/>
          <w:sz w:val="24"/>
        </w:rPr>
        <w:t xml:space="preserve">. </w:t>
      </w:r>
      <w:r w:rsidR="00012507" w:rsidRPr="007E0327">
        <w:rPr>
          <w:rStyle w:val="nfasis"/>
          <w:b w:val="0"/>
          <w:sz w:val="24"/>
        </w:rPr>
        <w:t>Los componentes comunes básicos</w:t>
      </w:r>
      <w:r w:rsidR="00012507" w:rsidRPr="007E0327">
        <w:rPr>
          <w:rStyle w:val="nfasis"/>
          <w:sz w:val="24"/>
        </w:rPr>
        <w:t xml:space="preserve"> se </w:t>
      </w:r>
      <w:r w:rsidR="00012507" w:rsidRPr="007E0327">
        <w:rPr>
          <w:rStyle w:val="nfasis"/>
          <w:b w:val="0"/>
          <w:sz w:val="24"/>
        </w:rPr>
        <w:t>organizan alrededor de</w:t>
      </w:r>
      <w:r w:rsidR="00012507" w:rsidRPr="007E0327">
        <w:rPr>
          <w:rStyle w:val="nfasis"/>
          <w:sz w:val="24"/>
        </w:rPr>
        <w:t xml:space="preserve"> </w:t>
      </w:r>
      <w:r w:rsidR="030E3CB7" w:rsidRPr="007E0327">
        <w:rPr>
          <w:rStyle w:val="nfasis"/>
          <w:b w:val="0"/>
          <w:sz w:val="24"/>
        </w:rPr>
        <w:t>c</w:t>
      </w:r>
      <w:r w:rsidR="5322F475" w:rsidRPr="007E0327">
        <w:rPr>
          <w:rStyle w:val="nfasis"/>
          <w:b w:val="0"/>
          <w:sz w:val="24"/>
        </w:rPr>
        <w:t>onocimientos</w:t>
      </w:r>
      <w:r w:rsidR="5E4587F5" w:rsidRPr="007E0327">
        <w:rPr>
          <w:rStyle w:val="nfasis"/>
          <w:b w:val="0"/>
          <w:sz w:val="24"/>
        </w:rPr>
        <w:t xml:space="preserve">, </w:t>
      </w:r>
      <w:r w:rsidR="24062C75" w:rsidRPr="007E0327">
        <w:rPr>
          <w:sz w:val="24"/>
        </w:rPr>
        <w:t xml:space="preserve">teorías y métodos </w:t>
      </w:r>
      <w:r w:rsidR="637FFD09" w:rsidRPr="007E0327">
        <w:rPr>
          <w:sz w:val="24"/>
        </w:rPr>
        <w:t>de</w:t>
      </w:r>
      <w:r w:rsidR="24062C75" w:rsidRPr="007E0327">
        <w:rPr>
          <w:sz w:val="24"/>
        </w:rPr>
        <w:t xml:space="preserve"> </w:t>
      </w:r>
      <w:r w:rsidR="637FFD09" w:rsidRPr="007E0327">
        <w:rPr>
          <w:sz w:val="24"/>
        </w:rPr>
        <w:t xml:space="preserve">las </w:t>
      </w:r>
      <w:r w:rsidR="24062C75" w:rsidRPr="007E0327">
        <w:rPr>
          <w:sz w:val="24"/>
        </w:rPr>
        <w:t>ciencias o disciplinas</w:t>
      </w:r>
      <w:r w:rsidR="51AF375C" w:rsidRPr="007E0327">
        <w:rPr>
          <w:sz w:val="24"/>
        </w:rPr>
        <w:t>,</w:t>
      </w:r>
      <w:r w:rsidR="24062C75" w:rsidRPr="007E0327">
        <w:rPr>
          <w:sz w:val="24"/>
        </w:rPr>
        <w:t xml:space="preserve"> </w:t>
      </w:r>
      <w:r w:rsidR="10F67985" w:rsidRPr="007E0327">
        <w:rPr>
          <w:sz w:val="24"/>
        </w:rPr>
        <w:t>proporcionan</w:t>
      </w:r>
      <w:r w:rsidR="24062C75" w:rsidRPr="007E0327">
        <w:rPr>
          <w:sz w:val="24"/>
        </w:rPr>
        <w:t xml:space="preserve"> las bases fundamentales para </w:t>
      </w:r>
      <w:r w:rsidR="78602C0A" w:rsidRPr="007E0327">
        <w:rPr>
          <w:sz w:val="24"/>
        </w:rPr>
        <w:t xml:space="preserve">formación </w:t>
      </w:r>
      <w:r w:rsidR="01BF1BF5" w:rsidRPr="007E0327">
        <w:rPr>
          <w:sz w:val="24"/>
        </w:rPr>
        <w:t>de una o varias profesiones</w:t>
      </w:r>
      <w:r w:rsidR="24062C75" w:rsidRPr="007E0327">
        <w:rPr>
          <w:sz w:val="24"/>
        </w:rPr>
        <w:t>.</w:t>
      </w:r>
      <w:r w:rsidR="24B66AFA" w:rsidRPr="007E0327">
        <w:rPr>
          <w:rStyle w:val="nfasis"/>
          <w:b w:val="0"/>
          <w:sz w:val="24"/>
        </w:rPr>
        <w:t xml:space="preserve"> </w:t>
      </w:r>
      <w:r w:rsidR="1EB5E7C3" w:rsidRPr="007E0327">
        <w:rPr>
          <w:rStyle w:val="nfasis"/>
          <w:b w:val="0"/>
          <w:sz w:val="24"/>
        </w:rPr>
        <w:t>O</w:t>
      </w:r>
      <w:r w:rsidR="3BC6B09F" w:rsidRPr="007E0327">
        <w:rPr>
          <w:rStyle w:val="nfasis"/>
          <w:b w:val="0"/>
          <w:sz w:val="24"/>
        </w:rPr>
        <w:t>torgan</w:t>
      </w:r>
      <w:r w:rsidR="20959A53" w:rsidRPr="007E0327">
        <w:rPr>
          <w:rStyle w:val="nfasis"/>
          <w:b w:val="0"/>
          <w:sz w:val="24"/>
        </w:rPr>
        <w:t xml:space="preserve"> identidad a la formación profesional (ingeniero, licenciado, maestro, administrador, </w:t>
      </w:r>
      <w:r w:rsidR="2320B22C" w:rsidRPr="007E0327">
        <w:rPr>
          <w:rStyle w:val="nfasis"/>
          <w:b w:val="0"/>
          <w:sz w:val="24"/>
        </w:rPr>
        <w:t xml:space="preserve">entre </w:t>
      </w:r>
      <w:r w:rsidR="3BC6B09F" w:rsidRPr="007E0327">
        <w:rPr>
          <w:rStyle w:val="nfasis"/>
          <w:b w:val="0"/>
          <w:sz w:val="24"/>
        </w:rPr>
        <w:t xml:space="preserve">otros) </w:t>
      </w:r>
      <w:r w:rsidR="15E1DB2C" w:rsidRPr="007E0327">
        <w:rPr>
          <w:rStyle w:val="nfasis"/>
          <w:b w:val="0"/>
          <w:sz w:val="24"/>
        </w:rPr>
        <w:t>en articulación con</w:t>
      </w:r>
      <w:r w:rsidR="20959A53" w:rsidRPr="007E0327">
        <w:rPr>
          <w:rStyle w:val="nfasis"/>
          <w:b w:val="0"/>
          <w:sz w:val="24"/>
        </w:rPr>
        <w:t xml:space="preserve"> los </w:t>
      </w:r>
      <w:r w:rsidR="15E1DB2C" w:rsidRPr="007E0327">
        <w:rPr>
          <w:rStyle w:val="nfasis"/>
          <w:b w:val="0"/>
          <w:sz w:val="24"/>
        </w:rPr>
        <w:t>P</w:t>
      </w:r>
      <w:r w:rsidR="00335FED" w:rsidRPr="007E0327">
        <w:rPr>
          <w:rStyle w:val="nfasis"/>
          <w:b w:val="0"/>
          <w:sz w:val="24"/>
        </w:rPr>
        <w:t xml:space="preserve">FA </w:t>
      </w:r>
      <w:r w:rsidR="20959A53" w:rsidRPr="007E0327">
        <w:rPr>
          <w:rStyle w:val="nfasis"/>
          <w:b w:val="0"/>
          <w:sz w:val="24"/>
        </w:rPr>
        <w:t xml:space="preserve">comunes a </w:t>
      </w:r>
      <w:r w:rsidR="44B13F6C" w:rsidRPr="007E0327">
        <w:rPr>
          <w:rStyle w:val="nfasis"/>
          <w:b w:val="0"/>
          <w:sz w:val="24"/>
        </w:rPr>
        <w:t xml:space="preserve">los </w:t>
      </w:r>
      <w:r w:rsidR="00012507" w:rsidRPr="007E0327">
        <w:rPr>
          <w:rStyle w:val="nfasis"/>
          <w:b w:val="0"/>
          <w:sz w:val="24"/>
        </w:rPr>
        <w:t xml:space="preserve">proyectos curriculares y </w:t>
      </w:r>
      <w:r w:rsidR="20959A53" w:rsidRPr="007E0327">
        <w:rPr>
          <w:rStyle w:val="nfasis"/>
          <w:b w:val="0"/>
          <w:sz w:val="24"/>
        </w:rPr>
        <w:t>programas</w:t>
      </w:r>
      <w:r w:rsidR="04C463D0" w:rsidRPr="007E0327">
        <w:rPr>
          <w:rStyle w:val="nfasis"/>
          <w:b w:val="0"/>
          <w:sz w:val="24"/>
        </w:rPr>
        <w:t xml:space="preserve"> académicos </w:t>
      </w:r>
      <w:r w:rsidR="002A5AB3" w:rsidRPr="007E0327">
        <w:rPr>
          <w:rStyle w:val="nfasis"/>
          <w:b w:val="0"/>
          <w:sz w:val="24"/>
        </w:rPr>
        <w:t>considerando su afinidad (</w:t>
      </w:r>
      <w:r w:rsidR="7716B774" w:rsidRPr="007E0327">
        <w:rPr>
          <w:rStyle w:val="nfasis"/>
          <w:b w:val="0"/>
          <w:sz w:val="24"/>
        </w:rPr>
        <w:t xml:space="preserve">por </w:t>
      </w:r>
      <w:r w:rsidR="1BB8F725" w:rsidRPr="007E0327">
        <w:rPr>
          <w:rStyle w:val="nfasis"/>
          <w:b w:val="0"/>
          <w:sz w:val="24"/>
        </w:rPr>
        <w:t>ejemplo</w:t>
      </w:r>
      <w:r w:rsidR="2D427288" w:rsidRPr="007E0327">
        <w:rPr>
          <w:rStyle w:val="nfasis"/>
          <w:b w:val="0"/>
          <w:sz w:val="24"/>
        </w:rPr>
        <w:t>, el c</w:t>
      </w:r>
      <w:r w:rsidR="20959A53" w:rsidRPr="007E0327">
        <w:rPr>
          <w:rStyle w:val="nfasis"/>
          <w:b w:val="0"/>
          <w:sz w:val="24"/>
        </w:rPr>
        <w:t xml:space="preserve">omponente </w:t>
      </w:r>
      <w:r w:rsidR="1F9E58FF" w:rsidRPr="007E0327">
        <w:rPr>
          <w:rStyle w:val="nfasis"/>
          <w:b w:val="0"/>
          <w:sz w:val="24"/>
        </w:rPr>
        <w:t>c</w:t>
      </w:r>
      <w:r w:rsidR="20959A53" w:rsidRPr="007E0327">
        <w:rPr>
          <w:rStyle w:val="nfasis"/>
          <w:b w:val="0"/>
          <w:sz w:val="24"/>
        </w:rPr>
        <w:t xml:space="preserve">omún </w:t>
      </w:r>
      <w:r w:rsidR="002A5AB3" w:rsidRPr="007E0327">
        <w:rPr>
          <w:rStyle w:val="nfasis"/>
          <w:b w:val="0"/>
          <w:sz w:val="24"/>
        </w:rPr>
        <w:t xml:space="preserve">de </w:t>
      </w:r>
      <w:r w:rsidR="00012507" w:rsidRPr="007E0327">
        <w:rPr>
          <w:rStyle w:val="nfasis"/>
          <w:b w:val="0"/>
          <w:sz w:val="24"/>
        </w:rPr>
        <w:t>matemáticas, física, química, etc.)</w:t>
      </w:r>
      <w:r w:rsidR="4380CC49" w:rsidRPr="007E0327">
        <w:rPr>
          <w:rStyle w:val="nfasis"/>
          <w:b w:val="0"/>
          <w:bCs w:val="0"/>
          <w:sz w:val="24"/>
        </w:rPr>
        <w:t>.</w:t>
      </w:r>
    </w:p>
    <w:p w14:paraId="0C8487F5" w14:textId="23B70259" w:rsidR="00012507" w:rsidRPr="007E0327" w:rsidRDefault="0051513E" w:rsidP="00012507">
      <w:pPr>
        <w:rPr>
          <w:sz w:val="24"/>
        </w:rPr>
      </w:pPr>
      <w:r w:rsidRPr="007E0327">
        <w:rPr>
          <w:sz w:val="24"/>
          <w:highlight w:val="yellow"/>
        </w:rPr>
        <w:t xml:space="preserve">Los </w:t>
      </w:r>
      <w:r w:rsidR="00012507" w:rsidRPr="007E0327">
        <w:rPr>
          <w:sz w:val="24"/>
          <w:highlight w:val="yellow"/>
        </w:rPr>
        <w:t xml:space="preserve">componentes comunes </w:t>
      </w:r>
      <w:r w:rsidRPr="007E0327">
        <w:rPr>
          <w:sz w:val="24"/>
          <w:highlight w:val="yellow"/>
        </w:rPr>
        <w:t xml:space="preserve">básicos </w:t>
      </w:r>
      <w:r w:rsidR="00012507" w:rsidRPr="007E0327">
        <w:rPr>
          <w:sz w:val="24"/>
          <w:highlight w:val="yellow"/>
        </w:rPr>
        <w:t xml:space="preserve">son aprobados mediante acto administrativo </w:t>
      </w:r>
      <w:r w:rsidRPr="007E0327">
        <w:rPr>
          <w:sz w:val="24"/>
          <w:highlight w:val="yellow"/>
        </w:rPr>
        <w:t xml:space="preserve">del Consejo Académico, a propuesta de </w:t>
      </w:r>
      <w:r w:rsidR="00012507" w:rsidRPr="007E0327">
        <w:rPr>
          <w:sz w:val="24"/>
          <w:highlight w:val="yellow"/>
        </w:rPr>
        <w:t>los Respectivos Consejos de Faculta</w:t>
      </w:r>
      <w:r w:rsidRPr="007E0327">
        <w:rPr>
          <w:sz w:val="24"/>
          <w:highlight w:val="yellow"/>
        </w:rPr>
        <w:t>d.</w:t>
      </w:r>
      <w:r w:rsidR="00012507" w:rsidRPr="007E0327">
        <w:rPr>
          <w:sz w:val="24"/>
        </w:rPr>
        <w:t xml:space="preserve"> </w:t>
      </w:r>
    </w:p>
    <w:p w14:paraId="334E5343" w14:textId="14B20A83" w:rsidR="00E82667" w:rsidRPr="007E0327" w:rsidRDefault="00E82667" w:rsidP="006E789E">
      <w:pPr>
        <w:rPr>
          <w:sz w:val="24"/>
        </w:rPr>
      </w:pPr>
      <w:r w:rsidRPr="007E0327">
        <w:rPr>
          <w:rStyle w:val="normaltextrun"/>
          <w:b/>
          <w:bCs/>
          <w:sz w:val="24"/>
        </w:rPr>
        <w:t>PARÁGRAFO 3</w:t>
      </w:r>
      <w:r w:rsidRPr="007E0327">
        <w:rPr>
          <w:rFonts w:ascii="Symbol" w:eastAsia="Symbol" w:hAnsi="Symbol" w:cs="Symbol"/>
          <w:b/>
          <w:sz w:val="24"/>
        </w:rPr>
        <w:t></w:t>
      </w:r>
      <w:r w:rsidRPr="007E0327">
        <w:rPr>
          <w:rStyle w:val="normaltextrun"/>
          <w:b/>
          <w:bCs/>
          <w:sz w:val="24"/>
        </w:rPr>
        <w:t xml:space="preserve">. </w:t>
      </w:r>
      <w:r w:rsidRPr="007E0327">
        <w:rPr>
          <w:b/>
          <w:sz w:val="24"/>
        </w:rPr>
        <w:t xml:space="preserve"> </w:t>
      </w:r>
      <w:r w:rsidR="00E37AC9" w:rsidRPr="007E0327">
        <w:rPr>
          <w:rStyle w:val="nfasis"/>
          <w:sz w:val="24"/>
        </w:rPr>
        <w:t>Componente común profesional</w:t>
      </w:r>
      <w:r w:rsidR="0881A29A" w:rsidRPr="007E0327">
        <w:rPr>
          <w:rStyle w:val="nfasis"/>
          <w:b w:val="0"/>
          <w:sz w:val="24"/>
        </w:rPr>
        <w:t xml:space="preserve">. </w:t>
      </w:r>
      <w:r w:rsidR="00012507" w:rsidRPr="007E0327">
        <w:rPr>
          <w:rStyle w:val="nfasis"/>
          <w:b w:val="0"/>
          <w:sz w:val="24"/>
        </w:rPr>
        <w:t>Los componentes comunes profesionales son se organizar alrededor de</w:t>
      </w:r>
      <w:r w:rsidR="00012507" w:rsidRPr="007E0327">
        <w:rPr>
          <w:rStyle w:val="nfasis"/>
          <w:sz w:val="24"/>
        </w:rPr>
        <w:t xml:space="preserve"> </w:t>
      </w:r>
      <w:r w:rsidR="5661E2C8" w:rsidRPr="007E0327">
        <w:rPr>
          <w:rStyle w:val="nfasis"/>
          <w:b w:val="0"/>
          <w:sz w:val="24"/>
        </w:rPr>
        <w:t>c</w:t>
      </w:r>
      <w:r w:rsidR="0881A29A" w:rsidRPr="007E0327">
        <w:rPr>
          <w:rStyle w:val="nfasis"/>
          <w:b w:val="0"/>
          <w:sz w:val="24"/>
        </w:rPr>
        <w:t>onocimientos sistemáticos</w:t>
      </w:r>
      <w:r w:rsidR="0881A29A" w:rsidRPr="007E0327">
        <w:rPr>
          <w:sz w:val="24"/>
        </w:rPr>
        <w:t xml:space="preserve"> y específicos del campo</w:t>
      </w:r>
      <w:r w:rsidR="54B36646" w:rsidRPr="007E0327">
        <w:rPr>
          <w:sz w:val="24"/>
        </w:rPr>
        <w:t xml:space="preserve"> de estudio de </w:t>
      </w:r>
      <w:r w:rsidR="00012507" w:rsidRPr="007E0327">
        <w:rPr>
          <w:sz w:val="24"/>
        </w:rPr>
        <w:t xml:space="preserve">una o varias </w:t>
      </w:r>
      <w:r w:rsidR="54B36646" w:rsidRPr="007E0327">
        <w:rPr>
          <w:sz w:val="24"/>
        </w:rPr>
        <w:t>profesi</w:t>
      </w:r>
      <w:r w:rsidR="00012507" w:rsidRPr="007E0327">
        <w:rPr>
          <w:sz w:val="24"/>
        </w:rPr>
        <w:t>ones</w:t>
      </w:r>
      <w:r w:rsidR="54B36646" w:rsidRPr="007E0327">
        <w:rPr>
          <w:sz w:val="24"/>
        </w:rPr>
        <w:t xml:space="preserve">. </w:t>
      </w:r>
    </w:p>
    <w:p w14:paraId="6ADCEA3B" w14:textId="2E3635D5" w:rsidR="00012507" w:rsidRPr="007E0327" w:rsidRDefault="00012507" w:rsidP="00012507">
      <w:pPr>
        <w:rPr>
          <w:sz w:val="24"/>
        </w:rPr>
      </w:pPr>
      <w:r w:rsidRPr="007E0327">
        <w:rPr>
          <w:sz w:val="24"/>
          <w:highlight w:val="yellow"/>
        </w:rPr>
        <w:t>Los componentes comunes profesionales son aprobados mediante acto administrativo de los Respectivos Consejos de Facultad, a propuesta de los Consejos Curriculares</w:t>
      </w:r>
      <w:r w:rsidRPr="007E0327">
        <w:rPr>
          <w:sz w:val="24"/>
        </w:rPr>
        <w:t xml:space="preserve">. </w:t>
      </w:r>
    </w:p>
    <w:p w14:paraId="463FF6AB" w14:textId="38A7F9FB" w:rsidR="00E37AC9" w:rsidRPr="007E0327" w:rsidRDefault="00E37AC9" w:rsidP="00012507">
      <w:pPr>
        <w:rPr>
          <w:sz w:val="24"/>
        </w:rPr>
      </w:pPr>
      <w:r w:rsidRPr="007E0327">
        <w:rPr>
          <w:rStyle w:val="normaltextrun"/>
          <w:b/>
          <w:bCs/>
          <w:sz w:val="24"/>
        </w:rPr>
        <w:t>PARÁGRAFO 4</w:t>
      </w:r>
      <w:r w:rsidRPr="007E0327">
        <w:rPr>
          <w:rFonts w:ascii="Symbol" w:eastAsia="Symbol" w:hAnsi="Symbol" w:cs="Symbol"/>
          <w:b/>
          <w:bCs/>
          <w:sz w:val="24"/>
        </w:rPr>
        <w:t></w:t>
      </w:r>
      <w:r w:rsidRPr="007E0327">
        <w:rPr>
          <w:rStyle w:val="normaltextrun"/>
          <w:b/>
          <w:bCs/>
          <w:sz w:val="24"/>
        </w:rPr>
        <w:t xml:space="preserve">. </w:t>
      </w:r>
      <w:r w:rsidRPr="007E0327">
        <w:rPr>
          <w:b/>
          <w:bCs/>
          <w:sz w:val="24"/>
        </w:rPr>
        <w:t xml:space="preserve"> </w:t>
      </w:r>
      <w:r w:rsidRPr="007E0327">
        <w:rPr>
          <w:rStyle w:val="nfasis"/>
          <w:sz w:val="24"/>
        </w:rPr>
        <w:t xml:space="preserve">Componente propedéutico. </w:t>
      </w:r>
      <w:r w:rsidR="00012507" w:rsidRPr="007E0327">
        <w:rPr>
          <w:rStyle w:val="nfasis"/>
          <w:b w:val="0"/>
          <w:sz w:val="24"/>
        </w:rPr>
        <w:t xml:space="preserve">Los componentes propedéuticos garantizan </w:t>
      </w:r>
      <w:r w:rsidRPr="007E0327">
        <w:rPr>
          <w:sz w:val="24"/>
        </w:rPr>
        <w:t>la continuidad del proceso de formación, mediante la articulación interdependiente, complementaria y secuencial de dos o más niveles de formación de pregrado, en correspondencia con el marco normativo vigente en el ámbito nacional sobre la materia.</w:t>
      </w:r>
    </w:p>
    <w:p w14:paraId="5775B828" w14:textId="553F3EE7" w:rsidR="00395343" w:rsidRPr="007E0327" w:rsidRDefault="36890F33" w:rsidP="006E789E">
      <w:pPr>
        <w:rPr>
          <w:sz w:val="24"/>
        </w:rPr>
      </w:pPr>
      <w:r w:rsidRPr="00CB799D">
        <w:rPr>
          <w:bCs/>
          <w:sz w:val="24"/>
        </w:rPr>
        <w:lastRenderedPageBreak/>
        <w:t xml:space="preserve">ARTÍCULO </w:t>
      </w:r>
      <w:r w:rsidR="009477DF">
        <w:rPr>
          <w:bCs/>
          <w:sz w:val="24"/>
        </w:rPr>
        <w:t>52</w:t>
      </w:r>
      <w:r w:rsidRPr="00CB799D">
        <w:rPr>
          <w:rFonts w:eastAsia="Symbol"/>
          <w:bCs/>
          <w:sz w:val="24"/>
        </w:rPr>
        <w:t>°</w:t>
      </w:r>
      <w:r w:rsidRPr="00CB799D">
        <w:rPr>
          <w:bCs/>
          <w:sz w:val="24"/>
        </w:rPr>
        <w:t>.</w:t>
      </w:r>
      <w:r w:rsidRPr="007E0327">
        <w:rPr>
          <w:b/>
          <w:bCs/>
          <w:sz w:val="24"/>
        </w:rPr>
        <w:t xml:space="preserve"> </w:t>
      </w:r>
      <w:r w:rsidR="274F7AA7" w:rsidRPr="007E0327">
        <w:rPr>
          <w:b/>
          <w:bCs/>
          <w:sz w:val="24"/>
          <w:highlight w:val="yellow"/>
        </w:rPr>
        <w:t>GESTIÓN DEL COMPONENTE PROPEDÉUTICO.</w:t>
      </w:r>
      <w:r w:rsidR="274F7AA7" w:rsidRPr="007E0327">
        <w:rPr>
          <w:sz w:val="24"/>
          <w:highlight w:val="yellow"/>
        </w:rPr>
        <w:t xml:space="preserve"> L</w:t>
      </w:r>
      <w:r w:rsidR="0BC4AD13" w:rsidRPr="007E0327">
        <w:rPr>
          <w:sz w:val="24"/>
          <w:highlight w:val="yellow"/>
        </w:rPr>
        <w:t xml:space="preserve">a </w:t>
      </w:r>
      <w:r w:rsidR="274F7AA7" w:rsidRPr="007E0327">
        <w:rPr>
          <w:sz w:val="24"/>
          <w:highlight w:val="yellow"/>
        </w:rPr>
        <w:t>gestión del componente propedéutico</w:t>
      </w:r>
      <w:r w:rsidR="56AB842E" w:rsidRPr="007E0327">
        <w:rPr>
          <w:sz w:val="24"/>
          <w:highlight w:val="yellow"/>
        </w:rPr>
        <w:t xml:space="preserve"> considera los siguientes criterios</w:t>
      </w:r>
      <w:r w:rsidR="274F7AA7" w:rsidRPr="007E0327">
        <w:rPr>
          <w:sz w:val="24"/>
          <w:highlight w:val="yellow"/>
        </w:rPr>
        <w:t>:</w:t>
      </w:r>
      <w:r w:rsidR="274F7AA7" w:rsidRPr="007E0327">
        <w:rPr>
          <w:sz w:val="24"/>
        </w:rPr>
        <w:t xml:space="preserve"> </w:t>
      </w:r>
    </w:p>
    <w:p w14:paraId="7B1713A5" w14:textId="33378138" w:rsidR="00812AB1" w:rsidRPr="007E0327" w:rsidRDefault="00812AB1" w:rsidP="00882365">
      <w:pPr>
        <w:pStyle w:val="Prrafodelista"/>
        <w:numPr>
          <w:ilvl w:val="0"/>
          <w:numId w:val="15"/>
        </w:numPr>
        <w:contextualSpacing w:val="0"/>
        <w:rPr>
          <w:sz w:val="24"/>
          <w:szCs w:val="24"/>
          <w:lang w:val="es-ES"/>
        </w:rPr>
      </w:pPr>
      <w:r w:rsidRPr="007E0327">
        <w:rPr>
          <w:sz w:val="24"/>
          <w:szCs w:val="24"/>
        </w:rPr>
        <w:t xml:space="preserve">Los consejos curriculares definirán los espacios académicos de o de los componentes propedéuticos de sus programas académicos, guardando coherencia con </w:t>
      </w:r>
      <w:r w:rsidR="1B54C18E" w:rsidRPr="007E0327">
        <w:rPr>
          <w:sz w:val="24"/>
          <w:szCs w:val="24"/>
        </w:rPr>
        <w:t>los P</w:t>
      </w:r>
      <w:r w:rsidR="00C72F1F" w:rsidRPr="007E0327">
        <w:rPr>
          <w:sz w:val="24"/>
          <w:szCs w:val="24"/>
        </w:rPr>
        <w:t>F</w:t>
      </w:r>
      <w:r w:rsidR="1B54C18E" w:rsidRPr="007E0327">
        <w:rPr>
          <w:sz w:val="24"/>
          <w:szCs w:val="24"/>
        </w:rPr>
        <w:t>A y perfil</w:t>
      </w:r>
      <w:r w:rsidRPr="007E0327">
        <w:rPr>
          <w:sz w:val="24"/>
          <w:szCs w:val="24"/>
        </w:rPr>
        <w:t xml:space="preserve"> de </w:t>
      </w:r>
      <w:r w:rsidR="1B54C18E" w:rsidRPr="007E0327">
        <w:rPr>
          <w:sz w:val="24"/>
          <w:szCs w:val="24"/>
        </w:rPr>
        <w:t>egreso del programa de</w:t>
      </w:r>
      <w:r w:rsidRPr="007E0327">
        <w:rPr>
          <w:sz w:val="24"/>
          <w:szCs w:val="24"/>
        </w:rPr>
        <w:t xml:space="preserve"> nivel profesional</w:t>
      </w:r>
      <w:r w:rsidR="7DC6B0B5" w:rsidRPr="007E0327">
        <w:rPr>
          <w:sz w:val="24"/>
          <w:szCs w:val="24"/>
        </w:rPr>
        <w:t>.</w:t>
      </w:r>
      <w:r w:rsidRPr="007E0327">
        <w:rPr>
          <w:sz w:val="24"/>
          <w:szCs w:val="24"/>
        </w:rPr>
        <w:t xml:space="preserve"> </w:t>
      </w:r>
    </w:p>
    <w:p w14:paraId="7D1B86B2" w14:textId="4D03FBA3" w:rsidR="00812AB1" w:rsidRPr="007E0327" w:rsidRDefault="00812AB1" w:rsidP="00882365">
      <w:pPr>
        <w:pStyle w:val="Prrafodelista"/>
        <w:numPr>
          <w:ilvl w:val="0"/>
          <w:numId w:val="15"/>
        </w:numPr>
        <w:contextualSpacing w:val="0"/>
        <w:rPr>
          <w:sz w:val="24"/>
          <w:szCs w:val="24"/>
          <w:lang w:val="es-ES"/>
        </w:rPr>
      </w:pPr>
      <w:r w:rsidRPr="007E0327">
        <w:rPr>
          <w:sz w:val="24"/>
          <w:szCs w:val="24"/>
        </w:rPr>
        <w:t xml:space="preserve">El componente propedéutico es opcional para la obtención del </w:t>
      </w:r>
      <w:r w:rsidR="00C72F1F" w:rsidRPr="007E0327">
        <w:rPr>
          <w:sz w:val="24"/>
          <w:szCs w:val="24"/>
        </w:rPr>
        <w:t xml:space="preserve">título en el </w:t>
      </w:r>
      <w:r w:rsidR="0051513E" w:rsidRPr="007E0327">
        <w:rPr>
          <w:sz w:val="24"/>
          <w:szCs w:val="24"/>
        </w:rPr>
        <w:t xml:space="preserve">nivel de formación </w:t>
      </w:r>
      <w:r w:rsidR="00C72F1F" w:rsidRPr="007E0327">
        <w:rPr>
          <w:sz w:val="24"/>
          <w:szCs w:val="24"/>
        </w:rPr>
        <w:t xml:space="preserve">antecedente, </w:t>
      </w:r>
      <w:r w:rsidRPr="007E0327">
        <w:rPr>
          <w:sz w:val="24"/>
          <w:szCs w:val="24"/>
        </w:rPr>
        <w:t xml:space="preserve">y obligatorio para el registro de espacios académicos del </w:t>
      </w:r>
      <w:r w:rsidR="0051513E" w:rsidRPr="007E0327">
        <w:rPr>
          <w:sz w:val="24"/>
          <w:szCs w:val="24"/>
        </w:rPr>
        <w:t>siguiente nivel de formación</w:t>
      </w:r>
      <w:r w:rsidRPr="007E0327">
        <w:rPr>
          <w:sz w:val="24"/>
          <w:szCs w:val="24"/>
        </w:rPr>
        <w:t xml:space="preserve">. </w:t>
      </w:r>
    </w:p>
    <w:p w14:paraId="1B31171A" w14:textId="0840F237" w:rsidR="0051513E" w:rsidRPr="007E0327" w:rsidRDefault="0051513E" w:rsidP="00882365">
      <w:pPr>
        <w:pStyle w:val="Prrafodelista"/>
        <w:numPr>
          <w:ilvl w:val="0"/>
          <w:numId w:val="15"/>
        </w:numPr>
        <w:contextualSpacing w:val="0"/>
        <w:rPr>
          <w:sz w:val="24"/>
          <w:szCs w:val="24"/>
          <w:lang w:val="es-ES"/>
        </w:rPr>
      </w:pPr>
      <w:r w:rsidRPr="007E0327">
        <w:rPr>
          <w:color w:val="444444"/>
          <w:sz w:val="24"/>
          <w:szCs w:val="24"/>
          <w:shd w:val="clear" w:color="auto" w:fill="FFFFFF"/>
        </w:rPr>
        <w:t xml:space="preserve">Los aspirantes admitidos a un nivel de formación que no hayan aprobado el componente propedéutico, deben aprobarlo obligatoriamente antes de inscribir los espacios académicos propios del siguiente nivel de formación, en concordancia con lo establecido en el Acuerdo </w:t>
      </w:r>
      <w:r w:rsidR="00C72F1F" w:rsidRPr="007E0327">
        <w:rPr>
          <w:color w:val="444444"/>
          <w:sz w:val="24"/>
          <w:szCs w:val="24"/>
          <w:shd w:val="clear" w:color="auto" w:fill="FFFFFF"/>
        </w:rPr>
        <w:t>N</w:t>
      </w:r>
      <w:r w:rsidR="00C72F1F" w:rsidRPr="007E0327">
        <w:rPr>
          <w:color w:val="444444"/>
          <w:sz w:val="24"/>
          <w:szCs w:val="24"/>
          <w:shd w:val="clear" w:color="auto" w:fill="FFFFFF"/>
        </w:rPr>
        <w:sym w:font="Symbol" w:char="F0B0"/>
      </w:r>
      <w:r w:rsidRPr="007E0327">
        <w:rPr>
          <w:color w:val="444444"/>
          <w:sz w:val="24"/>
          <w:szCs w:val="24"/>
          <w:shd w:val="clear" w:color="auto" w:fill="FFFFFF"/>
        </w:rPr>
        <w:t>04 de 2011 del Consejo Superior Universitario.</w:t>
      </w:r>
    </w:p>
    <w:p w14:paraId="68D918D7" w14:textId="0A0310F6" w:rsidR="00812AB1" w:rsidRPr="007E0327" w:rsidRDefault="00812AB1" w:rsidP="00882365">
      <w:pPr>
        <w:pStyle w:val="Prrafodelista"/>
        <w:numPr>
          <w:ilvl w:val="0"/>
          <w:numId w:val="15"/>
        </w:numPr>
        <w:contextualSpacing w:val="0"/>
        <w:rPr>
          <w:sz w:val="24"/>
          <w:szCs w:val="24"/>
          <w:lang w:val="es-ES"/>
        </w:rPr>
      </w:pPr>
      <w:r w:rsidRPr="007E0327">
        <w:rPr>
          <w:sz w:val="24"/>
          <w:szCs w:val="24"/>
        </w:rPr>
        <w:t>La aprobación de todos los espacios académicos del componente propedéutico</w:t>
      </w:r>
      <w:r w:rsidR="0051513E" w:rsidRPr="007E0327">
        <w:rPr>
          <w:sz w:val="24"/>
          <w:szCs w:val="24"/>
        </w:rPr>
        <w:t xml:space="preserve">, </w:t>
      </w:r>
      <w:r w:rsidRPr="007E0327">
        <w:rPr>
          <w:sz w:val="24"/>
          <w:szCs w:val="24"/>
        </w:rPr>
        <w:t xml:space="preserve">según la reglamentación institucional es obligatoria para inscribir los espacios académicos propios del </w:t>
      </w:r>
      <w:r w:rsidR="0051513E" w:rsidRPr="007E0327">
        <w:rPr>
          <w:sz w:val="24"/>
          <w:szCs w:val="24"/>
        </w:rPr>
        <w:t>siguiente nivel de formación</w:t>
      </w:r>
      <w:r w:rsidRPr="007E0327">
        <w:rPr>
          <w:sz w:val="24"/>
          <w:szCs w:val="24"/>
        </w:rPr>
        <w:t>.</w:t>
      </w:r>
    </w:p>
    <w:p w14:paraId="16A356B9" w14:textId="08ED4ED7" w:rsidR="00762FBE" w:rsidRPr="007E0327" w:rsidRDefault="00812AB1" w:rsidP="00882365">
      <w:pPr>
        <w:pStyle w:val="Prrafodelista"/>
        <w:numPr>
          <w:ilvl w:val="0"/>
          <w:numId w:val="15"/>
        </w:numPr>
        <w:contextualSpacing w:val="0"/>
        <w:rPr>
          <w:sz w:val="24"/>
          <w:szCs w:val="24"/>
          <w:lang w:val="es-ES"/>
        </w:rPr>
      </w:pPr>
      <w:r w:rsidRPr="007E0327">
        <w:rPr>
          <w:sz w:val="24"/>
          <w:szCs w:val="24"/>
        </w:rPr>
        <w:t xml:space="preserve">Las </w:t>
      </w:r>
      <w:r w:rsidR="0051513E" w:rsidRPr="007E0327">
        <w:rPr>
          <w:sz w:val="24"/>
          <w:szCs w:val="24"/>
        </w:rPr>
        <w:t xml:space="preserve">notas </w:t>
      </w:r>
      <w:r w:rsidRPr="007E0327">
        <w:rPr>
          <w:sz w:val="24"/>
          <w:szCs w:val="24"/>
        </w:rPr>
        <w:t xml:space="preserve">de los espacios académicos del componente propedéutico harán parte del promedio </w:t>
      </w:r>
      <w:r w:rsidR="000C2080" w:rsidRPr="007E0327">
        <w:rPr>
          <w:sz w:val="24"/>
          <w:szCs w:val="24"/>
        </w:rPr>
        <w:t xml:space="preserve">académico </w:t>
      </w:r>
      <w:r w:rsidRPr="007E0327">
        <w:rPr>
          <w:sz w:val="24"/>
          <w:szCs w:val="24"/>
        </w:rPr>
        <w:t>del estudiante, en el nivel de formación en el cual sean aprobados.</w:t>
      </w:r>
    </w:p>
    <w:p w14:paraId="322098C5" w14:textId="41008EA8" w:rsidR="0051513E" w:rsidRPr="007E0327" w:rsidRDefault="00762FBE" w:rsidP="006E789E">
      <w:pPr>
        <w:rPr>
          <w:rFonts w:ascii="Calibri" w:hAnsi="Calibri" w:cs="Calibri"/>
          <w:color w:val="444444"/>
          <w:sz w:val="24"/>
          <w:shd w:val="clear" w:color="auto" w:fill="FFFFFF"/>
        </w:rPr>
      </w:pPr>
      <w:r w:rsidRPr="007E0327">
        <w:rPr>
          <w:rStyle w:val="normaltextrun"/>
          <w:b/>
          <w:bCs/>
          <w:sz w:val="24"/>
        </w:rPr>
        <w:t>PARÁGRAFO</w:t>
      </w:r>
      <w:r w:rsidR="00DD68C7" w:rsidRPr="007E0327">
        <w:rPr>
          <w:rStyle w:val="normaltextrun"/>
          <w:b/>
          <w:bCs/>
          <w:sz w:val="24"/>
        </w:rPr>
        <w:t xml:space="preserve"> 1°</w:t>
      </w:r>
      <w:r w:rsidRPr="007E0327">
        <w:rPr>
          <w:rStyle w:val="normaltextrun"/>
          <w:b/>
          <w:bCs/>
          <w:sz w:val="24"/>
        </w:rPr>
        <w:t xml:space="preserve">. </w:t>
      </w:r>
      <w:r w:rsidRPr="007E0327">
        <w:rPr>
          <w:b/>
          <w:sz w:val="24"/>
        </w:rPr>
        <w:t xml:space="preserve"> </w:t>
      </w:r>
      <w:r w:rsidR="0051513E" w:rsidRPr="007E0327">
        <w:rPr>
          <w:color w:val="444444"/>
          <w:sz w:val="24"/>
          <w:shd w:val="clear" w:color="auto" w:fill="FFFFFF"/>
        </w:rPr>
        <w:t>La coordinación de PC y P</w:t>
      </w:r>
      <w:r w:rsidR="00C72F1F" w:rsidRPr="007E0327">
        <w:rPr>
          <w:color w:val="444444"/>
          <w:sz w:val="24"/>
          <w:shd w:val="clear" w:color="auto" w:fill="FFFFFF"/>
        </w:rPr>
        <w:t>A</w:t>
      </w:r>
      <w:r w:rsidR="0051513E" w:rsidRPr="007E0327">
        <w:rPr>
          <w:color w:val="444444"/>
          <w:sz w:val="24"/>
          <w:shd w:val="clear" w:color="auto" w:fill="FFFFFF"/>
        </w:rPr>
        <w:t xml:space="preserve"> inscribe automáticamente los espacios académicos del componente propedéutico a los admitidos que se encuentren incursos en la situación definida en este artículo.</w:t>
      </w:r>
    </w:p>
    <w:p w14:paraId="52AA9C08" w14:textId="16CBA317" w:rsidR="00DD68C7" w:rsidRPr="007E0327" w:rsidRDefault="00DD68C7" w:rsidP="006E789E">
      <w:pPr>
        <w:rPr>
          <w:sz w:val="24"/>
        </w:rPr>
      </w:pPr>
      <w:r w:rsidRPr="007E0327">
        <w:rPr>
          <w:rStyle w:val="normaltextrun"/>
          <w:b/>
          <w:bCs/>
          <w:sz w:val="24"/>
        </w:rPr>
        <w:t xml:space="preserve">PARÁGRAFO 2°. </w:t>
      </w:r>
      <w:r w:rsidRPr="007E0327">
        <w:rPr>
          <w:sz w:val="24"/>
        </w:rPr>
        <w:t xml:space="preserve">En el nivel profesional, de un </w:t>
      </w:r>
      <w:r w:rsidR="00C72F1F" w:rsidRPr="007E0327">
        <w:rPr>
          <w:color w:val="444444"/>
          <w:sz w:val="24"/>
          <w:shd w:val="clear" w:color="auto" w:fill="FFFFFF"/>
        </w:rPr>
        <w:t xml:space="preserve">PC y PA </w:t>
      </w:r>
      <w:r w:rsidRPr="007E0327">
        <w:rPr>
          <w:sz w:val="24"/>
        </w:rPr>
        <w:t xml:space="preserve">ofertado por ciclos propedéuticos, además del componente propedéutico podrá ofertar espacios académicos formativos </w:t>
      </w:r>
      <w:proofErr w:type="spellStart"/>
      <w:r w:rsidRPr="007E0327">
        <w:rPr>
          <w:sz w:val="24"/>
        </w:rPr>
        <w:t>nivelatorios</w:t>
      </w:r>
      <w:proofErr w:type="spellEnd"/>
      <w:r w:rsidRPr="007E0327">
        <w:rPr>
          <w:sz w:val="24"/>
        </w:rPr>
        <w:t xml:space="preserve">; considerando la afinidad del </w:t>
      </w:r>
      <w:r w:rsidR="00C72F1F" w:rsidRPr="007E0327">
        <w:rPr>
          <w:color w:val="444444"/>
          <w:sz w:val="24"/>
          <w:shd w:val="clear" w:color="auto" w:fill="FFFFFF"/>
        </w:rPr>
        <w:t xml:space="preserve">PC y PA </w:t>
      </w:r>
      <w:r w:rsidRPr="007E0327">
        <w:rPr>
          <w:sz w:val="24"/>
        </w:rPr>
        <w:t>de</w:t>
      </w:r>
      <w:r w:rsidR="00C72F1F" w:rsidRPr="007E0327">
        <w:rPr>
          <w:sz w:val="24"/>
        </w:rPr>
        <w:t xml:space="preserve">l nivel de formación antecedente </w:t>
      </w:r>
      <w:r w:rsidRPr="007E0327">
        <w:rPr>
          <w:sz w:val="24"/>
        </w:rPr>
        <w:t xml:space="preserve">con </w:t>
      </w:r>
      <w:r w:rsidR="00C72F1F" w:rsidRPr="007E0327">
        <w:rPr>
          <w:sz w:val="24"/>
        </w:rPr>
        <w:t>siguiente nivel de formación</w:t>
      </w:r>
      <w:r w:rsidRPr="007E0327">
        <w:rPr>
          <w:sz w:val="24"/>
        </w:rPr>
        <w:t>, específicamente cuando el aspirante no es egresado de la institución.</w:t>
      </w:r>
    </w:p>
    <w:p w14:paraId="4267B810" w14:textId="5FD913A4" w:rsidR="00A53220" w:rsidRPr="007E0327" w:rsidRDefault="006904D7" w:rsidP="0051513E">
      <w:pPr>
        <w:spacing w:before="240" w:after="240"/>
        <w:jc w:val="center"/>
        <w:rPr>
          <w:rStyle w:val="nfasis"/>
          <w:sz w:val="24"/>
        </w:rPr>
      </w:pPr>
      <w:r w:rsidRPr="007E0327">
        <w:rPr>
          <w:rStyle w:val="nfasis"/>
          <w:sz w:val="24"/>
        </w:rPr>
        <w:t xml:space="preserve">CAPÍTULO XI. </w:t>
      </w:r>
      <w:r w:rsidR="008B2FDC" w:rsidRPr="007E0327">
        <w:rPr>
          <w:rStyle w:val="nfasis"/>
          <w:sz w:val="24"/>
        </w:rPr>
        <w:t xml:space="preserve">ADMINISTRACIÓN DE ESPACIOS ACADÉMICOS EN </w:t>
      </w:r>
      <w:r w:rsidR="00742C0C" w:rsidRPr="007E0327">
        <w:rPr>
          <w:rStyle w:val="nfasis"/>
          <w:sz w:val="24"/>
        </w:rPr>
        <w:t xml:space="preserve">EL </w:t>
      </w:r>
      <w:r w:rsidR="008B2FDC" w:rsidRPr="007E0327">
        <w:rPr>
          <w:rStyle w:val="nfasis"/>
          <w:sz w:val="24"/>
        </w:rPr>
        <w:t>PERIODO INTERMEDIO</w:t>
      </w:r>
    </w:p>
    <w:p w14:paraId="2F883942" w14:textId="4FB478C7" w:rsidR="00C72F1F" w:rsidRPr="007E0327" w:rsidRDefault="00C72F1F" w:rsidP="00C72F1F">
      <w:pPr>
        <w:spacing w:before="240" w:after="240"/>
        <w:rPr>
          <w:rStyle w:val="nfasis"/>
          <w:sz w:val="24"/>
        </w:rPr>
      </w:pPr>
      <w:r w:rsidRPr="007E0327">
        <w:rPr>
          <w:color w:val="444444"/>
          <w:sz w:val="24"/>
          <w:highlight w:val="yellow"/>
          <w:shd w:val="clear" w:color="auto" w:fill="FFFFFF"/>
        </w:rPr>
        <w:t>Debe existir un capítulo que hable de los semestres académicos, los regulares y el intersemestral que está em otro apartado. En este capítulo se deberá hacer alusión a los procesos de matrículas, inscripción de materias, adiciones, cancelaciones. Las situaciones extemporáneas. Creería que debe estar en seguida de este articulo (49)</w:t>
      </w:r>
    </w:p>
    <w:p w14:paraId="3DC648E8" w14:textId="2E7A4934" w:rsidR="00356E3D" w:rsidRPr="007E0327" w:rsidRDefault="005572B6" w:rsidP="006E789E">
      <w:pPr>
        <w:rPr>
          <w:sz w:val="24"/>
        </w:rPr>
      </w:pPr>
      <w:r w:rsidRPr="009477DF">
        <w:rPr>
          <w:bCs/>
          <w:sz w:val="24"/>
        </w:rPr>
        <w:t xml:space="preserve">ARTÍCULO </w:t>
      </w:r>
      <w:r w:rsidR="009477DF" w:rsidRPr="009477DF">
        <w:rPr>
          <w:bCs/>
          <w:sz w:val="24"/>
        </w:rPr>
        <w:t>53</w:t>
      </w:r>
      <w:r w:rsidRPr="009477DF">
        <w:rPr>
          <w:rFonts w:eastAsia="Symbol"/>
          <w:bCs/>
          <w:sz w:val="24"/>
        </w:rPr>
        <w:t>°</w:t>
      </w:r>
      <w:r w:rsidRPr="009477DF">
        <w:rPr>
          <w:bCs/>
          <w:sz w:val="24"/>
        </w:rPr>
        <w:t>.</w:t>
      </w:r>
      <w:r w:rsidRPr="007E0327">
        <w:rPr>
          <w:b/>
          <w:bCs/>
          <w:sz w:val="24"/>
        </w:rPr>
        <w:t xml:space="preserve"> </w:t>
      </w:r>
      <w:r w:rsidR="0038043C" w:rsidRPr="007E0327">
        <w:rPr>
          <w:b/>
          <w:bCs/>
          <w:sz w:val="24"/>
        </w:rPr>
        <w:t>OFERTA</w:t>
      </w:r>
      <w:r w:rsidR="00670051" w:rsidRPr="007E0327">
        <w:rPr>
          <w:b/>
          <w:sz w:val="24"/>
        </w:rPr>
        <w:t xml:space="preserve"> DE </w:t>
      </w:r>
      <w:r w:rsidR="00EC6B5A" w:rsidRPr="007E0327">
        <w:rPr>
          <w:b/>
          <w:sz w:val="24"/>
        </w:rPr>
        <w:t>ESPACIOS ACADÉMICOS</w:t>
      </w:r>
      <w:r w:rsidR="009A039F" w:rsidRPr="007E0327">
        <w:rPr>
          <w:b/>
          <w:sz w:val="24"/>
        </w:rPr>
        <w:t xml:space="preserve"> EN EL PERIODO INTERMEDIO</w:t>
      </w:r>
      <w:r w:rsidR="00670051" w:rsidRPr="007E0327">
        <w:rPr>
          <w:b/>
          <w:sz w:val="24"/>
        </w:rPr>
        <w:t>.</w:t>
      </w:r>
      <w:r w:rsidR="00670051" w:rsidRPr="007E0327">
        <w:rPr>
          <w:sz w:val="24"/>
        </w:rPr>
        <w:t xml:space="preserve"> </w:t>
      </w:r>
      <w:r w:rsidR="00356E3D" w:rsidRPr="007E0327">
        <w:rPr>
          <w:sz w:val="24"/>
        </w:rPr>
        <w:t xml:space="preserve">Los </w:t>
      </w:r>
      <w:r w:rsidR="00EC6B5A" w:rsidRPr="007E0327">
        <w:rPr>
          <w:sz w:val="24"/>
        </w:rPr>
        <w:t>espacios académicos</w:t>
      </w:r>
      <w:r w:rsidR="00B83DF8" w:rsidRPr="007E0327">
        <w:rPr>
          <w:sz w:val="24"/>
        </w:rPr>
        <w:t xml:space="preserve"> </w:t>
      </w:r>
      <w:r w:rsidR="00C72F1F" w:rsidRPr="007E0327">
        <w:rPr>
          <w:sz w:val="24"/>
        </w:rPr>
        <w:t xml:space="preserve">que se programar y desarrollan </w:t>
      </w:r>
      <w:r w:rsidR="00FD39CB" w:rsidRPr="007E0327">
        <w:rPr>
          <w:sz w:val="24"/>
        </w:rPr>
        <w:t>durante</w:t>
      </w:r>
      <w:r w:rsidR="00356E3D" w:rsidRPr="007E0327">
        <w:rPr>
          <w:sz w:val="24"/>
        </w:rPr>
        <w:t xml:space="preserve"> el </w:t>
      </w:r>
      <w:r w:rsidR="00FD39CB" w:rsidRPr="007E0327">
        <w:rPr>
          <w:sz w:val="24"/>
        </w:rPr>
        <w:t xml:space="preserve">tiempo </w:t>
      </w:r>
      <w:r w:rsidR="00FD39CB" w:rsidRPr="007E0327">
        <w:rPr>
          <w:sz w:val="24"/>
        </w:rPr>
        <w:lastRenderedPageBreak/>
        <w:t xml:space="preserve">comprendido entre </w:t>
      </w:r>
      <w:r w:rsidR="009A039F" w:rsidRPr="007E0327">
        <w:rPr>
          <w:sz w:val="24"/>
        </w:rPr>
        <w:t xml:space="preserve">el primer y tercer periodo académico de una vigencia, considerando los siguientes criterios: </w:t>
      </w:r>
      <w:r w:rsidR="00356E3D" w:rsidRPr="007E0327">
        <w:rPr>
          <w:sz w:val="24"/>
        </w:rPr>
        <w:t xml:space="preserve"> </w:t>
      </w:r>
    </w:p>
    <w:p w14:paraId="0B6778A6" w14:textId="17D7AA33" w:rsidR="00633838" w:rsidRPr="007E0327" w:rsidRDefault="009A039F" w:rsidP="00882365">
      <w:pPr>
        <w:pStyle w:val="Prrafodelista"/>
        <w:numPr>
          <w:ilvl w:val="0"/>
          <w:numId w:val="16"/>
        </w:numPr>
        <w:contextualSpacing w:val="0"/>
        <w:rPr>
          <w:sz w:val="24"/>
          <w:szCs w:val="24"/>
        </w:rPr>
      </w:pPr>
      <w:r w:rsidRPr="007E0327">
        <w:rPr>
          <w:sz w:val="24"/>
          <w:szCs w:val="24"/>
          <w:shd w:val="clear" w:color="auto" w:fill="FFFFFF"/>
        </w:rPr>
        <w:t xml:space="preserve">La programación se establece en el Calendario Académico aprobado, para la respectiva vigencia. </w:t>
      </w:r>
    </w:p>
    <w:p w14:paraId="43FEDB16" w14:textId="7E3541BF" w:rsidR="008B71C4" w:rsidRPr="007E0327" w:rsidRDefault="009A039F" w:rsidP="00882365">
      <w:pPr>
        <w:pStyle w:val="Prrafodelista"/>
        <w:numPr>
          <w:ilvl w:val="0"/>
          <w:numId w:val="16"/>
        </w:numPr>
        <w:contextualSpacing w:val="0"/>
        <w:rPr>
          <w:sz w:val="24"/>
          <w:szCs w:val="24"/>
          <w:highlight w:val="yellow"/>
        </w:rPr>
      </w:pPr>
      <w:r w:rsidRPr="007E0327">
        <w:rPr>
          <w:sz w:val="24"/>
          <w:szCs w:val="24"/>
          <w:highlight w:val="yellow"/>
        </w:rPr>
        <w:t>E</w:t>
      </w:r>
      <w:r w:rsidR="00356E3D" w:rsidRPr="007E0327">
        <w:rPr>
          <w:sz w:val="24"/>
          <w:szCs w:val="24"/>
          <w:highlight w:val="yellow"/>
        </w:rPr>
        <w:t xml:space="preserve">l número de estudiantes registrados en el </w:t>
      </w:r>
      <w:r w:rsidR="00173F8E" w:rsidRPr="007E0327">
        <w:rPr>
          <w:sz w:val="24"/>
          <w:szCs w:val="24"/>
          <w:highlight w:val="yellow"/>
        </w:rPr>
        <w:t>grupo del espacio académico</w:t>
      </w:r>
      <w:r w:rsidR="00356E3D" w:rsidRPr="007E0327">
        <w:rPr>
          <w:sz w:val="24"/>
          <w:szCs w:val="24"/>
          <w:highlight w:val="yellow"/>
        </w:rPr>
        <w:t xml:space="preserve"> no sea inferior a quince (15). Un número inferior de estudiantes debe ser avalado por </w:t>
      </w:r>
      <w:r w:rsidR="00B86FB9" w:rsidRPr="007E0327">
        <w:rPr>
          <w:sz w:val="24"/>
          <w:szCs w:val="24"/>
          <w:highlight w:val="yellow"/>
        </w:rPr>
        <w:t>el respectivo Decano</w:t>
      </w:r>
      <w:r w:rsidR="00356E3D" w:rsidRPr="007E0327">
        <w:rPr>
          <w:sz w:val="24"/>
          <w:szCs w:val="24"/>
          <w:highlight w:val="yellow"/>
        </w:rPr>
        <w:t>, previa justificación</w:t>
      </w:r>
      <w:r w:rsidR="00633838" w:rsidRPr="007E0327">
        <w:rPr>
          <w:sz w:val="24"/>
          <w:szCs w:val="24"/>
          <w:highlight w:val="yellow"/>
        </w:rPr>
        <w:t xml:space="preserve"> </w:t>
      </w:r>
      <w:r w:rsidR="00356E3D" w:rsidRPr="007E0327">
        <w:rPr>
          <w:sz w:val="24"/>
          <w:szCs w:val="24"/>
          <w:highlight w:val="yellow"/>
        </w:rPr>
        <w:t>presentada</w:t>
      </w:r>
      <w:r w:rsidR="008B71C4" w:rsidRPr="007E0327">
        <w:rPr>
          <w:sz w:val="24"/>
          <w:szCs w:val="24"/>
          <w:highlight w:val="yellow"/>
        </w:rPr>
        <w:t xml:space="preserve"> </w:t>
      </w:r>
      <w:r w:rsidR="00356E3D" w:rsidRPr="007E0327">
        <w:rPr>
          <w:sz w:val="24"/>
          <w:szCs w:val="24"/>
          <w:highlight w:val="yellow"/>
        </w:rPr>
        <w:t xml:space="preserve">por el Consejo </w:t>
      </w:r>
      <w:r w:rsidR="00434CBE" w:rsidRPr="007E0327">
        <w:rPr>
          <w:sz w:val="24"/>
          <w:szCs w:val="24"/>
          <w:highlight w:val="yellow"/>
        </w:rPr>
        <w:t>Curricular</w:t>
      </w:r>
      <w:r w:rsidR="00097B02" w:rsidRPr="007E0327">
        <w:rPr>
          <w:sz w:val="24"/>
          <w:szCs w:val="24"/>
          <w:highlight w:val="yellow"/>
        </w:rPr>
        <w:t xml:space="preserve">, y el docente que </w:t>
      </w:r>
      <w:r w:rsidR="00AD3F9B" w:rsidRPr="007E0327">
        <w:rPr>
          <w:sz w:val="24"/>
          <w:szCs w:val="24"/>
          <w:highlight w:val="yellow"/>
        </w:rPr>
        <w:t>dicte</w:t>
      </w:r>
      <w:r w:rsidR="00097B02" w:rsidRPr="007E0327">
        <w:rPr>
          <w:sz w:val="24"/>
          <w:szCs w:val="24"/>
          <w:highlight w:val="yellow"/>
        </w:rPr>
        <w:t xml:space="preserve"> el </w:t>
      </w:r>
      <w:r w:rsidR="00AB4942" w:rsidRPr="007E0327">
        <w:rPr>
          <w:sz w:val="24"/>
          <w:szCs w:val="24"/>
          <w:highlight w:val="yellow"/>
        </w:rPr>
        <w:t>espacio académico</w:t>
      </w:r>
      <w:r w:rsidR="00097B02" w:rsidRPr="007E0327">
        <w:rPr>
          <w:sz w:val="24"/>
          <w:szCs w:val="24"/>
          <w:highlight w:val="yellow"/>
        </w:rPr>
        <w:t xml:space="preserve"> debe contar con </w:t>
      </w:r>
      <w:r w:rsidR="00B20A67" w:rsidRPr="007E0327">
        <w:rPr>
          <w:sz w:val="24"/>
          <w:szCs w:val="24"/>
          <w:highlight w:val="yellow"/>
        </w:rPr>
        <w:t xml:space="preserve">vinculación de Carrera </w:t>
      </w:r>
      <w:r w:rsidR="00DF0959" w:rsidRPr="007E0327">
        <w:rPr>
          <w:sz w:val="24"/>
          <w:szCs w:val="24"/>
          <w:highlight w:val="yellow"/>
        </w:rPr>
        <w:t>u Ocasional de Tiempo Completo</w:t>
      </w:r>
      <w:r w:rsidR="00F123CF" w:rsidRPr="007E0327">
        <w:rPr>
          <w:sz w:val="24"/>
          <w:szCs w:val="24"/>
          <w:highlight w:val="yellow"/>
        </w:rPr>
        <w:t>.</w:t>
      </w:r>
    </w:p>
    <w:p w14:paraId="7BD18BB5" w14:textId="0F91C916" w:rsidR="00A47E33" w:rsidRPr="007E0327" w:rsidRDefault="00A47E33" w:rsidP="00882365">
      <w:pPr>
        <w:pStyle w:val="Prrafodelista"/>
        <w:numPr>
          <w:ilvl w:val="0"/>
          <w:numId w:val="16"/>
        </w:numPr>
        <w:contextualSpacing w:val="0"/>
        <w:rPr>
          <w:sz w:val="24"/>
          <w:szCs w:val="24"/>
        </w:rPr>
      </w:pPr>
      <w:r w:rsidRPr="007E0327">
        <w:rPr>
          <w:sz w:val="24"/>
          <w:szCs w:val="24"/>
        </w:rPr>
        <w:t xml:space="preserve">Los estudiantes podrán solicitar apertura de </w:t>
      </w:r>
      <w:r w:rsidR="0006567E" w:rsidRPr="007E0327">
        <w:rPr>
          <w:sz w:val="24"/>
          <w:szCs w:val="24"/>
        </w:rPr>
        <w:t xml:space="preserve">grupos de </w:t>
      </w:r>
      <w:r w:rsidRPr="007E0327">
        <w:rPr>
          <w:sz w:val="24"/>
          <w:szCs w:val="24"/>
        </w:rPr>
        <w:t>espacios académicos obligatorios, electivos, y formativos adicionales.</w:t>
      </w:r>
    </w:p>
    <w:p w14:paraId="4CDCA91A" w14:textId="43013666" w:rsidR="00E458B4" w:rsidRPr="007E0327" w:rsidRDefault="00E458B4" w:rsidP="00882365">
      <w:pPr>
        <w:pStyle w:val="Prrafodelista"/>
        <w:numPr>
          <w:ilvl w:val="0"/>
          <w:numId w:val="16"/>
        </w:numPr>
        <w:contextualSpacing w:val="0"/>
        <w:rPr>
          <w:sz w:val="24"/>
          <w:szCs w:val="24"/>
        </w:rPr>
      </w:pPr>
      <w:r w:rsidRPr="007E0327">
        <w:rPr>
          <w:sz w:val="24"/>
          <w:szCs w:val="24"/>
        </w:rPr>
        <w:t>Los proyectos curriculares podrán ofertar</w:t>
      </w:r>
      <w:r w:rsidR="008A262E" w:rsidRPr="007E0327">
        <w:rPr>
          <w:sz w:val="24"/>
          <w:szCs w:val="24"/>
        </w:rPr>
        <w:t xml:space="preserve"> </w:t>
      </w:r>
      <w:r w:rsidRPr="007E0327">
        <w:rPr>
          <w:sz w:val="24"/>
          <w:szCs w:val="24"/>
        </w:rPr>
        <w:t>espacios académicos obligatorios, electivos y formativos adicionales de carácter teórico, práctico o teórico práctico.</w:t>
      </w:r>
    </w:p>
    <w:p w14:paraId="432711A4" w14:textId="135A0DD3" w:rsidR="00E458B4" w:rsidRPr="007E0327" w:rsidRDefault="009D5F58" w:rsidP="00882365">
      <w:pPr>
        <w:pStyle w:val="Prrafodelista"/>
        <w:numPr>
          <w:ilvl w:val="0"/>
          <w:numId w:val="16"/>
        </w:numPr>
        <w:contextualSpacing w:val="0"/>
        <w:rPr>
          <w:sz w:val="24"/>
          <w:szCs w:val="24"/>
        </w:rPr>
      </w:pPr>
      <w:r w:rsidRPr="007E0327">
        <w:rPr>
          <w:sz w:val="24"/>
          <w:szCs w:val="24"/>
        </w:rPr>
        <w:t xml:space="preserve">Los Institutos podrán </w:t>
      </w:r>
      <w:r w:rsidR="008A262E" w:rsidRPr="007E0327">
        <w:rPr>
          <w:sz w:val="24"/>
          <w:szCs w:val="24"/>
        </w:rPr>
        <w:t xml:space="preserve">ofertar </w:t>
      </w:r>
      <w:r w:rsidRPr="007E0327">
        <w:rPr>
          <w:sz w:val="24"/>
          <w:szCs w:val="24"/>
        </w:rPr>
        <w:t>espacios académicos obligatorios complementarios, electivos y adicionales, previa aprobación de la Vicerrectoría Académica.</w:t>
      </w:r>
    </w:p>
    <w:p w14:paraId="0075801A" w14:textId="1F0270AB" w:rsidR="00F065A5" w:rsidRPr="007E0327" w:rsidRDefault="00F065A5" w:rsidP="00882365">
      <w:pPr>
        <w:pStyle w:val="Prrafodelista"/>
        <w:numPr>
          <w:ilvl w:val="0"/>
          <w:numId w:val="16"/>
        </w:numPr>
        <w:contextualSpacing w:val="0"/>
        <w:rPr>
          <w:sz w:val="24"/>
          <w:szCs w:val="24"/>
        </w:rPr>
      </w:pPr>
      <w:r w:rsidRPr="007E0327">
        <w:rPr>
          <w:sz w:val="24"/>
          <w:szCs w:val="24"/>
        </w:rPr>
        <w:t>Los estudiantes podrán optar por espacios académicos</w:t>
      </w:r>
      <w:r w:rsidR="00215DE6" w:rsidRPr="007E0327">
        <w:rPr>
          <w:sz w:val="24"/>
          <w:szCs w:val="24"/>
        </w:rPr>
        <w:t xml:space="preserve"> </w:t>
      </w:r>
      <w:r w:rsidRPr="007E0327">
        <w:rPr>
          <w:sz w:val="24"/>
          <w:szCs w:val="24"/>
        </w:rPr>
        <w:t xml:space="preserve">en cualquier Facultad </w:t>
      </w:r>
      <w:r w:rsidR="00D51FC9" w:rsidRPr="007E0327">
        <w:rPr>
          <w:sz w:val="24"/>
          <w:szCs w:val="24"/>
        </w:rPr>
        <w:t xml:space="preserve">o Instituto </w:t>
      </w:r>
      <w:r w:rsidRPr="007E0327">
        <w:rPr>
          <w:sz w:val="24"/>
          <w:szCs w:val="24"/>
        </w:rPr>
        <w:t>de la Universidad, siempre y cuando cumpla</w:t>
      </w:r>
      <w:r w:rsidR="000F50C1" w:rsidRPr="007E0327">
        <w:rPr>
          <w:sz w:val="24"/>
          <w:szCs w:val="24"/>
        </w:rPr>
        <w:t>n</w:t>
      </w:r>
      <w:r w:rsidRPr="007E0327">
        <w:rPr>
          <w:sz w:val="24"/>
          <w:szCs w:val="24"/>
        </w:rPr>
        <w:t xml:space="preserve"> con los requisitos de homologación y/o equivalencias.</w:t>
      </w:r>
    </w:p>
    <w:p w14:paraId="58E7D688" w14:textId="26737D06" w:rsidR="002A3DCD" w:rsidRPr="007E0327" w:rsidRDefault="002A3DCD" w:rsidP="00882365">
      <w:pPr>
        <w:pStyle w:val="Prrafodelista"/>
        <w:numPr>
          <w:ilvl w:val="0"/>
          <w:numId w:val="16"/>
        </w:numPr>
        <w:contextualSpacing w:val="0"/>
        <w:rPr>
          <w:sz w:val="24"/>
          <w:szCs w:val="24"/>
        </w:rPr>
      </w:pPr>
      <w:r w:rsidRPr="007E0327">
        <w:rPr>
          <w:sz w:val="24"/>
          <w:szCs w:val="24"/>
        </w:rPr>
        <w:t>El estudiante que opte por inscribir un espacio académico debe acreditar calidad de estudiante activo en el momento de realizar dicha solicitud.</w:t>
      </w:r>
    </w:p>
    <w:p w14:paraId="13C88365" w14:textId="51E8470F" w:rsidR="005A5FB7" w:rsidRPr="007E0327" w:rsidRDefault="00D06BC5" w:rsidP="00882365">
      <w:pPr>
        <w:pStyle w:val="Prrafodelista"/>
        <w:numPr>
          <w:ilvl w:val="0"/>
          <w:numId w:val="16"/>
        </w:numPr>
        <w:contextualSpacing w:val="0"/>
        <w:rPr>
          <w:sz w:val="24"/>
          <w:szCs w:val="24"/>
        </w:rPr>
      </w:pPr>
      <w:r w:rsidRPr="007E0327">
        <w:rPr>
          <w:sz w:val="24"/>
          <w:szCs w:val="24"/>
        </w:rPr>
        <w:t xml:space="preserve">El </w:t>
      </w:r>
      <w:r w:rsidR="00356E3D" w:rsidRPr="007E0327">
        <w:rPr>
          <w:sz w:val="24"/>
          <w:szCs w:val="24"/>
        </w:rPr>
        <w:t>estudiante</w:t>
      </w:r>
      <w:r w:rsidRPr="007E0327">
        <w:rPr>
          <w:sz w:val="24"/>
          <w:szCs w:val="24"/>
        </w:rPr>
        <w:t xml:space="preserve"> </w:t>
      </w:r>
      <w:r w:rsidR="00356E3D" w:rsidRPr="007E0327">
        <w:rPr>
          <w:sz w:val="24"/>
          <w:szCs w:val="24"/>
        </w:rPr>
        <w:t xml:space="preserve">podrá cancelar un </w:t>
      </w:r>
      <w:r w:rsidR="00DF0959" w:rsidRPr="007E0327">
        <w:rPr>
          <w:sz w:val="24"/>
          <w:szCs w:val="24"/>
        </w:rPr>
        <w:t xml:space="preserve">espacio académico </w:t>
      </w:r>
      <w:r w:rsidR="005446EC" w:rsidRPr="007E0327">
        <w:rPr>
          <w:sz w:val="24"/>
          <w:szCs w:val="24"/>
        </w:rPr>
        <w:t>inscrito</w:t>
      </w:r>
      <w:r w:rsidR="00DF0959" w:rsidRPr="007E0327">
        <w:rPr>
          <w:sz w:val="24"/>
          <w:szCs w:val="24"/>
        </w:rPr>
        <w:t xml:space="preserve"> </w:t>
      </w:r>
      <w:r w:rsidR="00356E3D" w:rsidRPr="007E0327">
        <w:rPr>
          <w:sz w:val="24"/>
          <w:szCs w:val="24"/>
        </w:rPr>
        <w:t xml:space="preserve">hasta antes de sobrepasar el 50% del tiempo programado. </w:t>
      </w:r>
    </w:p>
    <w:p w14:paraId="71CD29DE" w14:textId="51D2E077" w:rsidR="00756936" w:rsidRPr="007E0327" w:rsidRDefault="00756936" w:rsidP="00882365">
      <w:pPr>
        <w:pStyle w:val="Prrafodelista"/>
        <w:numPr>
          <w:ilvl w:val="0"/>
          <w:numId w:val="16"/>
        </w:numPr>
        <w:contextualSpacing w:val="0"/>
        <w:rPr>
          <w:sz w:val="24"/>
          <w:szCs w:val="24"/>
        </w:rPr>
      </w:pPr>
      <w:r w:rsidRPr="007E0327">
        <w:rPr>
          <w:sz w:val="24"/>
          <w:szCs w:val="24"/>
        </w:rPr>
        <w:t>El número máximo de créditos académicos que podrá cursar el estudiante por año es cinco (5). De igual forma, el número máximo de horas presenciales no podrá ser mayor de (8) horas diarias.</w:t>
      </w:r>
    </w:p>
    <w:p w14:paraId="627B76F6" w14:textId="4C6BEC12" w:rsidR="009A039F" w:rsidRPr="007E0327" w:rsidRDefault="00756936" w:rsidP="00882365">
      <w:pPr>
        <w:pStyle w:val="Prrafodelista"/>
        <w:numPr>
          <w:ilvl w:val="0"/>
          <w:numId w:val="16"/>
        </w:numPr>
        <w:contextualSpacing w:val="0"/>
        <w:rPr>
          <w:sz w:val="24"/>
          <w:szCs w:val="24"/>
        </w:rPr>
      </w:pPr>
      <w:r w:rsidRPr="007E0327">
        <w:rPr>
          <w:sz w:val="24"/>
          <w:szCs w:val="24"/>
        </w:rPr>
        <w:t>Para efectos de la duración máxima de</w:t>
      </w:r>
      <w:r w:rsidR="005574E4" w:rsidRPr="007E0327">
        <w:rPr>
          <w:sz w:val="24"/>
          <w:szCs w:val="24"/>
        </w:rPr>
        <w:t xml:space="preserve"> </w:t>
      </w:r>
      <w:r w:rsidRPr="007E0327">
        <w:rPr>
          <w:sz w:val="24"/>
          <w:szCs w:val="24"/>
        </w:rPr>
        <w:t>permanencia</w:t>
      </w:r>
      <w:r w:rsidR="005574E4" w:rsidRPr="007E0327">
        <w:rPr>
          <w:sz w:val="24"/>
          <w:szCs w:val="24"/>
        </w:rPr>
        <w:t xml:space="preserve"> </w:t>
      </w:r>
      <w:r w:rsidRPr="007E0327">
        <w:rPr>
          <w:sz w:val="24"/>
          <w:szCs w:val="24"/>
        </w:rPr>
        <w:t>y tiempos máximos para la terminación</w:t>
      </w:r>
      <w:r w:rsidR="005574E4" w:rsidRPr="007E0327">
        <w:rPr>
          <w:sz w:val="24"/>
          <w:szCs w:val="24"/>
        </w:rPr>
        <w:t xml:space="preserve"> </w:t>
      </w:r>
      <w:r w:rsidRPr="007E0327">
        <w:rPr>
          <w:sz w:val="24"/>
          <w:szCs w:val="24"/>
        </w:rPr>
        <w:t>de los respectivos planes de estudio por parte de los estudiantes, la inscripción y realización</w:t>
      </w:r>
      <w:r w:rsidR="005574E4" w:rsidRPr="007E0327">
        <w:rPr>
          <w:sz w:val="24"/>
          <w:szCs w:val="24"/>
        </w:rPr>
        <w:t xml:space="preserve"> </w:t>
      </w:r>
      <w:r w:rsidRPr="007E0327">
        <w:rPr>
          <w:sz w:val="24"/>
          <w:szCs w:val="24"/>
        </w:rPr>
        <w:t xml:space="preserve">de </w:t>
      </w:r>
      <w:r w:rsidR="008A262E" w:rsidRPr="007E0327">
        <w:rPr>
          <w:sz w:val="24"/>
          <w:szCs w:val="24"/>
        </w:rPr>
        <w:t xml:space="preserve">estos </w:t>
      </w:r>
      <w:r w:rsidRPr="007E0327">
        <w:rPr>
          <w:sz w:val="24"/>
          <w:szCs w:val="24"/>
        </w:rPr>
        <w:t>espacios académicos</w:t>
      </w:r>
      <w:r w:rsidR="008A262E" w:rsidRPr="007E0327">
        <w:rPr>
          <w:sz w:val="24"/>
          <w:szCs w:val="24"/>
        </w:rPr>
        <w:t xml:space="preserve"> </w:t>
      </w:r>
      <w:r w:rsidRPr="007E0327">
        <w:rPr>
          <w:sz w:val="24"/>
          <w:szCs w:val="24"/>
        </w:rPr>
        <w:t>no contaran ni sumaran al número de</w:t>
      </w:r>
      <w:r w:rsidR="005574E4" w:rsidRPr="007E0327">
        <w:rPr>
          <w:sz w:val="24"/>
          <w:szCs w:val="24"/>
        </w:rPr>
        <w:t xml:space="preserve"> </w:t>
      </w:r>
      <w:r w:rsidRPr="007E0327">
        <w:rPr>
          <w:sz w:val="24"/>
          <w:szCs w:val="24"/>
        </w:rPr>
        <w:t xml:space="preserve">renovaciones de </w:t>
      </w:r>
      <w:r w:rsidR="005574E4" w:rsidRPr="007E0327">
        <w:rPr>
          <w:sz w:val="24"/>
          <w:szCs w:val="24"/>
        </w:rPr>
        <w:t>matrícula</w:t>
      </w:r>
      <w:r w:rsidRPr="007E0327">
        <w:rPr>
          <w:sz w:val="24"/>
          <w:szCs w:val="24"/>
        </w:rPr>
        <w:t>.</w:t>
      </w:r>
    </w:p>
    <w:p w14:paraId="3E22975B" w14:textId="5A5865D1" w:rsidR="00AA3AC0" w:rsidRPr="007E0327" w:rsidRDefault="00B73803" w:rsidP="006E789E">
      <w:pPr>
        <w:rPr>
          <w:sz w:val="24"/>
        </w:rPr>
      </w:pPr>
      <w:r w:rsidRPr="00CB799D">
        <w:rPr>
          <w:rStyle w:val="Ttulo2Car"/>
        </w:rPr>
        <w:t xml:space="preserve">ARTÍCULO </w:t>
      </w:r>
      <w:r w:rsidR="009477DF">
        <w:rPr>
          <w:rStyle w:val="Ttulo2Car"/>
        </w:rPr>
        <w:t>54</w:t>
      </w:r>
      <w:r w:rsidRPr="00CB799D">
        <w:rPr>
          <w:rStyle w:val="Ttulo2Car"/>
          <w:rFonts w:eastAsia="Symbol"/>
        </w:rPr>
        <w:t>°</w:t>
      </w:r>
      <w:r w:rsidRPr="00CB799D">
        <w:rPr>
          <w:rStyle w:val="Ttulo2Car"/>
        </w:rPr>
        <w:t>.</w:t>
      </w:r>
      <w:r w:rsidRPr="007E0327">
        <w:rPr>
          <w:b/>
          <w:bCs/>
          <w:sz w:val="24"/>
        </w:rPr>
        <w:t xml:space="preserve"> </w:t>
      </w:r>
      <w:r w:rsidR="00ED1AA9" w:rsidRPr="007E0327">
        <w:rPr>
          <w:b/>
          <w:bCs/>
          <w:sz w:val="24"/>
        </w:rPr>
        <w:t>PLANEACIÓN</w:t>
      </w:r>
      <w:r w:rsidR="00766443" w:rsidRPr="007E0327">
        <w:rPr>
          <w:b/>
          <w:bCs/>
          <w:sz w:val="24"/>
        </w:rPr>
        <w:t xml:space="preserve"> </w:t>
      </w:r>
      <w:r w:rsidR="00ED1AA9" w:rsidRPr="007E0327">
        <w:rPr>
          <w:b/>
          <w:bCs/>
          <w:sz w:val="24"/>
        </w:rPr>
        <w:t>DE ESPACIOS ACA</w:t>
      </w:r>
      <w:r w:rsidR="00EC06A3" w:rsidRPr="007E0327">
        <w:rPr>
          <w:b/>
          <w:bCs/>
          <w:sz w:val="24"/>
        </w:rPr>
        <w:t>DÉMICOS EN PERIODO INTERMEDIO</w:t>
      </w:r>
      <w:r w:rsidR="009E671A" w:rsidRPr="007E0327">
        <w:rPr>
          <w:b/>
          <w:bCs/>
          <w:sz w:val="24"/>
        </w:rPr>
        <w:t>.</w:t>
      </w:r>
      <w:r w:rsidR="009E671A" w:rsidRPr="007E0327">
        <w:rPr>
          <w:sz w:val="24"/>
        </w:rPr>
        <w:t xml:space="preserve"> </w:t>
      </w:r>
      <w:r w:rsidR="008408D9" w:rsidRPr="007E0327">
        <w:rPr>
          <w:sz w:val="24"/>
        </w:rPr>
        <w:t xml:space="preserve">La apertura, programación, pago, registro, y desarrollo de </w:t>
      </w:r>
      <w:r w:rsidR="00D26FC7" w:rsidRPr="007E0327">
        <w:rPr>
          <w:sz w:val="24"/>
        </w:rPr>
        <w:t xml:space="preserve">espacios académicos en </w:t>
      </w:r>
      <w:r w:rsidR="00F51AE2" w:rsidRPr="007E0327">
        <w:rPr>
          <w:sz w:val="24"/>
        </w:rPr>
        <w:t xml:space="preserve">el </w:t>
      </w:r>
      <w:r w:rsidR="00D26FC7" w:rsidRPr="007E0327">
        <w:rPr>
          <w:sz w:val="24"/>
        </w:rPr>
        <w:t xml:space="preserve">periodo </w:t>
      </w:r>
      <w:r w:rsidR="008408D9" w:rsidRPr="007E0327">
        <w:rPr>
          <w:sz w:val="24"/>
        </w:rPr>
        <w:t>intermedio</w:t>
      </w:r>
      <w:r w:rsidR="00B0195E" w:rsidRPr="007E0327">
        <w:rPr>
          <w:sz w:val="24"/>
        </w:rPr>
        <w:t>,</w:t>
      </w:r>
      <w:r w:rsidR="008408D9" w:rsidRPr="007E0327">
        <w:rPr>
          <w:sz w:val="24"/>
        </w:rPr>
        <w:t xml:space="preserve"> se llevarán a cabo dentro de las fechas establecidas en el calendario académico</w:t>
      </w:r>
      <w:r w:rsidR="00B0195E" w:rsidRPr="007E0327">
        <w:rPr>
          <w:sz w:val="24"/>
        </w:rPr>
        <w:t xml:space="preserve"> </w:t>
      </w:r>
      <w:r w:rsidR="008408D9" w:rsidRPr="007E0327">
        <w:rPr>
          <w:sz w:val="24"/>
        </w:rPr>
        <w:t>expedido por el Consejo Académico.</w:t>
      </w:r>
    </w:p>
    <w:p w14:paraId="0D493254" w14:textId="2E8870C2" w:rsidR="00622CA9" w:rsidRPr="007E0327" w:rsidRDefault="00F91BC5" w:rsidP="006E789E">
      <w:pPr>
        <w:rPr>
          <w:sz w:val="24"/>
        </w:rPr>
      </w:pPr>
      <w:r w:rsidRPr="007E0327">
        <w:rPr>
          <w:rStyle w:val="normaltextrun"/>
          <w:b/>
          <w:sz w:val="24"/>
        </w:rPr>
        <w:lastRenderedPageBreak/>
        <w:t>PARÁGRAFO</w:t>
      </w:r>
      <w:r w:rsidR="00095D09" w:rsidRPr="007E0327">
        <w:rPr>
          <w:rStyle w:val="normaltextrun"/>
          <w:b/>
          <w:sz w:val="24"/>
        </w:rPr>
        <w:t xml:space="preserve"> </w:t>
      </w:r>
      <w:r w:rsidR="00E63C31" w:rsidRPr="007E0327">
        <w:rPr>
          <w:rStyle w:val="normaltextrun"/>
          <w:b/>
          <w:bCs/>
          <w:sz w:val="24"/>
        </w:rPr>
        <w:t>1</w:t>
      </w:r>
      <w:r w:rsidR="00E63C31" w:rsidRPr="007E0327">
        <w:rPr>
          <w:rFonts w:ascii="Symbol" w:eastAsia="Symbol" w:hAnsi="Symbol" w:cs="Symbol"/>
          <w:b/>
          <w:bCs/>
          <w:sz w:val="24"/>
        </w:rPr>
        <w:t></w:t>
      </w:r>
      <w:r w:rsidR="00E63C31" w:rsidRPr="007E0327">
        <w:rPr>
          <w:rStyle w:val="normaltextrun"/>
          <w:b/>
          <w:bCs/>
          <w:sz w:val="24"/>
        </w:rPr>
        <w:t xml:space="preserve">. </w:t>
      </w:r>
      <w:r w:rsidRPr="007E0327">
        <w:rPr>
          <w:b/>
          <w:sz w:val="24"/>
        </w:rPr>
        <w:t xml:space="preserve"> </w:t>
      </w:r>
      <w:r w:rsidR="00C63BA2" w:rsidRPr="007E0327">
        <w:rPr>
          <w:sz w:val="24"/>
        </w:rPr>
        <w:t xml:space="preserve">Los estudiantes inscribirán </w:t>
      </w:r>
      <w:r w:rsidR="001A48A3" w:rsidRPr="007E0327">
        <w:rPr>
          <w:sz w:val="24"/>
        </w:rPr>
        <w:t>los espacios académicos</w:t>
      </w:r>
      <w:r w:rsidR="00C63BA2" w:rsidRPr="007E0327">
        <w:rPr>
          <w:sz w:val="24"/>
        </w:rPr>
        <w:t xml:space="preserve"> bajo su responsabilidad. En caso de que lo hagan sin cumplir con los requisitos</w:t>
      </w:r>
      <w:r w:rsidR="00A1090C" w:rsidRPr="007E0327">
        <w:rPr>
          <w:sz w:val="24"/>
        </w:rPr>
        <w:t xml:space="preserve"> del espacio académico</w:t>
      </w:r>
      <w:r w:rsidR="00C63BA2" w:rsidRPr="007E0327">
        <w:rPr>
          <w:sz w:val="24"/>
        </w:rPr>
        <w:t>, el Proyecto Curricular cancelara su inscripción</w:t>
      </w:r>
      <w:r w:rsidR="002A3B80" w:rsidRPr="007E0327">
        <w:rPr>
          <w:sz w:val="24"/>
        </w:rPr>
        <w:t xml:space="preserve">. </w:t>
      </w:r>
    </w:p>
    <w:p w14:paraId="483F45D8" w14:textId="5F4654D6" w:rsidR="00C63BA2" w:rsidRPr="007E0327" w:rsidRDefault="00622CA9" w:rsidP="006E789E">
      <w:pPr>
        <w:rPr>
          <w:sz w:val="24"/>
        </w:rPr>
      </w:pPr>
      <w:r w:rsidRPr="007E0327">
        <w:rPr>
          <w:rStyle w:val="normaltextrun"/>
          <w:b/>
          <w:sz w:val="24"/>
          <w:highlight w:val="yellow"/>
        </w:rPr>
        <w:t xml:space="preserve">PARÁGRAFO </w:t>
      </w:r>
      <w:r w:rsidR="00E63C31" w:rsidRPr="007E0327">
        <w:rPr>
          <w:rStyle w:val="normaltextrun"/>
          <w:b/>
          <w:bCs/>
          <w:sz w:val="24"/>
          <w:highlight w:val="yellow"/>
        </w:rPr>
        <w:t>2</w:t>
      </w:r>
      <w:r w:rsidR="00E63C31" w:rsidRPr="007E0327">
        <w:rPr>
          <w:rFonts w:ascii="Symbol" w:eastAsia="Symbol" w:hAnsi="Symbol" w:cs="Symbol"/>
          <w:b/>
          <w:bCs/>
          <w:sz w:val="24"/>
          <w:highlight w:val="yellow"/>
        </w:rPr>
        <w:t></w:t>
      </w:r>
      <w:r w:rsidR="00E63C31" w:rsidRPr="007E0327">
        <w:rPr>
          <w:rStyle w:val="normaltextrun"/>
          <w:b/>
          <w:bCs/>
          <w:sz w:val="24"/>
          <w:highlight w:val="yellow"/>
        </w:rPr>
        <w:t xml:space="preserve">. </w:t>
      </w:r>
      <w:r w:rsidRPr="007E0327">
        <w:rPr>
          <w:b/>
          <w:sz w:val="24"/>
          <w:highlight w:val="yellow"/>
        </w:rPr>
        <w:t xml:space="preserve"> </w:t>
      </w:r>
      <w:r w:rsidR="009A039F" w:rsidRPr="007E0327">
        <w:rPr>
          <w:sz w:val="24"/>
          <w:highlight w:val="yellow"/>
        </w:rPr>
        <w:t xml:space="preserve">No se podrán </w:t>
      </w:r>
      <w:r w:rsidR="00C3704E" w:rsidRPr="007E0327">
        <w:rPr>
          <w:sz w:val="24"/>
          <w:highlight w:val="yellow"/>
        </w:rPr>
        <w:t xml:space="preserve">ofertar espacios académicos </w:t>
      </w:r>
      <w:r w:rsidR="009A039F" w:rsidRPr="007E0327">
        <w:rPr>
          <w:sz w:val="24"/>
          <w:highlight w:val="yellow"/>
        </w:rPr>
        <w:t xml:space="preserve">que consideren en el syllabus el </w:t>
      </w:r>
      <w:r w:rsidR="00C3704E" w:rsidRPr="007E0327">
        <w:rPr>
          <w:sz w:val="24"/>
          <w:highlight w:val="yellow"/>
        </w:rPr>
        <w:t>desarrollo de prácticas o salidas académicas, prácticas pedagógicas o prácticas docentes</w:t>
      </w:r>
      <w:r w:rsidR="00C3704E" w:rsidRPr="007E0327">
        <w:rPr>
          <w:sz w:val="24"/>
        </w:rPr>
        <w:t>.</w:t>
      </w:r>
    </w:p>
    <w:p w14:paraId="1195A463" w14:textId="70CD71F0" w:rsidR="008D4196" w:rsidRPr="007E0327" w:rsidRDefault="00E63C31" w:rsidP="006E789E">
      <w:pPr>
        <w:rPr>
          <w:rStyle w:val="normaltextrun"/>
          <w:b/>
          <w:bCs/>
          <w:sz w:val="24"/>
        </w:rPr>
      </w:pPr>
      <w:r w:rsidRPr="007E0327">
        <w:rPr>
          <w:rStyle w:val="normaltextrun"/>
          <w:b/>
          <w:bCs/>
          <w:sz w:val="24"/>
        </w:rPr>
        <w:t>PARÁGRAFO 3</w:t>
      </w:r>
      <w:r w:rsidRPr="007E0327">
        <w:rPr>
          <w:rFonts w:ascii="Symbol" w:eastAsia="Symbol" w:hAnsi="Symbol" w:cs="Symbol"/>
          <w:b/>
          <w:bCs/>
          <w:sz w:val="24"/>
        </w:rPr>
        <w:t></w:t>
      </w:r>
      <w:r w:rsidRPr="007E0327">
        <w:rPr>
          <w:rStyle w:val="normaltextrun"/>
          <w:b/>
          <w:bCs/>
          <w:sz w:val="24"/>
        </w:rPr>
        <w:t xml:space="preserve">. </w:t>
      </w:r>
      <w:r w:rsidRPr="007E0327">
        <w:rPr>
          <w:b/>
          <w:bCs/>
          <w:sz w:val="24"/>
        </w:rPr>
        <w:t xml:space="preserve"> </w:t>
      </w:r>
      <w:r w:rsidR="00A87B31" w:rsidRPr="007E0327">
        <w:rPr>
          <w:sz w:val="24"/>
        </w:rPr>
        <w:t xml:space="preserve">Una vez aprobado y programado el </w:t>
      </w:r>
      <w:r w:rsidR="00D576E8" w:rsidRPr="007E0327">
        <w:rPr>
          <w:sz w:val="24"/>
        </w:rPr>
        <w:t>espacio académico</w:t>
      </w:r>
      <w:r w:rsidR="00A87B31" w:rsidRPr="007E0327">
        <w:rPr>
          <w:sz w:val="24"/>
        </w:rPr>
        <w:t xml:space="preserve">, el profesor </w:t>
      </w:r>
      <w:r w:rsidR="008A262E" w:rsidRPr="007E0327">
        <w:rPr>
          <w:sz w:val="24"/>
        </w:rPr>
        <w:t>responsable p</w:t>
      </w:r>
      <w:r w:rsidR="00891A6D" w:rsidRPr="007E0327">
        <w:rPr>
          <w:sz w:val="24"/>
        </w:rPr>
        <w:t>resenta</w:t>
      </w:r>
      <w:r w:rsidR="00A87B31" w:rsidRPr="007E0327">
        <w:rPr>
          <w:sz w:val="24"/>
        </w:rPr>
        <w:t xml:space="preserve"> al coordinador de </w:t>
      </w:r>
      <w:r w:rsidR="008A262E" w:rsidRPr="007E0327">
        <w:rPr>
          <w:sz w:val="24"/>
        </w:rPr>
        <w:t xml:space="preserve">PC y PA </w:t>
      </w:r>
      <w:r w:rsidR="00A87B31" w:rsidRPr="007E0327">
        <w:rPr>
          <w:sz w:val="24"/>
        </w:rPr>
        <w:t xml:space="preserve">un plan de </w:t>
      </w:r>
      <w:r w:rsidR="00A13162" w:rsidRPr="007E0327">
        <w:rPr>
          <w:sz w:val="24"/>
        </w:rPr>
        <w:t>actividades</w:t>
      </w:r>
      <w:r w:rsidR="00A87B31" w:rsidRPr="007E0327">
        <w:rPr>
          <w:sz w:val="24"/>
        </w:rPr>
        <w:t xml:space="preserve"> </w:t>
      </w:r>
      <w:r w:rsidR="005B7F04" w:rsidRPr="007E0327">
        <w:rPr>
          <w:sz w:val="24"/>
        </w:rPr>
        <w:t>qu</w:t>
      </w:r>
      <w:r w:rsidR="008D4196" w:rsidRPr="007E0327">
        <w:rPr>
          <w:sz w:val="24"/>
        </w:rPr>
        <w:t>e</w:t>
      </w:r>
      <w:r w:rsidR="00A87B31" w:rsidRPr="007E0327">
        <w:rPr>
          <w:sz w:val="24"/>
        </w:rPr>
        <w:t xml:space="preserve"> contemple como mínimo:</w:t>
      </w:r>
      <w:r w:rsidR="6CED9CDC" w:rsidRPr="007E0327">
        <w:rPr>
          <w:sz w:val="24"/>
        </w:rPr>
        <w:t xml:space="preserve"> </w:t>
      </w:r>
      <w:r w:rsidR="4C400F75" w:rsidRPr="007E0327">
        <w:rPr>
          <w:sz w:val="24"/>
        </w:rPr>
        <w:t>c</w:t>
      </w:r>
      <w:r w:rsidR="008D4196" w:rsidRPr="007E0327">
        <w:rPr>
          <w:sz w:val="24"/>
        </w:rPr>
        <w:t>ontenido a desarrollar</w:t>
      </w:r>
      <w:r w:rsidR="273A8092" w:rsidRPr="007E0327">
        <w:rPr>
          <w:sz w:val="24"/>
        </w:rPr>
        <w:t xml:space="preserve">, </w:t>
      </w:r>
      <w:r w:rsidR="483C706D" w:rsidRPr="007E0327">
        <w:rPr>
          <w:sz w:val="24"/>
        </w:rPr>
        <w:t>m</w:t>
      </w:r>
      <w:r w:rsidR="008D4196" w:rsidRPr="007E0327">
        <w:rPr>
          <w:sz w:val="24"/>
        </w:rPr>
        <w:t>etodología</w:t>
      </w:r>
      <w:r w:rsidR="2D4F3A83" w:rsidRPr="007E0327">
        <w:rPr>
          <w:sz w:val="24"/>
        </w:rPr>
        <w:t xml:space="preserve">, </w:t>
      </w:r>
      <w:r w:rsidR="008D4196" w:rsidRPr="007E0327">
        <w:rPr>
          <w:sz w:val="24"/>
        </w:rPr>
        <w:t>evaluación</w:t>
      </w:r>
      <w:r w:rsidR="457DD9CA" w:rsidRPr="007E0327">
        <w:rPr>
          <w:sz w:val="24"/>
        </w:rPr>
        <w:t xml:space="preserve"> y planeación</w:t>
      </w:r>
      <w:r w:rsidR="2454FE46" w:rsidRPr="007E0327">
        <w:rPr>
          <w:sz w:val="24"/>
        </w:rPr>
        <w:t xml:space="preserve"> de las sesiones</w:t>
      </w:r>
      <w:r w:rsidR="008D4196" w:rsidRPr="007E0327">
        <w:rPr>
          <w:sz w:val="24"/>
        </w:rPr>
        <w:t>.</w:t>
      </w:r>
    </w:p>
    <w:p w14:paraId="55193497" w14:textId="1953118E" w:rsidR="00A815C1" w:rsidRPr="007E0327" w:rsidRDefault="00185B12" w:rsidP="006E789E">
      <w:pPr>
        <w:rPr>
          <w:sz w:val="24"/>
        </w:rPr>
      </w:pPr>
      <w:r w:rsidRPr="00CB799D">
        <w:rPr>
          <w:bCs/>
          <w:sz w:val="24"/>
        </w:rPr>
        <w:t xml:space="preserve">ARTÍCULO </w:t>
      </w:r>
      <w:r w:rsidR="0010420A" w:rsidRPr="00CB799D">
        <w:rPr>
          <w:bCs/>
          <w:sz w:val="24"/>
        </w:rPr>
        <w:t>5</w:t>
      </w:r>
      <w:r w:rsidR="009477DF">
        <w:rPr>
          <w:bCs/>
          <w:sz w:val="24"/>
        </w:rPr>
        <w:t>5</w:t>
      </w:r>
      <w:r w:rsidRPr="00CB799D">
        <w:rPr>
          <w:rFonts w:eastAsia="Symbol"/>
          <w:bCs/>
          <w:sz w:val="24"/>
        </w:rPr>
        <w:t>°</w:t>
      </w:r>
      <w:r w:rsidRPr="00CB799D">
        <w:rPr>
          <w:bCs/>
          <w:sz w:val="24"/>
        </w:rPr>
        <w:t>.</w:t>
      </w:r>
      <w:r w:rsidRPr="007E0327">
        <w:rPr>
          <w:b/>
          <w:bCs/>
          <w:sz w:val="24"/>
        </w:rPr>
        <w:t xml:space="preserve"> DE LOS DERECHOS PECUNIARIOS.</w:t>
      </w:r>
      <w:r w:rsidRPr="007E0327">
        <w:rPr>
          <w:sz w:val="24"/>
        </w:rPr>
        <w:t xml:space="preserve"> </w:t>
      </w:r>
      <w:r w:rsidR="00C6620A" w:rsidRPr="007E0327">
        <w:rPr>
          <w:sz w:val="24"/>
        </w:rPr>
        <w:t xml:space="preserve">Los espacios académicos </w:t>
      </w:r>
      <w:r w:rsidR="00B15324" w:rsidRPr="007E0327">
        <w:rPr>
          <w:sz w:val="24"/>
        </w:rPr>
        <w:t xml:space="preserve">que se desarrollen en el periodo intermedio </w:t>
      </w:r>
      <w:r w:rsidR="00B36C89" w:rsidRPr="007E0327">
        <w:rPr>
          <w:sz w:val="24"/>
        </w:rPr>
        <w:t xml:space="preserve">no tendrán costo adicional </w:t>
      </w:r>
      <w:r w:rsidR="00FE40B2" w:rsidRPr="007E0327">
        <w:rPr>
          <w:sz w:val="24"/>
        </w:rPr>
        <w:t xml:space="preserve">para </w:t>
      </w:r>
      <w:r w:rsidR="00BB0BD1" w:rsidRPr="007E0327">
        <w:rPr>
          <w:sz w:val="24"/>
        </w:rPr>
        <w:t xml:space="preserve">los estudiantes, de conformidad con lo </w:t>
      </w:r>
      <w:r w:rsidR="00AC00B6" w:rsidRPr="007E0327">
        <w:rPr>
          <w:sz w:val="24"/>
        </w:rPr>
        <w:t xml:space="preserve">establecido en el </w:t>
      </w:r>
      <w:r w:rsidR="00973D41" w:rsidRPr="007E0327">
        <w:rPr>
          <w:sz w:val="24"/>
        </w:rPr>
        <w:t>artículo</w:t>
      </w:r>
      <w:r w:rsidR="00AC00B6" w:rsidRPr="007E0327">
        <w:rPr>
          <w:sz w:val="24"/>
        </w:rPr>
        <w:t xml:space="preserve"> </w:t>
      </w:r>
      <w:r w:rsidR="00192898" w:rsidRPr="007E0327">
        <w:rPr>
          <w:sz w:val="24"/>
        </w:rPr>
        <w:t xml:space="preserve">primero </w:t>
      </w:r>
      <w:r w:rsidR="00973D41" w:rsidRPr="007E0327">
        <w:rPr>
          <w:sz w:val="24"/>
        </w:rPr>
        <w:t xml:space="preserve">del Acuerdo </w:t>
      </w:r>
      <w:r w:rsidR="008A262E" w:rsidRPr="007E0327">
        <w:rPr>
          <w:sz w:val="24"/>
        </w:rPr>
        <w:t>N</w:t>
      </w:r>
      <w:r w:rsidR="008A262E" w:rsidRPr="007E0327">
        <w:rPr>
          <w:sz w:val="24"/>
        </w:rPr>
        <w:sym w:font="Symbol" w:char="F0B0"/>
      </w:r>
      <w:r w:rsidR="00973D41" w:rsidRPr="007E0327">
        <w:rPr>
          <w:sz w:val="24"/>
        </w:rPr>
        <w:t xml:space="preserve">020 de 2023 del Consejo Superior Universitario. </w:t>
      </w:r>
    </w:p>
    <w:p w14:paraId="6DBCEB7B" w14:textId="4047C8E8" w:rsidR="00400DC0" w:rsidRPr="007E0327" w:rsidRDefault="005C28E9" w:rsidP="00C72F1F">
      <w:pPr>
        <w:spacing w:before="240" w:after="240"/>
        <w:jc w:val="center"/>
        <w:rPr>
          <w:rStyle w:val="nfasis"/>
          <w:sz w:val="24"/>
        </w:rPr>
      </w:pPr>
      <w:r w:rsidRPr="007E0327">
        <w:rPr>
          <w:rStyle w:val="nfasis"/>
          <w:sz w:val="24"/>
        </w:rPr>
        <w:t>CAP</w:t>
      </w:r>
      <w:r w:rsidR="00604516" w:rsidRPr="007E0327">
        <w:rPr>
          <w:rStyle w:val="nfasis"/>
          <w:sz w:val="24"/>
        </w:rPr>
        <w:t>Í</w:t>
      </w:r>
      <w:r w:rsidRPr="007E0327">
        <w:rPr>
          <w:rStyle w:val="nfasis"/>
          <w:sz w:val="24"/>
        </w:rPr>
        <w:t xml:space="preserve">TULO </w:t>
      </w:r>
      <w:r w:rsidR="00B24636" w:rsidRPr="007E0327">
        <w:rPr>
          <w:rStyle w:val="nfasis"/>
          <w:sz w:val="24"/>
        </w:rPr>
        <w:t>X</w:t>
      </w:r>
      <w:r w:rsidR="00F026C8">
        <w:rPr>
          <w:rStyle w:val="nfasis"/>
          <w:sz w:val="24"/>
        </w:rPr>
        <w:t>I</w:t>
      </w:r>
      <w:r w:rsidR="00B24636" w:rsidRPr="007E0327">
        <w:rPr>
          <w:rStyle w:val="nfasis"/>
          <w:sz w:val="24"/>
        </w:rPr>
        <w:t>I</w:t>
      </w:r>
      <w:r w:rsidRPr="007E0327">
        <w:rPr>
          <w:rStyle w:val="nfasis"/>
          <w:sz w:val="24"/>
        </w:rPr>
        <w:t xml:space="preserve">. </w:t>
      </w:r>
      <w:r w:rsidR="00EB18E5" w:rsidRPr="007E0327">
        <w:rPr>
          <w:rStyle w:val="nfasis"/>
          <w:sz w:val="24"/>
        </w:rPr>
        <w:t xml:space="preserve">EQUIVALENCIA, </w:t>
      </w:r>
      <w:r w:rsidR="608D3630" w:rsidRPr="007E0327">
        <w:rPr>
          <w:rStyle w:val="nfasis"/>
          <w:sz w:val="24"/>
        </w:rPr>
        <w:t>HOMOLOGACIÓN</w:t>
      </w:r>
      <w:r w:rsidR="004D04FB" w:rsidRPr="007E0327">
        <w:rPr>
          <w:rStyle w:val="nfasis"/>
          <w:sz w:val="24"/>
        </w:rPr>
        <w:t xml:space="preserve"> Y TRANSFERENCIA</w:t>
      </w:r>
    </w:p>
    <w:p w14:paraId="4F8C4A9A" w14:textId="5CCB1226" w:rsidR="009029DB" w:rsidRPr="007E0327" w:rsidRDefault="00BD5EC5" w:rsidP="006E789E">
      <w:pPr>
        <w:rPr>
          <w:sz w:val="24"/>
        </w:rPr>
      </w:pPr>
      <w:r w:rsidRPr="00CB799D">
        <w:rPr>
          <w:bCs/>
          <w:sz w:val="24"/>
        </w:rPr>
        <w:t xml:space="preserve">ARTÍCULO </w:t>
      </w:r>
      <w:r w:rsidR="00CB799D" w:rsidRPr="00CB799D">
        <w:rPr>
          <w:bCs/>
          <w:sz w:val="24"/>
        </w:rPr>
        <w:t>5</w:t>
      </w:r>
      <w:r w:rsidR="009477DF">
        <w:rPr>
          <w:bCs/>
          <w:sz w:val="24"/>
        </w:rPr>
        <w:t>6</w:t>
      </w:r>
      <w:r w:rsidRPr="00CB799D">
        <w:rPr>
          <w:rFonts w:eastAsia="Symbol"/>
          <w:bCs/>
          <w:sz w:val="24"/>
        </w:rPr>
        <w:t>°</w:t>
      </w:r>
      <w:r w:rsidRPr="00CB799D">
        <w:rPr>
          <w:bCs/>
          <w:sz w:val="24"/>
        </w:rPr>
        <w:t>.</w:t>
      </w:r>
      <w:r w:rsidRPr="007E0327">
        <w:rPr>
          <w:b/>
          <w:bCs/>
          <w:sz w:val="24"/>
        </w:rPr>
        <w:t xml:space="preserve"> </w:t>
      </w:r>
      <w:r w:rsidR="00C91930" w:rsidRPr="007E0327">
        <w:rPr>
          <w:rStyle w:val="nfasis"/>
          <w:sz w:val="24"/>
        </w:rPr>
        <w:t>EQUIVALENCIA</w:t>
      </w:r>
      <w:r w:rsidR="003A436B" w:rsidRPr="007E0327">
        <w:rPr>
          <w:rStyle w:val="nfasis"/>
          <w:sz w:val="24"/>
        </w:rPr>
        <w:t xml:space="preserve">. </w:t>
      </w:r>
      <w:r w:rsidR="0032595E" w:rsidRPr="007E0327">
        <w:rPr>
          <w:rStyle w:val="nfasis"/>
          <w:b w:val="0"/>
          <w:bCs w:val="0"/>
          <w:sz w:val="24"/>
        </w:rPr>
        <w:t xml:space="preserve">La equivalencia establece la </w:t>
      </w:r>
      <w:r w:rsidR="00EF2E6F" w:rsidRPr="007E0327">
        <w:rPr>
          <w:sz w:val="24"/>
        </w:rPr>
        <w:t xml:space="preserve">comparabilidad </w:t>
      </w:r>
      <w:r w:rsidR="00C91930" w:rsidRPr="007E0327">
        <w:rPr>
          <w:sz w:val="24"/>
        </w:rPr>
        <w:t xml:space="preserve">entre </w:t>
      </w:r>
      <w:r w:rsidR="009029DB" w:rsidRPr="007E0327">
        <w:rPr>
          <w:sz w:val="24"/>
        </w:rPr>
        <w:t>dos o más planes de estudios</w:t>
      </w:r>
      <w:r w:rsidR="002E6FAF" w:rsidRPr="007E0327">
        <w:rPr>
          <w:sz w:val="24"/>
        </w:rPr>
        <w:t xml:space="preserve">, componentes comunes </w:t>
      </w:r>
      <w:r w:rsidR="00F642CB" w:rsidRPr="007E0327">
        <w:rPr>
          <w:sz w:val="24"/>
        </w:rPr>
        <w:t>o</w:t>
      </w:r>
      <w:r w:rsidR="002E6FAF" w:rsidRPr="007E0327">
        <w:rPr>
          <w:sz w:val="24"/>
        </w:rPr>
        <w:t xml:space="preserve"> </w:t>
      </w:r>
      <w:r w:rsidR="001721F8" w:rsidRPr="007E0327">
        <w:rPr>
          <w:sz w:val="24"/>
        </w:rPr>
        <w:t>espacios académicos</w:t>
      </w:r>
      <w:r w:rsidR="00FC04EF" w:rsidRPr="007E0327">
        <w:rPr>
          <w:sz w:val="24"/>
        </w:rPr>
        <w:t xml:space="preserve">, </w:t>
      </w:r>
      <w:r w:rsidR="00E60EE0" w:rsidRPr="007E0327">
        <w:rPr>
          <w:sz w:val="24"/>
        </w:rPr>
        <w:t>entre otros</w:t>
      </w:r>
      <w:r w:rsidR="004E76E2" w:rsidRPr="007E0327">
        <w:rPr>
          <w:sz w:val="24"/>
        </w:rPr>
        <w:t xml:space="preserve"> </w:t>
      </w:r>
      <w:r w:rsidR="00E60EE0" w:rsidRPr="007E0327">
        <w:rPr>
          <w:sz w:val="24"/>
        </w:rPr>
        <w:t xml:space="preserve">procesos </w:t>
      </w:r>
      <w:r w:rsidR="00CF42BA" w:rsidRPr="007E0327">
        <w:rPr>
          <w:sz w:val="24"/>
        </w:rPr>
        <w:t xml:space="preserve">relacionados con la </w:t>
      </w:r>
      <w:r w:rsidR="00743C8B">
        <w:rPr>
          <w:sz w:val="24"/>
        </w:rPr>
        <w:t>trayectoria académica</w:t>
      </w:r>
      <w:r w:rsidR="00CF42BA" w:rsidRPr="007E0327">
        <w:rPr>
          <w:sz w:val="24"/>
        </w:rPr>
        <w:t xml:space="preserve"> de los estudiantes. </w:t>
      </w:r>
      <w:r w:rsidR="009029DB" w:rsidRPr="007E0327">
        <w:rPr>
          <w:sz w:val="24"/>
        </w:rPr>
        <w:t xml:space="preserve"> </w:t>
      </w:r>
    </w:p>
    <w:p w14:paraId="576EE250" w14:textId="7A373399" w:rsidR="00AB1BE1" w:rsidRPr="007E0327" w:rsidRDefault="00B205C7" w:rsidP="006E789E">
      <w:pPr>
        <w:rPr>
          <w:color w:val="444444"/>
          <w:sz w:val="24"/>
          <w:highlight w:val="yellow"/>
          <w:shd w:val="clear" w:color="auto" w:fill="FFFFFF"/>
        </w:rPr>
      </w:pPr>
      <w:r w:rsidRPr="007E0327">
        <w:rPr>
          <w:b/>
          <w:sz w:val="24"/>
          <w:highlight w:val="yellow"/>
        </w:rPr>
        <w:t>PARÁGRAFO</w:t>
      </w:r>
      <w:r w:rsidR="00AB1BE1" w:rsidRPr="007E0327">
        <w:rPr>
          <w:b/>
          <w:sz w:val="24"/>
          <w:highlight w:val="yellow"/>
        </w:rPr>
        <w:t xml:space="preserve"> 1</w:t>
      </w:r>
      <w:r w:rsidR="00AB1BE1" w:rsidRPr="007E0327">
        <w:rPr>
          <w:b/>
          <w:sz w:val="24"/>
          <w:highlight w:val="yellow"/>
        </w:rPr>
        <w:sym w:font="Symbol" w:char="F0B0"/>
      </w:r>
      <w:r w:rsidR="00423424" w:rsidRPr="007E0327">
        <w:rPr>
          <w:b/>
          <w:sz w:val="24"/>
          <w:highlight w:val="yellow"/>
        </w:rPr>
        <w:t xml:space="preserve">. </w:t>
      </w:r>
      <w:r w:rsidR="00AB1BE1" w:rsidRPr="007E0327">
        <w:rPr>
          <w:sz w:val="24"/>
          <w:highlight w:val="yellow"/>
        </w:rPr>
        <w:t>Solo p</w:t>
      </w:r>
      <w:r w:rsidR="00AB1BE1" w:rsidRPr="007E0327">
        <w:rPr>
          <w:color w:val="444444"/>
          <w:sz w:val="24"/>
          <w:highlight w:val="yellow"/>
          <w:shd w:val="clear" w:color="auto" w:fill="FFFFFF"/>
        </w:rPr>
        <w:t>odrán ser objetos de equivalencias de planes de estudios que procedan de una Universidad con Acreditada Institucional de Alta calidad y/o de un Programa Acreditado de Alta Calidad.</w:t>
      </w:r>
    </w:p>
    <w:p w14:paraId="1FD84E2B" w14:textId="38A7288B" w:rsidR="00AB1BE1" w:rsidRPr="007E0327" w:rsidRDefault="00AB1BE1" w:rsidP="006E789E">
      <w:pPr>
        <w:rPr>
          <w:b/>
          <w:sz w:val="24"/>
        </w:rPr>
      </w:pPr>
      <w:r w:rsidRPr="007E0327">
        <w:rPr>
          <w:b/>
          <w:sz w:val="24"/>
          <w:highlight w:val="yellow"/>
        </w:rPr>
        <w:t>PARÁGRAFO 2</w:t>
      </w:r>
      <w:r w:rsidRPr="007E0327">
        <w:rPr>
          <w:b/>
          <w:sz w:val="24"/>
          <w:highlight w:val="yellow"/>
        </w:rPr>
        <w:sym w:font="Symbol" w:char="F0B0"/>
      </w:r>
      <w:r w:rsidRPr="007E0327">
        <w:rPr>
          <w:b/>
          <w:sz w:val="24"/>
          <w:highlight w:val="yellow"/>
        </w:rPr>
        <w:t>.</w:t>
      </w:r>
      <w:r w:rsidRPr="007E0327">
        <w:rPr>
          <w:color w:val="444444"/>
          <w:sz w:val="24"/>
          <w:highlight w:val="yellow"/>
          <w:shd w:val="clear" w:color="auto" w:fill="FFFFFF"/>
        </w:rPr>
        <w:t xml:space="preserve"> Si se trata de Universidades del exterior, las acreditaciones Institucional y/o de programa, podrán ser sustituidas por sus equivalentes y/o por sellos de calidad. En este caso, corresponde a la Vicerrectoría Académica certificar su idoneidad.</w:t>
      </w:r>
    </w:p>
    <w:p w14:paraId="5BF94D1E" w14:textId="3160A263" w:rsidR="00423424" w:rsidRPr="007E0327" w:rsidRDefault="00AB1BE1" w:rsidP="006E789E">
      <w:pPr>
        <w:rPr>
          <w:color w:val="444444"/>
          <w:sz w:val="24"/>
          <w:shd w:val="clear" w:color="auto" w:fill="FFFFFF"/>
        </w:rPr>
      </w:pPr>
      <w:r w:rsidRPr="007E0327">
        <w:rPr>
          <w:b/>
          <w:sz w:val="24"/>
        </w:rPr>
        <w:t>PARÁGRAFO 3</w:t>
      </w:r>
      <w:r w:rsidRPr="007E0327">
        <w:rPr>
          <w:b/>
          <w:sz w:val="24"/>
        </w:rPr>
        <w:sym w:font="Symbol" w:char="F0B0"/>
      </w:r>
      <w:r w:rsidRPr="007E0327">
        <w:rPr>
          <w:b/>
          <w:sz w:val="24"/>
        </w:rPr>
        <w:t xml:space="preserve">. </w:t>
      </w:r>
      <w:r w:rsidR="00E90FF5" w:rsidRPr="007E0327">
        <w:rPr>
          <w:sz w:val="24"/>
        </w:rPr>
        <w:t xml:space="preserve">La equivalencia </w:t>
      </w:r>
      <w:r w:rsidR="00CB2247" w:rsidRPr="007E0327">
        <w:rPr>
          <w:sz w:val="24"/>
        </w:rPr>
        <w:t xml:space="preserve">entre dos planes de estudio </w:t>
      </w:r>
      <w:r w:rsidR="00E90FF5" w:rsidRPr="007E0327">
        <w:rPr>
          <w:sz w:val="24"/>
        </w:rPr>
        <w:t>se materializa</w:t>
      </w:r>
      <w:r w:rsidR="00F535EA" w:rsidRPr="007E0327">
        <w:rPr>
          <w:sz w:val="24"/>
        </w:rPr>
        <w:t xml:space="preserve"> mediante p</w:t>
      </w:r>
      <w:r w:rsidR="0057115F" w:rsidRPr="007E0327">
        <w:rPr>
          <w:sz w:val="24"/>
        </w:rPr>
        <w:t>rocesos de homologación</w:t>
      </w:r>
      <w:r w:rsidR="00F535EA" w:rsidRPr="007E0327">
        <w:rPr>
          <w:sz w:val="24"/>
        </w:rPr>
        <w:t xml:space="preserve"> y </w:t>
      </w:r>
      <w:r w:rsidR="00E637BC" w:rsidRPr="007E0327">
        <w:rPr>
          <w:sz w:val="24"/>
        </w:rPr>
        <w:t xml:space="preserve">la </w:t>
      </w:r>
      <w:r w:rsidR="000D0F7E" w:rsidRPr="007E0327">
        <w:rPr>
          <w:sz w:val="24"/>
        </w:rPr>
        <w:t>tabla de equivalencia</w:t>
      </w:r>
      <w:r w:rsidR="00FF0C03" w:rsidRPr="007E0327">
        <w:rPr>
          <w:sz w:val="24"/>
        </w:rPr>
        <w:t xml:space="preserve">, </w:t>
      </w:r>
      <w:r w:rsidR="00FF0C03" w:rsidRPr="007E0327">
        <w:rPr>
          <w:color w:val="444444"/>
          <w:sz w:val="24"/>
          <w:shd w:val="clear" w:color="auto" w:fill="FFFFFF"/>
        </w:rPr>
        <w:t>serán definidas por los programas, avalados por la Facultad y aprobados por el Consejo Académico, mediante acto administrativo motivado.</w:t>
      </w:r>
    </w:p>
    <w:p w14:paraId="06CAE242" w14:textId="388830F7" w:rsidR="00F642CB" w:rsidRPr="007E0327" w:rsidRDefault="00F642CB" w:rsidP="00F642CB">
      <w:pPr>
        <w:rPr>
          <w:sz w:val="24"/>
        </w:rPr>
      </w:pPr>
      <w:r w:rsidRPr="00CB799D">
        <w:rPr>
          <w:bCs/>
          <w:sz w:val="24"/>
        </w:rPr>
        <w:t xml:space="preserve">ARTÍCULO </w:t>
      </w:r>
      <w:r w:rsidR="00CB799D" w:rsidRPr="00CB799D">
        <w:rPr>
          <w:bCs/>
          <w:sz w:val="24"/>
        </w:rPr>
        <w:t>5</w:t>
      </w:r>
      <w:r w:rsidR="009477DF">
        <w:rPr>
          <w:bCs/>
          <w:sz w:val="24"/>
        </w:rPr>
        <w:t>7</w:t>
      </w:r>
      <w:r w:rsidRPr="00CB799D">
        <w:rPr>
          <w:rFonts w:eastAsia="Symbol"/>
          <w:bCs/>
          <w:sz w:val="24"/>
        </w:rPr>
        <w:t>°</w:t>
      </w:r>
      <w:r w:rsidRPr="007E0327">
        <w:rPr>
          <w:b/>
          <w:bCs/>
          <w:sz w:val="24"/>
        </w:rPr>
        <w:t xml:space="preserve">. </w:t>
      </w:r>
      <w:r w:rsidRPr="007E0327">
        <w:rPr>
          <w:rStyle w:val="nfasis"/>
          <w:sz w:val="24"/>
        </w:rPr>
        <w:t>TABLA DE EQUIVALENCIAS.</w:t>
      </w:r>
      <w:r w:rsidRPr="007E0327">
        <w:rPr>
          <w:sz w:val="24"/>
        </w:rPr>
        <w:t xml:space="preserve"> Es el documento técnico que define la relación de afinidad entre dos o más planes de estudio y, específicamente, de los espacios académico, </w:t>
      </w:r>
      <w:r w:rsidRPr="007E0327">
        <w:rPr>
          <w:sz w:val="24"/>
          <w:highlight w:val="cyan"/>
        </w:rPr>
        <w:t>según lo señalado en el Artículo 43° de este Acuerdo.</w:t>
      </w:r>
      <w:r w:rsidRPr="007E0327">
        <w:rPr>
          <w:sz w:val="24"/>
        </w:rPr>
        <w:t xml:space="preserve"> </w:t>
      </w:r>
    </w:p>
    <w:p w14:paraId="3056B773" w14:textId="77777777" w:rsidR="00F642CB" w:rsidRPr="007E0327" w:rsidRDefault="00F642CB" w:rsidP="00F642CB">
      <w:pPr>
        <w:rPr>
          <w:sz w:val="24"/>
        </w:rPr>
      </w:pPr>
      <w:r w:rsidRPr="007E0327">
        <w:rPr>
          <w:rStyle w:val="normaltextrun"/>
          <w:b/>
          <w:bCs/>
          <w:sz w:val="24"/>
        </w:rPr>
        <w:t>PARÁGRAFO 1</w:t>
      </w:r>
      <w:r w:rsidRPr="007E0327">
        <w:rPr>
          <w:rFonts w:ascii="Symbol" w:eastAsia="Symbol" w:hAnsi="Symbol" w:cs="Symbol"/>
          <w:b/>
          <w:bCs/>
          <w:sz w:val="24"/>
        </w:rPr>
        <w:t></w:t>
      </w:r>
      <w:r w:rsidRPr="007E0327">
        <w:rPr>
          <w:rStyle w:val="normaltextrun"/>
          <w:b/>
          <w:bCs/>
          <w:sz w:val="24"/>
        </w:rPr>
        <w:t xml:space="preserve">. </w:t>
      </w:r>
      <w:r w:rsidRPr="007E0327">
        <w:rPr>
          <w:b/>
          <w:bCs/>
          <w:sz w:val="24"/>
        </w:rPr>
        <w:t xml:space="preserve"> Estructura</w:t>
      </w:r>
      <w:r w:rsidRPr="007E0327">
        <w:rPr>
          <w:sz w:val="24"/>
        </w:rPr>
        <w:t xml:space="preserve">. La tabla de equivalencias tiene una estructura que garantiza la equivalencia entre los elementos que considera el acto administrativo de aprobación un plan de estudios, </w:t>
      </w:r>
      <w:r w:rsidRPr="007E0327">
        <w:rPr>
          <w:sz w:val="24"/>
          <w:highlight w:val="cyan"/>
        </w:rPr>
        <w:t>contenido en el Parágrafo primero del Artículo 70°.</w:t>
      </w:r>
      <w:r w:rsidRPr="007E0327">
        <w:rPr>
          <w:sz w:val="24"/>
        </w:rPr>
        <w:t xml:space="preserve"> </w:t>
      </w:r>
    </w:p>
    <w:p w14:paraId="09C87678" w14:textId="77777777" w:rsidR="00F642CB" w:rsidRPr="007E0327" w:rsidRDefault="00F642CB" w:rsidP="00F642CB">
      <w:pPr>
        <w:rPr>
          <w:sz w:val="24"/>
        </w:rPr>
      </w:pPr>
      <w:r w:rsidRPr="007E0327">
        <w:rPr>
          <w:sz w:val="24"/>
        </w:rPr>
        <w:t xml:space="preserve">La tabla de equivalencia se aprueba por acto administrativo del Consejo Académico, con el aval del o los Consejos de Facultad, a propuesta de los Consejos Curriculares. </w:t>
      </w:r>
    </w:p>
    <w:p w14:paraId="6A759C34" w14:textId="77777777" w:rsidR="00F642CB" w:rsidRPr="007E0327" w:rsidRDefault="00F642CB" w:rsidP="00F642CB">
      <w:pPr>
        <w:rPr>
          <w:sz w:val="24"/>
        </w:rPr>
      </w:pPr>
      <w:r w:rsidRPr="007E0327">
        <w:rPr>
          <w:rStyle w:val="normaltextrun"/>
          <w:b/>
          <w:sz w:val="24"/>
          <w:highlight w:val="darkGray"/>
        </w:rPr>
        <w:lastRenderedPageBreak/>
        <w:t xml:space="preserve">PARÁGRAFO </w:t>
      </w:r>
      <w:r w:rsidRPr="007E0327">
        <w:rPr>
          <w:rStyle w:val="normaltextrun"/>
          <w:b/>
          <w:bCs/>
          <w:sz w:val="24"/>
          <w:highlight w:val="darkGray"/>
        </w:rPr>
        <w:t>2</w:t>
      </w:r>
      <w:r w:rsidRPr="007E0327">
        <w:rPr>
          <w:rFonts w:ascii="Symbol" w:eastAsia="Symbol" w:hAnsi="Symbol" w:cs="Symbol"/>
          <w:b/>
          <w:bCs/>
          <w:sz w:val="24"/>
          <w:highlight w:val="darkGray"/>
        </w:rPr>
        <w:t></w:t>
      </w:r>
      <w:r w:rsidRPr="007E0327">
        <w:rPr>
          <w:rStyle w:val="normaltextrun"/>
          <w:b/>
          <w:bCs/>
          <w:sz w:val="24"/>
          <w:highlight w:val="darkGray"/>
        </w:rPr>
        <w:t xml:space="preserve">. </w:t>
      </w:r>
      <w:r w:rsidRPr="007E0327">
        <w:rPr>
          <w:b/>
          <w:sz w:val="24"/>
          <w:highlight w:val="darkGray"/>
        </w:rPr>
        <w:t xml:space="preserve"> </w:t>
      </w:r>
      <w:r w:rsidRPr="007E0327">
        <w:rPr>
          <w:sz w:val="24"/>
          <w:highlight w:val="darkGray"/>
        </w:rPr>
        <w:t>En el marco de la doble titulación la tabla de equivalencias es parte constitutiva del convenio suscrito.</w:t>
      </w:r>
      <w:r w:rsidRPr="007E0327">
        <w:rPr>
          <w:sz w:val="24"/>
        </w:rPr>
        <w:t xml:space="preserve"> </w:t>
      </w:r>
    </w:p>
    <w:p w14:paraId="3CF66316" w14:textId="77777777" w:rsidR="00F642CB" w:rsidRPr="007E0327" w:rsidRDefault="00F642CB" w:rsidP="00F642CB">
      <w:pPr>
        <w:rPr>
          <w:sz w:val="24"/>
        </w:rPr>
      </w:pPr>
      <w:r w:rsidRPr="007E0327">
        <w:rPr>
          <w:rStyle w:val="normaltextrun"/>
          <w:b/>
          <w:sz w:val="24"/>
        </w:rPr>
        <w:t xml:space="preserve">PARÁGRAFO </w:t>
      </w:r>
      <w:r w:rsidRPr="007E0327">
        <w:rPr>
          <w:rStyle w:val="normaltextrun"/>
          <w:b/>
          <w:bCs/>
          <w:sz w:val="24"/>
        </w:rPr>
        <w:t>3</w:t>
      </w:r>
      <w:r w:rsidRPr="007E0327">
        <w:rPr>
          <w:rFonts w:ascii="Symbol" w:eastAsia="Symbol" w:hAnsi="Symbol" w:cs="Symbol"/>
          <w:b/>
          <w:bCs/>
          <w:sz w:val="24"/>
        </w:rPr>
        <w:t></w:t>
      </w:r>
      <w:r w:rsidRPr="007E0327">
        <w:rPr>
          <w:rStyle w:val="normaltextrun"/>
          <w:b/>
          <w:bCs/>
          <w:sz w:val="24"/>
        </w:rPr>
        <w:t xml:space="preserve">. </w:t>
      </w:r>
      <w:r w:rsidRPr="007E0327">
        <w:rPr>
          <w:b/>
          <w:sz w:val="24"/>
        </w:rPr>
        <w:t xml:space="preserve"> </w:t>
      </w:r>
      <w:r w:rsidRPr="007E0327">
        <w:rPr>
          <w:sz w:val="24"/>
        </w:rPr>
        <w:t xml:space="preserve">Cuando se trata de la modificación del plan de estudios la tabla de equivalencia se incluye como parte integral del acto administrativo de aprobación, en un artículo independiente al que aprueba el plan de estudios. </w:t>
      </w:r>
    </w:p>
    <w:p w14:paraId="534427EB" w14:textId="77777777" w:rsidR="00F642CB" w:rsidRPr="007E0327" w:rsidRDefault="00F642CB" w:rsidP="00F642CB">
      <w:pPr>
        <w:rPr>
          <w:sz w:val="24"/>
        </w:rPr>
      </w:pPr>
      <w:r w:rsidRPr="007E0327">
        <w:rPr>
          <w:rStyle w:val="normaltextrun"/>
          <w:b/>
          <w:sz w:val="24"/>
        </w:rPr>
        <w:t xml:space="preserve">PARÁGRAFO </w:t>
      </w:r>
      <w:r w:rsidRPr="007E0327">
        <w:rPr>
          <w:rStyle w:val="normaltextrun"/>
          <w:b/>
          <w:bCs/>
          <w:sz w:val="24"/>
        </w:rPr>
        <w:t>4</w:t>
      </w:r>
      <w:r w:rsidRPr="007E0327">
        <w:rPr>
          <w:rFonts w:ascii="Symbol" w:eastAsia="Symbol" w:hAnsi="Symbol" w:cs="Symbol"/>
          <w:b/>
          <w:bCs/>
          <w:sz w:val="24"/>
        </w:rPr>
        <w:t></w:t>
      </w:r>
      <w:r w:rsidRPr="007E0327">
        <w:rPr>
          <w:rStyle w:val="normaltextrun"/>
          <w:b/>
          <w:bCs/>
          <w:sz w:val="24"/>
        </w:rPr>
        <w:t xml:space="preserve">. </w:t>
      </w:r>
      <w:r w:rsidRPr="007E0327">
        <w:rPr>
          <w:b/>
          <w:sz w:val="24"/>
        </w:rPr>
        <w:t xml:space="preserve"> </w:t>
      </w:r>
      <w:r w:rsidRPr="007E0327">
        <w:rPr>
          <w:sz w:val="24"/>
        </w:rPr>
        <w:t>La tabla de equivalencias es la misma para el plan de transición, trasferencia interna y doble programa.</w:t>
      </w:r>
    </w:p>
    <w:p w14:paraId="385014CB" w14:textId="1FBF5EFC" w:rsidR="00AB1BE1" w:rsidRPr="007E0327" w:rsidRDefault="00BD5EC5" w:rsidP="006E789E">
      <w:pPr>
        <w:rPr>
          <w:color w:val="444444"/>
          <w:sz w:val="24"/>
          <w:shd w:val="clear" w:color="auto" w:fill="FFFFFF"/>
        </w:rPr>
      </w:pPr>
      <w:r w:rsidRPr="00CB799D">
        <w:rPr>
          <w:bCs/>
          <w:sz w:val="24"/>
        </w:rPr>
        <w:t xml:space="preserve">ARTÍCULO </w:t>
      </w:r>
      <w:r w:rsidR="00CB799D" w:rsidRPr="00CB799D">
        <w:rPr>
          <w:bCs/>
          <w:sz w:val="24"/>
        </w:rPr>
        <w:t>5</w:t>
      </w:r>
      <w:r w:rsidR="009477DF">
        <w:rPr>
          <w:bCs/>
          <w:sz w:val="24"/>
        </w:rPr>
        <w:t>8</w:t>
      </w:r>
      <w:r w:rsidRPr="00CB799D">
        <w:rPr>
          <w:rFonts w:eastAsia="Symbol"/>
          <w:bCs/>
          <w:sz w:val="24"/>
        </w:rPr>
        <w:t>°</w:t>
      </w:r>
      <w:r w:rsidRPr="00CB799D">
        <w:rPr>
          <w:bCs/>
          <w:sz w:val="24"/>
        </w:rPr>
        <w:t>.</w:t>
      </w:r>
      <w:r w:rsidRPr="007E0327">
        <w:rPr>
          <w:b/>
          <w:bCs/>
          <w:sz w:val="24"/>
        </w:rPr>
        <w:t xml:space="preserve"> </w:t>
      </w:r>
      <w:r w:rsidR="14713DFA" w:rsidRPr="007E0327">
        <w:rPr>
          <w:rStyle w:val="nfasis"/>
          <w:sz w:val="24"/>
        </w:rPr>
        <w:t>HOMOLOGACI</w:t>
      </w:r>
      <w:r w:rsidR="42B00262" w:rsidRPr="007E0327">
        <w:rPr>
          <w:rStyle w:val="nfasis"/>
          <w:sz w:val="24"/>
        </w:rPr>
        <w:t>Ó</w:t>
      </w:r>
      <w:r w:rsidR="14713DFA" w:rsidRPr="007E0327">
        <w:rPr>
          <w:rStyle w:val="nfasis"/>
          <w:sz w:val="24"/>
        </w:rPr>
        <w:t xml:space="preserve">N. </w:t>
      </w:r>
      <w:r w:rsidR="00F642CB" w:rsidRPr="007E0327">
        <w:rPr>
          <w:rStyle w:val="nfasis"/>
          <w:color w:val="FF0000"/>
          <w:sz w:val="24"/>
          <w:highlight w:val="yellow"/>
        </w:rPr>
        <w:t>Qué es la homologación</w:t>
      </w:r>
    </w:p>
    <w:p w14:paraId="7E6928FA" w14:textId="51AB213D" w:rsidR="00DC6931" w:rsidRPr="007E0327" w:rsidRDefault="00BD5EC5" w:rsidP="006E789E">
      <w:pPr>
        <w:rPr>
          <w:sz w:val="24"/>
        </w:rPr>
      </w:pPr>
      <w:r w:rsidRPr="00CB799D">
        <w:rPr>
          <w:bCs/>
          <w:sz w:val="24"/>
        </w:rPr>
        <w:t xml:space="preserve">ARTÍCULO </w:t>
      </w:r>
      <w:r w:rsidR="00CB799D" w:rsidRPr="00CB799D">
        <w:rPr>
          <w:bCs/>
          <w:sz w:val="24"/>
        </w:rPr>
        <w:t>5</w:t>
      </w:r>
      <w:r w:rsidR="009477DF">
        <w:rPr>
          <w:bCs/>
          <w:sz w:val="24"/>
        </w:rPr>
        <w:t>9</w:t>
      </w:r>
      <w:r w:rsidRPr="00CB799D">
        <w:rPr>
          <w:rFonts w:eastAsia="Symbol"/>
          <w:bCs/>
          <w:sz w:val="24"/>
        </w:rPr>
        <w:t>°</w:t>
      </w:r>
      <w:r w:rsidRPr="00CB799D">
        <w:rPr>
          <w:bCs/>
          <w:sz w:val="24"/>
        </w:rPr>
        <w:t>.</w:t>
      </w:r>
      <w:r w:rsidRPr="007E0327">
        <w:rPr>
          <w:b/>
          <w:bCs/>
          <w:sz w:val="24"/>
        </w:rPr>
        <w:t xml:space="preserve"> </w:t>
      </w:r>
      <w:r w:rsidR="00AA0E37" w:rsidRPr="007E0327">
        <w:rPr>
          <w:b/>
          <w:sz w:val="24"/>
        </w:rPr>
        <w:t>ÁMBITO DE APLICACIÓN</w:t>
      </w:r>
      <w:r w:rsidR="00AA0E37" w:rsidRPr="007E0327">
        <w:rPr>
          <w:sz w:val="24"/>
        </w:rPr>
        <w:t xml:space="preserve">. </w:t>
      </w:r>
      <w:r w:rsidR="00DC6931" w:rsidRPr="007E0327">
        <w:rPr>
          <w:sz w:val="24"/>
        </w:rPr>
        <w:t xml:space="preserve">La homologación </w:t>
      </w:r>
      <w:r w:rsidR="21EC95DC" w:rsidRPr="007E0327">
        <w:rPr>
          <w:sz w:val="24"/>
        </w:rPr>
        <w:t>se</w:t>
      </w:r>
      <w:r w:rsidR="00DC6931" w:rsidRPr="007E0327">
        <w:rPr>
          <w:sz w:val="24"/>
        </w:rPr>
        <w:t xml:space="preserve"> aplica </w:t>
      </w:r>
      <w:r w:rsidR="00152190" w:rsidRPr="007E0327">
        <w:rPr>
          <w:sz w:val="24"/>
        </w:rPr>
        <w:t xml:space="preserve">en las siguientes situaciones administrativas, a saber: </w:t>
      </w:r>
    </w:p>
    <w:p w14:paraId="23560C96" w14:textId="77777777" w:rsidR="00DC6931" w:rsidRPr="007E0327" w:rsidRDefault="00DC6931" w:rsidP="00882365">
      <w:pPr>
        <w:pStyle w:val="Prrafodelista"/>
        <w:numPr>
          <w:ilvl w:val="0"/>
          <w:numId w:val="17"/>
        </w:numPr>
        <w:contextualSpacing w:val="0"/>
        <w:rPr>
          <w:sz w:val="24"/>
          <w:szCs w:val="24"/>
        </w:rPr>
      </w:pPr>
      <w:r w:rsidRPr="007E0327">
        <w:rPr>
          <w:sz w:val="24"/>
          <w:szCs w:val="24"/>
        </w:rPr>
        <w:t>Por transferencia interna o transferencia externa.</w:t>
      </w:r>
    </w:p>
    <w:p w14:paraId="71E5D4E2" w14:textId="5711D843" w:rsidR="00B56477" w:rsidRPr="007E0327" w:rsidRDefault="00EB49AC" w:rsidP="00882365">
      <w:pPr>
        <w:pStyle w:val="Prrafodelista"/>
        <w:numPr>
          <w:ilvl w:val="0"/>
          <w:numId w:val="17"/>
        </w:numPr>
        <w:contextualSpacing w:val="0"/>
        <w:rPr>
          <w:color w:val="000000" w:themeColor="text1"/>
          <w:sz w:val="24"/>
          <w:szCs w:val="24"/>
        </w:rPr>
      </w:pPr>
      <w:r w:rsidRPr="007E0327">
        <w:rPr>
          <w:sz w:val="24"/>
          <w:szCs w:val="24"/>
        </w:rPr>
        <w:t>Por doble programa</w:t>
      </w:r>
      <w:r w:rsidR="66CB052D" w:rsidRPr="007E0327">
        <w:rPr>
          <w:color w:val="000000" w:themeColor="text1"/>
          <w:sz w:val="24"/>
          <w:szCs w:val="24"/>
        </w:rPr>
        <w:t>.</w:t>
      </w:r>
    </w:p>
    <w:p w14:paraId="2CF9F322" w14:textId="670FCC64" w:rsidR="00EB49AC" w:rsidRPr="007E0327" w:rsidRDefault="00EB49AC" w:rsidP="00882365">
      <w:pPr>
        <w:pStyle w:val="Prrafodelista"/>
        <w:numPr>
          <w:ilvl w:val="0"/>
          <w:numId w:val="17"/>
        </w:numPr>
        <w:contextualSpacing w:val="0"/>
        <w:rPr>
          <w:color w:val="000000" w:themeColor="text1"/>
          <w:sz w:val="24"/>
          <w:szCs w:val="24"/>
        </w:rPr>
      </w:pPr>
      <w:r w:rsidRPr="007E0327">
        <w:rPr>
          <w:sz w:val="24"/>
          <w:szCs w:val="24"/>
        </w:rPr>
        <w:t xml:space="preserve">Por doble titulación, en el marco de lo establecido en los convenios de cooperación suscritos. </w:t>
      </w:r>
    </w:p>
    <w:p w14:paraId="5540A465" w14:textId="78908E4A" w:rsidR="00104078" w:rsidRPr="007E0327" w:rsidRDefault="00DC2D93" w:rsidP="00882365">
      <w:pPr>
        <w:pStyle w:val="Prrafodelista"/>
        <w:numPr>
          <w:ilvl w:val="0"/>
          <w:numId w:val="17"/>
        </w:numPr>
        <w:contextualSpacing w:val="0"/>
        <w:rPr>
          <w:color w:val="000000" w:themeColor="text1"/>
          <w:sz w:val="24"/>
          <w:szCs w:val="24"/>
        </w:rPr>
      </w:pPr>
      <w:r w:rsidRPr="007E0327">
        <w:rPr>
          <w:sz w:val="24"/>
          <w:szCs w:val="24"/>
        </w:rPr>
        <w:t xml:space="preserve">Por modalidad de ciclos </w:t>
      </w:r>
      <w:r w:rsidR="00104078" w:rsidRPr="007E0327">
        <w:rPr>
          <w:color w:val="000000" w:themeColor="text1"/>
          <w:sz w:val="24"/>
          <w:szCs w:val="24"/>
        </w:rPr>
        <w:t>propedéuticos</w:t>
      </w:r>
      <w:r w:rsidR="4134DB6F" w:rsidRPr="007E0327">
        <w:rPr>
          <w:color w:val="000000" w:themeColor="text1"/>
          <w:sz w:val="24"/>
          <w:szCs w:val="24"/>
        </w:rPr>
        <w:t>.</w:t>
      </w:r>
    </w:p>
    <w:p w14:paraId="1FAAD453" w14:textId="3BD53531" w:rsidR="00DC2D93" w:rsidRPr="007E0327" w:rsidRDefault="00104078" w:rsidP="00882365">
      <w:pPr>
        <w:pStyle w:val="Prrafodelista"/>
        <w:numPr>
          <w:ilvl w:val="0"/>
          <w:numId w:val="17"/>
        </w:numPr>
        <w:contextualSpacing w:val="0"/>
        <w:rPr>
          <w:color w:val="000000" w:themeColor="text1"/>
          <w:sz w:val="24"/>
          <w:szCs w:val="24"/>
        </w:rPr>
      </w:pPr>
      <w:r w:rsidRPr="007E0327">
        <w:rPr>
          <w:sz w:val="24"/>
          <w:szCs w:val="24"/>
        </w:rPr>
        <w:t>Por modalidad de profesionalización</w:t>
      </w:r>
      <w:r w:rsidR="0E145F90" w:rsidRPr="007E0327">
        <w:rPr>
          <w:color w:val="000000" w:themeColor="text1"/>
          <w:sz w:val="24"/>
          <w:szCs w:val="24"/>
        </w:rPr>
        <w:t>.</w:t>
      </w:r>
    </w:p>
    <w:p w14:paraId="372DA372" w14:textId="7A0000CA" w:rsidR="00C57ED7" w:rsidRPr="007E0327" w:rsidRDefault="00DC6931" w:rsidP="00882365">
      <w:pPr>
        <w:pStyle w:val="Prrafodelista"/>
        <w:numPr>
          <w:ilvl w:val="0"/>
          <w:numId w:val="17"/>
        </w:numPr>
        <w:contextualSpacing w:val="0"/>
        <w:rPr>
          <w:color w:val="000000" w:themeColor="text1"/>
          <w:sz w:val="24"/>
          <w:szCs w:val="24"/>
        </w:rPr>
      </w:pPr>
      <w:r w:rsidRPr="007E0327">
        <w:rPr>
          <w:sz w:val="24"/>
          <w:szCs w:val="24"/>
        </w:rPr>
        <w:t>Por modificación del plan de estudios del programa (plan de transición).</w:t>
      </w:r>
    </w:p>
    <w:p w14:paraId="6D2B46A2" w14:textId="7B113DB1" w:rsidR="00FC04EF" w:rsidRPr="007E0327" w:rsidRDefault="00FC04EF" w:rsidP="00882365">
      <w:pPr>
        <w:pStyle w:val="Prrafodelista"/>
        <w:numPr>
          <w:ilvl w:val="0"/>
          <w:numId w:val="17"/>
        </w:numPr>
        <w:contextualSpacing w:val="0"/>
        <w:rPr>
          <w:color w:val="000000" w:themeColor="text1"/>
          <w:sz w:val="24"/>
          <w:szCs w:val="24"/>
        </w:rPr>
      </w:pPr>
      <w:r w:rsidRPr="007E0327">
        <w:rPr>
          <w:color w:val="000000" w:themeColor="text1"/>
          <w:sz w:val="24"/>
          <w:szCs w:val="24"/>
        </w:rPr>
        <w:t xml:space="preserve">Por movilidad académica saliente. </w:t>
      </w:r>
    </w:p>
    <w:p w14:paraId="4677F810" w14:textId="196DF2D8" w:rsidR="00221CEF" w:rsidRPr="007E0327" w:rsidRDefault="00A019AD" w:rsidP="006E789E">
      <w:pPr>
        <w:rPr>
          <w:sz w:val="24"/>
        </w:rPr>
      </w:pPr>
      <w:r w:rsidRPr="00CB799D">
        <w:rPr>
          <w:bCs/>
          <w:sz w:val="24"/>
        </w:rPr>
        <w:t xml:space="preserve">ARTÍCULO </w:t>
      </w:r>
      <w:r w:rsidR="009477DF">
        <w:rPr>
          <w:bCs/>
          <w:sz w:val="24"/>
        </w:rPr>
        <w:t>60</w:t>
      </w:r>
      <w:r w:rsidRPr="00CB799D">
        <w:rPr>
          <w:rFonts w:eastAsia="Symbol"/>
          <w:bCs/>
          <w:sz w:val="24"/>
        </w:rPr>
        <w:t>°</w:t>
      </w:r>
      <w:r w:rsidRPr="00CB799D">
        <w:rPr>
          <w:bCs/>
          <w:sz w:val="24"/>
        </w:rPr>
        <w:t>.</w:t>
      </w:r>
      <w:r w:rsidRPr="007E0327">
        <w:rPr>
          <w:b/>
          <w:bCs/>
          <w:sz w:val="24"/>
        </w:rPr>
        <w:t xml:space="preserve"> </w:t>
      </w:r>
      <w:r w:rsidR="14713DFA" w:rsidRPr="007E0327">
        <w:rPr>
          <w:rStyle w:val="nfasis"/>
          <w:sz w:val="24"/>
        </w:rPr>
        <w:t>CRITERIO</w:t>
      </w:r>
      <w:r w:rsidR="00EC226A" w:rsidRPr="007E0327">
        <w:rPr>
          <w:rStyle w:val="nfasis"/>
          <w:sz w:val="24"/>
        </w:rPr>
        <w:t xml:space="preserve"> GENERAL </w:t>
      </w:r>
      <w:r w:rsidR="14713DFA" w:rsidRPr="007E0327">
        <w:rPr>
          <w:rStyle w:val="nfasis"/>
          <w:sz w:val="24"/>
        </w:rPr>
        <w:t>PARA LA HOMOLOGACI</w:t>
      </w:r>
      <w:r w:rsidR="529D8119" w:rsidRPr="007E0327">
        <w:rPr>
          <w:rStyle w:val="nfasis"/>
          <w:sz w:val="24"/>
        </w:rPr>
        <w:t>Ó</w:t>
      </w:r>
      <w:r w:rsidR="14713DFA" w:rsidRPr="007E0327">
        <w:rPr>
          <w:rStyle w:val="nfasis"/>
          <w:sz w:val="24"/>
        </w:rPr>
        <w:t>N</w:t>
      </w:r>
      <w:r w:rsidR="003F3025" w:rsidRPr="007E0327">
        <w:rPr>
          <w:rStyle w:val="nfasis"/>
          <w:sz w:val="24"/>
        </w:rPr>
        <w:t xml:space="preserve"> DE ESPACIOS ACADÉMICOS</w:t>
      </w:r>
      <w:r w:rsidR="14713DFA" w:rsidRPr="007E0327">
        <w:rPr>
          <w:rStyle w:val="nfasis"/>
          <w:sz w:val="24"/>
        </w:rPr>
        <w:t xml:space="preserve">. </w:t>
      </w:r>
      <w:r w:rsidR="14713DFA" w:rsidRPr="007E0327">
        <w:rPr>
          <w:sz w:val="24"/>
        </w:rPr>
        <w:t>Podrán ser objeto de homologación los espacios académicos</w:t>
      </w:r>
      <w:r w:rsidR="00E90A69" w:rsidRPr="007E0327">
        <w:rPr>
          <w:sz w:val="24"/>
        </w:rPr>
        <w:t xml:space="preserve">, cursados </w:t>
      </w:r>
      <w:r w:rsidR="00E94D3B" w:rsidRPr="007E0327">
        <w:rPr>
          <w:sz w:val="24"/>
        </w:rPr>
        <w:t>y aprobados</w:t>
      </w:r>
      <w:r w:rsidR="00E90A69" w:rsidRPr="007E0327">
        <w:rPr>
          <w:sz w:val="24"/>
        </w:rPr>
        <w:t xml:space="preserve">, </w:t>
      </w:r>
      <w:r w:rsidR="14713DFA" w:rsidRPr="007E0327">
        <w:rPr>
          <w:sz w:val="24"/>
        </w:rPr>
        <w:t>que</w:t>
      </w:r>
      <w:r w:rsidR="00E90A69" w:rsidRPr="007E0327">
        <w:rPr>
          <w:sz w:val="24"/>
        </w:rPr>
        <w:t xml:space="preserve"> </w:t>
      </w:r>
      <w:r w:rsidR="14713DFA" w:rsidRPr="007E0327">
        <w:rPr>
          <w:sz w:val="24"/>
        </w:rPr>
        <w:t>cumplan con los siguientes criterios</w:t>
      </w:r>
      <w:r w:rsidR="00A61433" w:rsidRPr="007E0327">
        <w:rPr>
          <w:sz w:val="24"/>
        </w:rPr>
        <w:t>:</w:t>
      </w:r>
    </w:p>
    <w:p w14:paraId="74A7F553" w14:textId="34525F90" w:rsidR="1978C876" w:rsidRPr="007E0327" w:rsidRDefault="1978C876" w:rsidP="00882365">
      <w:pPr>
        <w:pStyle w:val="Prrafodelista"/>
        <w:numPr>
          <w:ilvl w:val="0"/>
          <w:numId w:val="18"/>
        </w:numPr>
        <w:contextualSpacing w:val="0"/>
        <w:rPr>
          <w:sz w:val="24"/>
          <w:szCs w:val="24"/>
        </w:rPr>
      </w:pPr>
      <w:r w:rsidRPr="007E0327">
        <w:rPr>
          <w:sz w:val="24"/>
          <w:szCs w:val="24"/>
        </w:rPr>
        <w:t xml:space="preserve">Afinidad con los </w:t>
      </w:r>
      <w:r w:rsidR="2624B4EE" w:rsidRPr="007E0327">
        <w:rPr>
          <w:sz w:val="24"/>
          <w:szCs w:val="24"/>
        </w:rPr>
        <w:t>PFA</w:t>
      </w:r>
      <w:r w:rsidR="00E50EB4" w:rsidRPr="007E0327">
        <w:rPr>
          <w:sz w:val="24"/>
          <w:szCs w:val="24"/>
        </w:rPr>
        <w:t xml:space="preserve"> de los espacios académicos y componentes comunes</w:t>
      </w:r>
      <w:r w:rsidRPr="007E0327">
        <w:rPr>
          <w:sz w:val="24"/>
          <w:szCs w:val="24"/>
        </w:rPr>
        <w:t>.</w:t>
      </w:r>
    </w:p>
    <w:p w14:paraId="4AD3BDE0" w14:textId="741DD4CF" w:rsidR="00221CEF" w:rsidRPr="007E0327" w:rsidRDefault="1978C876" w:rsidP="00882365">
      <w:pPr>
        <w:pStyle w:val="Prrafodelista"/>
        <w:numPr>
          <w:ilvl w:val="0"/>
          <w:numId w:val="18"/>
        </w:numPr>
        <w:contextualSpacing w:val="0"/>
        <w:rPr>
          <w:sz w:val="24"/>
          <w:szCs w:val="24"/>
        </w:rPr>
      </w:pPr>
      <w:r w:rsidRPr="007E0327">
        <w:rPr>
          <w:sz w:val="24"/>
          <w:szCs w:val="24"/>
        </w:rPr>
        <w:t>C</w:t>
      </w:r>
      <w:r w:rsidR="14713DFA" w:rsidRPr="007E0327">
        <w:rPr>
          <w:sz w:val="24"/>
          <w:szCs w:val="24"/>
        </w:rPr>
        <w:t>ontenidos</w:t>
      </w:r>
      <w:r w:rsidR="3829EB3D" w:rsidRPr="007E0327">
        <w:rPr>
          <w:sz w:val="24"/>
          <w:szCs w:val="24"/>
        </w:rPr>
        <w:t xml:space="preserve"> </w:t>
      </w:r>
      <w:r w:rsidR="00D5365B" w:rsidRPr="007E0327">
        <w:rPr>
          <w:sz w:val="24"/>
          <w:szCs w:val="24"/>
        </w:rPr>
        <w:t xml:space="preserve">de los espacios académicos </w:t>
      </w:r>
      <w:r w:rsidR="00EC226A" w:rsidRPr="007E0327">
        <w:rPr>
          <w:sz w:val="24"/>
          <w:szCs w:val="24"/>
        </w:rPr>
        <w:t>afines mínimo</w:t>
      </w:r>
      <w:r w:rsidR="008964D1" w:rsidRPr="007E0327">
        <w:rPr>
          <w:sz w:val="24"/>
          <w:szCs w:val="24"/>
        </w:rPr>
        <w:t xml:space="preserve"> </w:t>
      </w:r>
      <w:r w:rsidR="3829EB3D" w:rsidRPr="007E0327">
        <w:rPr>
          <w:sz w:val="24"/>
          <w:szCs w:val="24"/>
        </w:rPr>
        <w:t>en un s</w:t>
      </w:r>
      <w:r w:rsidR="14713DFA" w:rsidRPr="007E0327">
        <w:rPr>
          <w:sz w:val="24"/>
          <w:szCs w:val="24"/>
        </w:rPr>
        <w:t>etenta por ciento (70%)</w:t>
      </w:r>
      <w:r w:rsidR="2DE780E5" w:rsidRPr="007E0327">
        <w:rPr>
          <w:sz w:val="24"/>
          <w:szCs w:val="24"/>
        </w:rPr>
        <w:t>.</w:t>
      </w:r>
    </w:p>
    <w:p w14:paraId="12FA4E31" w14:textId="15D1F96E" w:rsidR="00257DC4" w:rsidRPr="007E0327" w:rsidRDefault="00246746" w:rsidP="00882365">
      <w:pPr>
        <w:pStyle w:val="Prrafodelista"/>
        <w:numPr>
          <w:ilvl w:val="0"/>
          <w:numId w:val="18"/>
        </w:numPr>
        <w:contextualSpacing w:val="0"/>
        <w:rPr>
          <w:sz w:val="24"/>
          <w:szCs w:val="24"/>
        </w:rPr>
      </w:pPr>
      <w:r w:rsidRPr="007E0327">
        <w:rPr>
          <w:sz w:val="24"/>
          <w:szCs w:val="24"/>
        </w:rPr>
        <w:t>N</w:t>
      </w:r>
      <w:r w:rsidR="00374609" w:rsidRPr="007E0327">
        <w:rPr>
          <w:sz w:val="24"/>
          <w:szCs w:val="24"/>
        </w:rPr>
        <w:t xml:space="preserve">ota </w:t>
      </w:r>
      <w:r w:rsidR="00257DC4" w:rsidRPr="007E0327">
        <w:rPr>
          <w:sz w:val="24"/>
          <w:szCs w:val="24"/>
        </w:rPr>
        <w:t>mínima aprobatoria</w:t>
      </w:r>
      <w:r w:rsidRPr="007E0327">
        <w:rPr>
          <w:sz w:val="24"/>
          <w:szCs w:val="24"/>
        </w:rPr>
        <w:t xml:space="preserve"> </w:t>
      </w:r>
      <w:r w:rsidR="00374609" w:rsidRPr="007E0327">
        <w:rPr>
          <w:sz w:val="24"/>
          <w:szCs w:val="24"/>
        </w:rPr>
        <w:t xml:space="preserve">de </w:t>
      </w:r>
      <w:r w:rsidR="00257DC4" w:rsidRPr="007E0327">
        <w:rPr>
          <w:sz w:val="24"/>
          <w:szCs w:val="24"/>
        </w:rPr>
        <w:t xml:space="preserve">tres cero (3.0), considerando </w:t>
      </w:r>
      <w:r w:rsidR="5705E662" w:rsidRPr="007E0327">
        <w:rPr>
          <w:sz w:val="24"/>
          <w:szCs w:val="24"/>
        </w:rPr>
        <w:t>en la normatividad establecida</w:t>
      </w:r>
      <w:r w:rsidR="00257DC4" w:rsidRPr="007E0327">
        <w:rPr>
          <w:sz w:val="24"/>
          <w:szCs w:val="24"/>
        </w:rPr>
        <w:t xml:space="preserve"> por la Universidad. </w:t>
      </w:r>
    </w:p>
    <w:p w14:paraId="745053D8" w14:textId="50A67F43" w:rsidR="007B700B" w:rsidRPr="007E0327" w:rsidRDefault="00E671F8" w:rsidP="006E789E">
      <w:pPr>
        <w:rPr>
          <w:rStyle w:val="nfasis"/>
          <w:b w:val="0"/>
          <w:color w:val="000000" w:themeColor="text1"/>
          <w:sz w:val="24"/>
        </w:rPr>
      </w:pPr>
      <w:r w:rsidRPr="007E0327">
        <w:rPr>
          <w:rStyle w:val="normaltextrun"/>
          <w:b/>
          <w:sz w:val="24"/>
        </w:rPr>
        <w:t>P</w:t>
      </w:r>
      <w:r w:rsidR="141FF222" w:rsidRPr="007E0327">
        <w:rPr>
          <w:rStyle w:val="normaltextrun"/>
          <w:b/>
          <w:sz w:val="24"/>
        </w:rPr>
        <w:t>A</w:t>
      </w:r>
      <w:r w:rsidRPr="007E0327">
        <w:rPr>
          <w:rStyle w:val="normaltextrun"/>
          <w:b/>
          <w:sz w:val="24"/>
        </w:rPr>
        <w:t>R</w:t>
      </w:r>
      <w:r w:rsidR="04385F71" w:rsidRPr="007E0327">
        <w:rPr>
          <w:rStyle w:val="normaltextrun"/>
          <w:b/>
          <w:sz w:val="24"/>
        </w:rPr>
        <w:t>Á</w:t>
      </w:r>
      <w:r w:rsidRPr="007E0327">
        <w:rPr>
          <w:rStyle w:val="normaltextrun"/>
          <w:b/>
          <w:sz w:val="24"/>
        </w:rPr>
        <w:t>GRAFO</w:t>
      </w:r>
      <w:r w:rsidR="00FB354B" w:rsidRPr="007E0327">
        <w:rPr>
          <w:rStyle w:val="normaltextrun"/>
          <w:b/>
          <w:sz w:val="24"/>
        </w:rPr>
        <w:t xml:space="preserve"> </w:t>
      </w:r>
      <w:r w:rsidR="00A019AD" w:rsidRPr="007E0327">
        <w:rPr>
          <w:rStyle w:val="normaltextrun"/>
          <w:b/>
          <w:sz w:val="24"/>
        </w:rPr>
        <w:t>1</w:t>
      </w:r>
      <w:r w:rsidR="00A019AD" w:rsidRPr="007E0327">
        <w:rPr>
          <w:rFonts w:ascii="Symbol" w:eastAsia="Symbol" w:hAnsi="Symbol" w:cs="Symbol"/>
          <w:b/>
          <w:sz w:val="24"/>
        </w:rPr>
        <w:t></w:t>
      </w:r>
      <w:r w:rsidR="00A019AD" w:rsidRPr="007E0327">
        <w:rPr>
          <w:rStyle w:val="normaltextrun"/>
          <w:b/>
          <w:sz w:val="24"/>
        </w:rPr>
        <w:t xml:space="preserve">. </w:t>
      </w:r>
      <w:r w:rsidRPr="007E0327">
        <w:rPr>
          <w:b/>
          <w:sz w:val="24"/>
        </w:rPr>
        <w:t xml:space="preserve"> </w:t>
      </w:r>
      <w:r w:rsidR="46712C6F" w:rsidRPr="007E0327">
        <w:rPr>
          <w:rStyle w:val="nfasis"/>
          <w:color w:val="000000" w:themeColor="text1"/>
          <w:sz w:val="24"/>
        </w:rPr>
        <w:t>Homologación de espacios académicos electivos, formativos adicionales optativos y libres.</w:t>
      </w:r>
      <w:r w:rsidR="008E505C" w:rsidRPr="007E0327">
        <w:rPr>
          <w:rStyle w:val="nfasis"/>
          <w:color w:val="000000" w:themeColor="text1"/>
          <w:sz w:val="24"/>
        </w:rPr>
        <w:t xml:space="preserve"> </w:t>
      </w:r>
      <w:r w:rsidR="00FC04EF" w:rsidRPr="007E0327">
        <w:rPr>
          <w:color w:val="444444"/>
          <w:sz w:val="24"/>
          <w:shd w:val="clear" w:color="auto" w:fill="FFFFFF"/>
        </w:rPr>
        <w:t>Los espacios académicos electivos, formativos adicionales optativos y libres se podrán homologar por espacios académicos obligatorios (básicos y complementarios) cumpliendo con lo establecido en el presente artículo.</w:t>
      </w:r>
    </w:p>
    <w:p w14:paraId="3CBCB2F8" w14:textId="0EEF60DB" w:rsidR="00FC04EF" w:rsidRPr="007E0327" w:rsidRDefault="00876E37" w:rsidP="006E789E">
      <w:pPr>
        <w:rPr>
          <w:rFonts w:ascii="Calibri" w:hAnsi="Calibri" w:cs="Calibri"/>
          <w:color w:val="444444"/>
          <w:sz w:val="24"/>
          <w:shd w:val="clear" w:color="auto" w:fill="FFFFFF"/>
        </w:rPr>
      </w:pPr>
      <w:r w:rsidRPr="007E0327">
        <w:rPr>
          <w:rStyle w:val="normaltextrun"/>
          <w:b/>
          <w:sz w:val="24"/>
        </w:rPr>
        <w:t>P</w:t>
      </w:r>
      <w:r w:rsidR="0447F7C7" w:rsidRPr="007E0327">
        <w:rPr>
          <w:rStyle w:val="normaltextrun"/>
          <w:b/>
          <w:sz w:val="24"/>
        </w:rPr>
        <w:t>A</w:t>
      </w:r>
      <w:r w:rsidRPr="007E0327">
        <w:rPr>
          <w:rStyle w:val="normaltextrun"/>
          <w:b/>
          <w:sz w:val="24"/>
        </w:rPr>
        <w:t>R</w:t>
      </w:r>
      <w:r w:rsidR="1714952E" w:rsidRPr="007E0327">
        <w:rPr>
          <w:rStyle w:val="normaltextrun"/>
          <w:b/>
          <w:sz w:val="24"/>
        </w:rPr>
        <w:t>Á</w:t>
      </w:r>
      <w:r w:rsidRPr="007E0327">
        <w:rPr>
          <w:rStyle w:val="normaltextrun"/>
          <w:b/>
          <w:sz w:val="24"/>
        </w:rPr>
        <w:t xml:space="preserve">GRAFO </w:t>
      </w:r>
      <w:r w:rsidR="00A019AD" w:rsidRPr="007E0327">
        <w:rPr>
          <w:rStyle w:val="normaltextrun"/>
          <w:b/>
          <w:bCs/>
          <w:sz w:val="24"/>
        </w:rPr>
        <w:t>2</w:t>
      </w:r>
      <w:r w:rsidR="00A019AD" w:rsidRPr="007E0327">
        <w:rPr>
          <w:rFonts w:ascii="Symbol" w:eastAsia="Symbol" w:hAnsi="Symbol" w:cs="Symbol"/>
          <w:b/>
          <w:sz w:val="24"/>
        </w:rPr>
        <w:t></w:t>
      </w:r>
      <w:r w:rsidR="00A019AD" w:rsidRPr="007E0327">
        <w:rPr>
          <w:rStyle w:val="normaltextrun"/>
          <w:b/>
          <w:bCs/>
          <w:sz w:val="24"/>
        </w:rPr>
        <w:t xml:space="preserve">. </w:t>
      </w:r>
      <w:r w:rsidRPr="007E0327">
        <w:rPr>
          <w:b/>
          <w:sz w:val="24"/>
        </w:rPr>
        <w:t xml:space="preserve"> </w:t>
      </w:r>
      <w:r w:rsidR="7BBD2C71" w:rsidRPr="007E0327">
        <w:rPr>
          <w:rStyle w:val="nfasis"/>
          <w:color w:val="000000" w:themeColor="text1"/>
          <w:sz w:val="24"/>
        </w:rPr>
        <w:t>Homologación de espacios académicos electivos.</w:t>
      </w:r>
      <w:r w:rsidR="00FC04EF" w:rsidRPr="007E0327">
        <w:rPr>
          <w:color w:val="444444"/>
          <w:sz w:val="24"/>
          <w:shd w:val="clear" w:color="auto" w:fill="FFFFFF"/>
        </w:rPr>
        <w:t xml:space="preserve"> Los espacios académicos electivos se homologan solo bajo el criterio de naturaleza electiva, y cumpliendo </w:t>
      </w:r>
      <w:r w:rsidR="00FC04EF" w:rsidRPr="007E0327">
        <w:rPr>
          <w:color w:val="444444"/>
          <w:sz w:val="24"/>
          <w:highlight w:val="cyan"/>
          <w:shd w:val="clear" w:color="auto" w:fill="FFFFFF"/>
        </w:rPr>
        <w:t>con establecido en el literal c del artículo 63</w:t>
      </w:r>
      <w:r w:rsidR="00FC04EF" w:rsidRPr="007E0327">
        <w:rPr>
          <w:rFonts w:ascii="Calibri" w:hAnsi="Calibri" w:cs="Calibri"/>
          <w:color w:val="444444"/>
          <w:sz w:val="24"/>
          <w:highlight w:val="cyan"/>
          <w:shd w:val="clear" w:color="auto" w:fill="FFFFFF"/>
        </w:rPr>
        <w:t>.</w:t>
      </w:r>
    </w:p>
    <w:p w14:paraId="14A7941F" w14:textId="75A45779" w:rsidR="00876E37" w:rsidRPr="007E0327" w:rsidRDefault="002E4FD8" w:rsidP="006E789E">
      <w:pPr>
        <w:rPr>
          <w:rStyle w:val="nfasis"/>
          <w:b w:val="0"/>
          <w:color w:val="000000" w:themeColor="text1"/>
          <w:sz w:val="24"/>
        </w:rPr>
      </w:pPr>
      <w:r w:rsidRPr="007E0327">
        <w:rPr>
          <w:rStyle w:val="normaltextrun"/>
          <w:b/>
          <w:sz w:val="24"/>
        </w:rPr>
        <w:lastRenderedPageBreak/>
        <w:t>P</w:t>
      </w:r>
      <w:r w:rsidR="44232908" w:rsidRPr="007E0327">
        <w:rPr>
          <w:rStyle w:val="normaltextrun"/>
          <w:b/>
          <w:sz w:val="24"/>
        </w:rPr>
        <w:t>A</w:t>
      </w:r>
      <w:r w:rsidRPr="007E0327">
        <w:rPr>
          <w:rStyle w:val="normaltextrun"/>
          <w:b/>
          <w:sz w:val="24"/>
        </w:rPr>
        <w:t>R</w:t>
      </w:r>
      <w:r w:rsidR="4D4F8BEF" w:rsidRPr="007E0327">
        <w:rPr>
          <w:rStyle w:val="normaltextrun"/>
          <w:b/>
          <w:sz w:val="24"/>
        </w:rPr>
        <w:t>Á</w:t>
      </w:r>
      <w:r w:rsidRPr="007E0327">
        <w:rPr>
          <w:rStyle w:val="normaltextrun"/>
          <w:b/>
          <w:sz w:val="24"/>
        </w:rPr>
        <w:t xml:space="preserve">GRAFO </w:t>
      </w:r>
      <w:r w:rsidR="00A019AD" w:rsidRPr="007E0327">
        <w:rPr>
          <w:rStyle w:val="normaltextrun"/>
          <w:b/>
          <w:bCs/>
          <w:sz w:val="24"/>
        </w:rPr>
        <w:t>3</w:t>
      </w:r>
      <w:r w:rsidR="00A019AD" w:rsidRPr="007E0327">
        <w:rPr>
          <w:rFonts w:ascii="Symbol" w:eastAsia="Symbol" w:hAnsi="Symbol" w:cs="Symbol"/>
          <w:b/>
          <w:sz w:val="24"/>
        </w:rPr>
        <w:t></w:t>
      </w:r>
      <w:r w:rsidR="00A019AD" w:rsidRPr="007E0327">
        <w:rPr>
          <w:rStyle w:val="normaltextrun"/>
          <w:b/>
          <w:bCs/>
          <w:sz w:val="24"/>
        </w:rPr>
        <w:t xml:space="preserve">. </w:t>
      </w:r>
      <w:r w:rsidRPr="007E0327">
        <w:rPr>
          <w:b/>
          <w:sz w:val="24"/>
        </w:rPr>
        <w:t xml:space="preserve"> </w:t>
      </w:r>
      <w:r w:rsidR="008E505C" w:rsidRPr="007E0327">
        <w:rPr>
          <w:rStyle w:val="nfasis"/>
          <w:color w:val="000000" w:themeColor="text1"/>
          <w:sz w:val="24"/>
          <w:highlight w:val="yellow"/>
        </w:rPr>
        <w:t>H</w:t>
      </w:r>
      <w:r w:rsidR="4DA6473D" w:rsidRPr="007E0327">
        <w:rPr>
          <w:rStyle w:val="nfasis"/>
          <w:color w:val="000000" w:themeColor="text1"/>
          <w:sz w:val="24"/>
          <w:highlight w:val="yellow"/>
        </w:rPr>
        <w:t>omologación de espacios académicos adicionales formativos optativos y libres.</w:t>
      </w:r>
      <w:r w:rsidR="00514FD0" w:rsidRPr="007E0327">
        <w:rPr>
          <w:rStyle w:val="nfasis"/>
          <w:color w:val="000000" w:themeColor="text1"/>
          <w:sz w:val="24"/>
          <w:highlight w:val="yellow"/>
        </w:rPr>
        <w:t xml:space="preserve"> </w:t>
      </w:r>
      <w:r w:rsidR="00876E37" w:rsidRPr="007E0327">
        <w:rPr>
          <w:rStyle w:val="nfasis"/>
          <w:b w:val="0"/>
          <w:color w:val="000000" w:themeColor="text1"/>
          <w:sz w:val="24"/>
          <w:highlight w:val="yellow"/>
        </w:rPr>
        <w:t xml:space="preserve">Los espacios académicos formativos adicionales optativos y libres, se homologan </w:t>
      </w:r>
      <w:r w:rsidRPr="007E0327">
        <w:rPr>
          <w:rStyle w:val="nfasis"/>
          <w:b w:val="0"/>
          <w:color w:val="000000" w:themeColor="text1"/>
          <w:sz w:val="24"/>
          <w:highlight w:val="yellow"/>
        </w:rPr>
        <w:t xml:space="preserve">en las condiciones establecidas en el </w:t>
      </w:r>
      <w:r w:rsidR="06D011B3" w:rsidRPr="007E0327">
        <w:rPr>
          <w:rStyle w:val="nfasis"/>
          <w:b w:val="0"/>
          <w:color w:val="000000" w:themeColor="text1"/>
          <w:sz w:val="24"/>
          <w:highlight w:val="yellow"/>
        </w:rPr>
        <w:t>p</w:t>
      </w:r>
      <w:r w:rsidRPr="007E0327">
        <w:rPr>
          <w:rStyle w:val="nfasis"/>
          <w:b w:val="0"/>
          <w:color w:val="000000" w:themeColor="text1"/>
          <w:sz w:val="24"/>
          <w:highlight w:val="yellow"/>
        </w:rPr>
        <w:t xml:space="preserve">arágrafo </w:t>
      </w:r>
      <w:r w:rsidR="0022574E" w:rsidRPr="007E0327">
        <w:rPr>
          <w:rStyle w:val="nfasis"/>
          <w:b w:val="0"/>
          <w:color w:val="000000" w:themeColor="text1"/>
          <w:sz w:val="24"/>
          <w:highlight w:val="yellow"/>
        </w:rPr>
        <w:t>s</w:t>
      </w:r>
      <w:r w:rsidRPr="007E0327">
        <w:rPr>
          <w:rStyle w:val="nfasis"/>
          <w:b w:val="0"/>
          <w:color w:val="000000" w:themeColor="text1"/>
          <w:sz w:val="24"/>
          <w:highlight w:val="yellow"/>
        </w:rPr>
        <w:t>egundo del presente artículo</w:t>
      </w:r>
      <w:r w:rsidR="00BC25C3" w:rsidRPr="007E0327">
        <w:rPr>
          <w:rStyle w:val="nfasis"/>
          <w:b w:val="0"/>
          <w:color w:val="000000" w:themeColor="text1"/>
          <w:sz w:val="24"/>
          <w:highlight w:val="yellow"/>
        </w:rPr>
        <w:t xml:space="preserve">, por </w:t>
      </w:r>
      <w:r w:rsidR="00876E37" w:rsidRPr="007E0327">
        <w:rPr>
          <w:rStyle w:val="nfasis"/>
          <w:b w:val="0"/>
          <w:color w:val="000000" w:themeColor="text1"/>
          <w:sz w:val="24"/>
          <w:highlight w:val="yellow"/>
        </w:rPr>
        <w:t xml:space="preserve">créditos académicos </w:t>
      </w:r>
      <w:r w:rsidR="00F3399C" w:rsidRPr="007E0327">
        <w:rPr>
          <w:rStyle w:val="nfasis"/>
          <w:b w:val="0"/>
          <w:color w:val="000000" w:themeColor="text1"/>
          <w:sz w:val="24"/>
          <w:highlight w:val="yellow"/>
        </w:rPr>
        <w:t>del plan de estudios</w:t>
      </w:r>
      <w:r w:rsidR="00BC25C3" w:rsidRPr="007E0327">
        <w:rPr>
          <w:rStyle w:val="nfasis"/>
          <w:b w:val="0"/>
          <w:color w:val="000000" w:themeColor="text1"/>
          <w:sz w:val="24"/>
          <w:highlight w:val="yellow"/>
        </w:rPr>
        <w:t>.</w:t>
      </w:r>
      <w:r w:rsidR="00876E37" w:rsidRPr="007E0327">
        <w:rPr>
          <w:rStyle w:val="nfasis"/>
          <w:b w:val="0"/>
          <w:color w:val="000000" w:themeColor="text1"/>
          <w:sz w:val="24"/>
        </w:rPr>
        <w:t xml:space="preserve"> </w:t>
      </w:r>
    </w:p>
    <w:p w14:paraId="466EE180" w14:textId="496162EA" w:rsidR="00D14886" w:rsidRPr="007E0327" w:rsidRDefault="00FB354B" w:rsidP="006E789E">
      <w:pPr>
        <w:rPr>
          <w:rStyle w:val="nfasis"/>
          <w:b w:val="0"/>
          <w:bCs w:val="0"/>
          <w:color w:val="000000" w:themeColor="text1"/>
          <w:sz w:val="24"/>
        </w:rPr>
      </w:pPr>
      <w:r w:rsidRPr="007E0327">
        <w:rPr>
          <w:rStyle w:val="normaltextrun"/>
          <w:b/>
          <w:bCs/>
          <w:sz w:val="24"/>
        </w:rPr>
        <w:t>P</w:t>
      </w:r>
      <w:r w:rsidR="614C8811" w:rsidRPr="007E0327">
        <w:rPr>
          <w:rStyle w:val="normaltextrun"/>
          <w:b/>
          <w:bCs/>
          <w:sz w:val="24"/>
        </w:rPr>
        <w:t>A</w:t>
      </w:r>
      <w:r w:rsidRPr="007E0327">
        <w:rPr>
          <w:rStyle w:val="normaltextrun"/>
          <w:b/>
          <w:bCs/>
          <w:sz w:val="24"/>
        </w:rPr>
        <w:t>R</w:t>
      </w:r>
      <w:r w:rsidR="27F962FC" w:rsidRPr="007E0327">
        <w:rPr>
          <w:rStyle w:val="normaltextrun"/>
          <w:b/>
          <w:bCs/>
          <w:sz w:val="24"/>
        </w:rPr>
        <w:t>Á</w:t>
      </w:r>
      <w:r w:rsidRPr="007E0327">
        <w:rPr>
          <w:rStyle w:val="normaltextrun"/>
          <w:b/>
          <w:bCs/>
          <w:sz w:val="24"/>
        </w:rPr>
        <w:t xml:space="preserve">GRAFO </w:t>
      </w:r>
      <w:r w:rsidR="00A019AD" w:rsidRPr="007E0327">
        <w:rPr>
          <w:rStyle w:val="normaltextrun"/>
          <w:b/>
          <w:bCs/>
          <w:sz w:val="24"/>
        </w:rPr>
        <w:t>4</w:t>
      </w:r>
      <w:r w:rsidR="00A019AD" w:rsidRPr="007E0327">
        <w:rPr>
          <w:rFonts w:ascii="Symbol" w:eastAsia="Symbol" w:hAnsi="Symbol" w:cs="Symbol"/>
          <w:b/>
          <w:bCs/>
          <w:sz w:val="24"/>
        </w:rPr>
        <w:t></w:t>
      </w:r>
      <w:r w:rsidR="00A019AD" w:rsidRPr="007E0327">
        <w:rPr>
          <w:rStyle w:val="normaltextrun"/>
          <w:b/>
          <w:bCs/>
          <w:sz w:val="24"/>
        </w:rPr>
        <w:t xml:space="preserve">. </w:t>
      </w:r>
      <w:r w:rsidRPr="007E0327">
        <w:rPr>
          <w:b/>
          <w:bCs/>
          <w:sz w:val="24"/>
        </w:rPr>
        <w:t xml:space="preserve"> </w:t>
      </w:r>
      <w:r w:rsidR="00514FD0" w:rsidRPr="007E0327">
        <w:rPr>
          <w:rStyle w:val="nfasis"/>
          <w:color w:val="000000" w:themeColor="text1"/>
          <w:sz w:val="24"/>
        </w:rPr>
        <w:t>H</w:t>
      </w:r>
      <w:r w:rsidR="704A3CAA" w:rsidRPr="007E0327">
        <w:rPr>
          <w:rStyle w:val="nfasis"/>
          <w:color w:val="000000" w:themeColor="text1"/>
          <w:sz w:val="24"/>
        </w:rPr>
        <w:t xml:space="preserve">omologación de los espacios académicos de los componentes comunes. </w:t>
      </w:r>
      <w:r w:rsidR="00F6638C" w:rsidRPr="007E0327">
        <w:rPr>
          <w:rStyle w:val="nfasis"/>
          <w:b w:val="0"/>
          <w:bCs w:val="0"/>
          <w:color w:val="000000" w:themeColor="text1"/>
          <w:sz w:val="24"/>
        </w:rPr>
        <w:t xml:space="preserve">Los créditos académicos de los espacios académicos que conforman los </w:t>
      </w:r>
      <w:r w:rsidR="605D0FF6" w:rsidRPr="007E0327">
        <w:rPr>
          <w:rStyle w:val="nfasis"/>
          <w:b w:val="0"/>
          <w:bCs w:val="0"/>
          <w:color w:val="000000" w:themeColor="text1"/>
          <w:sz w:val="24"/>
        </w:rPr>
        <w:t>c</w:t>
      </w:r>
      <w:r w:rsidR="00F6638C" w:rsidRPr="007E0327">
        <w:rPr>
          <w:rStyle w:val="nfasis"/>
          <w:b w:val="0"/>
          <w:bCs w:val="0"/>
          <w:color w:val="000000" w:themeColor="text1"/>
          <w:sz w:val="24"/>
        </w:rPr>
        <w:t xml:space="preserve">omponentes </w:t>
      </w:r>
      <w:r w:rsidR="011CD88F" w:rsidRPr="007E0327">
        <w:rPr>
          <w:rStyle w:val="nfasis"/>
          <w:b w:val="0"/>
          <w:bCs w:val="0"/>
          <w:color w:val="000000" w:themeColor="text1"/>
          <w:sz w:val="24"/>
        </w:rPr>
        <w:t>c</w:t>
      </w:r>
      <w:r w:rsidR="00F6638C" w:rsidRPr="007E0327">
        <w:rPr>
          <w:rStyle w:val="nfasis"/>
          <w:b w:val="0"/>
          <w:bCs w:val="0"/>
          <w:color w:val="000000" w:themeColor="text1"/>
          <w:sz w:val="24"/>
        </w:rPr>
        <w:t xml:space="preserve">omunes, establecidos en </w:t>
      </w:r>
      <w:r w:rsidR="00F319CE" w:rsidRPr="007E0327">
        <w:rPr>
          <w:rStyle w:val="nfasis"/>
          <w:b w:val="0"/>
          <w:bCs w:val="0"/>
          <w:color w:val="000000" w:themeColor="text1"/>
          <w:sz w:val="24"/>
        </w:rPr>
        <w:t>el Artículo</w:t>
      </w:r>
      <w:r w:rsidR="00F6638C" w:rsidRPr="007E0327">
        <w:rPr>
          <w:rStyle w:val="nfasis"/>
          <w:b w:val="0"/>
          <w:bCs w:val="0"/>
          <w:color w:val="000000" w:themeColor="text1"/>
          <w:sz w:val="24"/>
        </w:rPr>
        <w:t xml:space="preserve"> </w:t>
      </w:r>
      <w:r w:rsidR="00F319CE" w:rsidRPr="007E0327">
        <w:rPr>
          <w:rStyle w:val="nfasis"/>
          <w:b w:val="0"/>
          <w:bCs w:val="0"/>
          <w:color w:val="000000" w:themeColor="text1"/>
          <w:sz w:val="24"/>
        </w:rPr>
        <w:t>54°</w:t>
      </w:r>
      <w:r w:rsidR="00F6638C" w:rsidRPr="007E0327">
        <w:rPr>
          <w:rStyle w:val="nfasis"/>
          <w:b w:val="0"/>
          <w:bCs w:val="0"/>
          <w:color w:val="000000" w:themeColor="text1"/>
          <w:sz w:val="24"/>
        </w:rPr>
        <w:t xml:space="preserve"> del presente acuerdo, se homologan en su totalidad</w:t>
      </w:r>
      <w:r w:rsidR="009B3371" w:rsidRPr="007E0327">
        <w:rPr>
          <w:rStyle w:val="nfasis"/>
          <w:b w:val="0"/>
          <w:bCs w:val="0"/>
          <w:color w:val="000000" w:themeColor="text1"/>
          <w:sz w:val="24"/>
        </w:rPr>
        <w:t>; sean incluidos en el plan de estudios o en calidad de espacios académicos formativos adicionales.</w:t>
      </w:r>
    </w:p>
    <w:p w14:paraId="633A2B31" w14:textId="57D5DFF7" w:rsidR="002755A3" w:rsidRPr="007E0327" w:rsidRDefault="002755A3" w:rsidP="006E789E">
      <w:pPr>
        <w:rPr>
          <w:sz w:val="24"/>
        </w:rPr>
      </w:pPr>
      <w:r w:rsidRPr="007E0327">
        <w:rPr>
          <w:rStyle w:val="normaltextrun"/>
          <w:b/>
          <w:sz w:val="24"/>
          <w:highlight w:val="yellow"/>
        </w:rPr>
        <w:t>P</w:t>
      </w:r>
      <w:r w:rsidR="4C75A69B" w:rsidRPr="007E0327">
        <w:rPr>
          <w:rStyle w:val="normaltextrun"/>
          <w:b/>
          <w:sz w:val="24"/>
          <w:highlight w:val="yellow"/>
        </w:rPr>
        <w:t>A</w:t>
      </w:r>
      <w:r w:rsidRPr="007E0327">
        <w:rPr>
          <w:rStyle w:val="normaltextrun"/>
          <w:b/>
          <w:sz w:val="24"/>
          <w:highlight w:val="yellow"/>
        </w:rPr>
        <w:t>R</w:t>
      </w:r>
      <w:r w:rsidR="0B6606CF" w:rsidRPr="007E0327">
        <w:rPr>
          <w:rStyle w:val="normaltextrun"/>
          <w:b/>
          <w:sz w:val="24"/>
          <w:highlight w:val="yellow"/>
        </w:rPr>
        <w:t>Á</w:t>
      </w:r>
      <w:r w:rsidRPr="007E0327">
        <w:rPr>
          <w:rStyle w:val="normaltextrun"/>
          <w:b/>
          <w:sz w:val="24"/>
          <w:highlight w:val="yellow"/>
        </w:rPr>
        <w:t xml:space="preserve">GRAFO </w:t>
      </w:r>
      <w:r w:rsidR="00A019AD" w:rsidRPr="007E0327">
        <w:rPr>
          <w:rStyle w:val="normaltextrun"/>
          <w:b/>
          <w:bCs/>
          <w:sz w:val="24"/>
          <w:highlight w:val="yellow"/>
        </w:rPr>
        <w:t>5</w:t>
      </w:r>
      <w:r w:rsidR="00A019AD" w:rsidRPr="007E0327">
        <w:rPr>
          <w:rFonts w:ascii="Symbol" w:eastAsia="Symbol" w:hAnsi="Symbol" w:cs="Symbol"/>
          <w:b/>
          <w:bCs/>
          <w:sz w:val="24"/>
          <w:highlight w:val="yellow"/>
        </w:rPr>
        <w:t></w:t>
      </w:r>
      <w:r w:rsidR="00A019AD" w:rsidRPr="007E0327">
        <w:rPr>
          <w:rStyle w:val="normaltextrun"/>
          <w:b/>
          <w:bCs/>
          <w:sz w:val="24"/>
          <w:highlight w:val="yellow"/>
        </w:rPr>
        <w:t xml:space="preserve">. </w:t>
      </w:r>
      <w:r w:rsidRPr="007E0327">
        <w:rPr>
          <w:b/>
          <w:sz w:val="24"/>
          <w:highlight w:val="yellow"/>
        </w:rPr>
        <w:t xml:space="preserve"> </w:t>
      </w:r>
      <w:r w:rsidR="000A26F7" w:rsidRPr="007E0327">
        <w:rPr>
          <w:rStyle w:val="nfasis"/>
          <w:color w:val="000000" w:themeColor="text1"/>
          <w:sz w:val="24"/>
          <w:highlight w:val="yellow"/>
        </w:rPr>
        <w:t>H</w:t>
      </w:r>
      <w:r w:rsidR="12F1605F" w:rsidRPr="007E0327">
        <w:rPr>
          <w:rStyle w:val="nfasis"/>
          <w:color w:val="000000" w:themeColor="text1"/>
          <w:sz w:val="24"/>
          <w:highlight w:val="yellow"/>
        </w:rPr>
        <w:t>omologación en la modalidad de ciclos propedéuticos.</w:t>
      </w:r>
      <w:r w:rsidR="00BA2A13" w:rsidRPr="007E0327">
        <w:rPr>
          <w:rStyle w:val="nfasis"/>
          <w:color w:val="000000" w:themeColor="text1"/>
          <w:sz w:val="24"/>
          <w:highlight w:val="yellow"/>
        </w:rPr>
        <w:t xml:space="preserve"> </w:t>
      </w:r>
      <w:r w:rsidR="00B716F5" w:rsidRPr="007E0327">
        <w:rPr>
          <w:sz w:val="24"/>
          <w:highlight w:val="yellow"/>
        </w:rPr>
        <w:t>A los estudiantes que ingresen a</w:t>
      </w:r>
      <w:r w:rsidR="00521661" w:rsidRPr="007E0327">
        <w:rPr>
          <w:sz w:val="24"/>
          <w:highlight w:val="yellow"/>
        </w:rPr>
        <w:t xml:space="preserve">l siguiente nivel de formación </w:t>
      </w:r>
      <w:r w:rsidR="00B716F5" w:rsidRPr="007E0327">
        <w:rPr>
          <w:sz w:val="24"/>
          <w:highlight w:val="yellow"/>
        </w:rPr>
        <w:t>de un programa académico organizado por ciclos propedéuticos, ofertado por la Universidad, sean egresados o no de la institución, se homologa el título de nivel profesional tecnológico</w:t>
      </w:r>
      <w:r w:rsidR="007B611B" w:rsidRPr="007E0327">
        <w:rPr>
          <w:sz w:val="24"/>
          <w:highlight w:val="yellow"/>
        </w:rPr>
        <w:t>.</w:t>
      </w:r>
      <w:r w:rsidR="007B611B" w:rsidRPr="007E0327">
        <w:rPr>
          <w:sz w:val="24"/>
        </w:rPr>
        <w:t xml:space="preserve"> </w:t>
      </w:r>
    </w:p>
    <w:p w14:paraId="20462D06" w14:textId="77777777" w:rsidR="00FC04EF" w:rsidRPr="007E0327" w:rsidRDefault="00DE276F" w:rsidP="006E789E">
      <w:pPr>
        <w:rPr>
          <w:sz w:val="24"/>
        </w:rPr>
      </w:pPr>
      <w:r w:rsidRPr="007E0327">
        <w:rPr>
          <w:rStyle w:val="normaltextrun"/>
          <w:b/>
          <w:bCs/>
          <w:sz w:val="24"/>
        </w:rPr>
        <w:t xml:space="preserve">PARÁGRAFO </w:t>
      </w:r>
      <w:r w:rsidR="00E039AD" w:rsidRPr="007E0327">
        <w:rPr>
          <w:rStyle w:val="normaltextrun"/>
          <w:b/>
          <w:bCs/>
          <w:sz w:val="24"/>
        </w:rPr>
        <w:t>6</w:t>
      </w:r>
      <w:r w:rsidR="00A019AD" w:rsidRPr="007E0327">
        <w:rPr>
          <w:rFonts w:ascii="Symbol" w:eastAsia="Symbol" w:hAnsi="Symbol" w:cs="Symbol"/>
          <w:b/>
          <w:bCs/>
          <w:sz w:val="24"/>
        </w:rPr>
        <w:t></w:t>
      </w:r>
      <w:r w:rsidR="00A019AD" w:rsidRPr="007E0327">
        <w:rPr>
          <w:rStyle w:val="normaltextrun"/>
          <w:b/>
          <w:bCs/>
          <w:sz w:val="24"/>
        </w:rPr>
        <w:t xml:space="preserve">. </w:t>
      </w:r>
      <w:r w:rsidRPr="007E0327">
        <w:rPr>
          <w:b/>
          <w:bCs/>
          <w:sz w:val="24"/>
        </w:rPr>
        <w:t xml:space="preserve"> </w:t>
      </w:r>
      <w:r w:rsidRPr="007E0327">
        <w:rPr>
          <w:rStyle w:val="nfasis"/>
          <w:color w:val="000000" w:themeColor="text1"/>
          <w:sz w:val="24"/>
        </w:rPr>
        <w:t>H</w:t>
      </w:r>
      <w:r w:rsidR="7DC7EE82" w:rsidRPr="007E0327">
        <w:rPr>
          <w:rStyle w:val="nfasis"/>
          <w:color w:val="000000" w:themeColor="text1"/>
          <w:sz w:val="24"/>
        </w:rPr>
        <w:t>omologación de las prácticas pedagógicas.</w:t>
      </w:r>
      <w:r w:rsidRPr="007E0327">
        <w:rPr>
          <w:rStyle w:val="nfasis"/>
          <w:color w:val="000000" w:themeColor="text1"/>
          <w:sz w:val="24"/>
        </w:rPr>
        <w:t xml:space="preserve"> </w:t>
      </w:r>
      <w:r w:rsidR="18673FC0" w:rsidRPr="007E0327">
        <w:rPr>
          <w:rStyle w:val="nfasis"/>
          <w:b w:val="0"/>
          <w:bCs w:val="0"/>
          <w:color w:val="000000" w:themeColor="text1"/>
          <w:sz w:val="24"/>
        </w:rPr>
        <w:t xml:space="preserve">Para la homologación de </w:t>
      </w:r>
      <w:r w:rsidR="2DD36D78" w:rsidRPr="007E0327">
        <w:rPr>
          <w:rStyle w:val="nfasis"/>
          <w:b w:val="0"/>
          <w:bCs w:val="0"/>
          <w:color w:val="000000" w:themeColor="text1"/>
          <w:sz w:val="24"/>
        </w:rPr>
        <w:t xml:space="preserve">los espacios académicos relacionados con </w:t>
      </w:r>
      <w:r w:rsidR="18673FC0" w:rsidRPr="007E0327">
        <w:rPr>
          <w:rStyle w:val="nfasis"/>
          <w:b w:val="0"/>
          <w:bCs w:val="0"/>
          <w:color w:val="000000" w:themeColor="text1"/>
          <w:sz w:val="24"/>
        </w:rPr>
        <w:t xml:space="preserve">las prácticas pedagógicas </w:t>
      </w:r>
      <w:r w:rsidR="46AEF223" w:rsidRPr="007E0327">
        <w:rPr>
          <w:rStyle w:val="nfasis"/>
          <w:b w:val="0"/>
          <w:bCs w:val="0"/>
          <w:color w:val="000000" w:themeColor="text1"/>
          <w:sz w:val="24"/>
        </w:rPr>
        <w:t>de</w:t>
      </w:r>
      <w:r w:rsidR="18673FC0" w:rsidRPr="007E0327">
        <w:rPr>
          <w:rStyle w:val="nfasis"/>
          <w:b w:val="0"/>
          <w:bCs w:val="0"/>
          <w:color w:val="000000" w:themeColor="text1"/>
          <w:sz w:val="24"/>
        </w:rPr>
        <w:t xml:space="preserve"> los programas académicos de licenciatura, </w:t>
      </w:r>
      <w:r w:rsidR="00C87513" w:rsidRPr="007E0327">
        <w:rPr>
          <w:rStyle w:val="nfasis"/>
          <w:b w:val="0"/>
          <w:bCs w:val="0"/>
          <w:color w:val="000000" w:themeColor="text1"/>
          <w:sz w:val="24"/>
        </w:rPr>
        <w:t xml:space="preserve">deberá definirse el nivel de afinidad </w:t>
      </w:r>
      <w:r w:rsidR="00C87513" w:rsidRPr="007E0327">
        <w:rPr>
          <w:sz w:val="24"/>
        </w:rPr>
        <w:t xml:space="preserve">con base en los siguientes criterios: </w:t>
      </w:r>
    </w:p>
    <w:p w14:paraId="30076736" w14:textId="3BAF0016" w:rsidR="00FC04EF" w:rsidRPr="007E0327" w:rsidRDefault="00FC04EF" w:rsidP="00882365">
      <w:pPr>
        <w:pStyle w:val="Prrafodelista"/>
        <w:numPr>
          <w:ilvl w:val="0"/>
          <w:numId w:val="31"/>
        </w:numPr>
        <w:contextualSpacing w:val="0"/>
        <w:rPr>
          <w:sz w:val="24"/>
          <w:szCs w:val="24"/>
        </w:rPr>
      </w:pPr>
      <w:r w:rsidRPr="007E0327">
        <w:rPr>
          <w:sz w:val="24"/>
          <w:szCs w:val="24"/>
        </w:rPr>
        <w:t>N</w:t>
      </w:r>
      <w:r w:rsidR="00C87513" w:rsidRPr="007E0327">
        <w:rPr>
          <w:sz w:val="24"/>
          <w:szCs w:val="24"/>
        </w:rPr>
        <w:t xml:space="preserve">aturaleza del área de conocimiento; </w:t>
      </w:r>
    </w:p>
    <w:p w14:paraId="0E8F5D67" w14:textId="636B1F82" w:rsidR="00FC04EF" w:rsidRPr="007E0327" w:rsidRDefault="00FC04EF" w:rsidP="00882365">
      <w:pPr>
        <w:pStyle w:val="Prrafodelista"/>
        <w:numPr>
          <w:ilvl w:val="0"/>
          <w:numId w:val="31"/>
        </w:numPr>
        <w:contextualSpacing w:val="0"/>
        <w:rPr>
          <w:sz w:val="24"/>
          <w:szCs w:val="24"/>
        </w:rPr>
      </w:pPr>
      <w:r w:rsidRPr="007E0327">
        <w:rPr>
          <w:sz w:val="24"/>
          <w:szCs w:val="24"/>
        </w:rPr>
        <w:t>E</w:t>
      </w:r>
      <w:r w:rsidR="5A1C062A" w:rsidRPr="007E0327">
        <w:rPr>
          <w:sz w:val="24"/>
          <w:szCs w:val="24"/>
        </w:rPr>
        <w:t xml:space="preserve">specificidad de </w:t>
      </w:r>
      <w:r w:rsidR="00C87513" w:rsidRPr="007E0327">
        <w:rPr>
          <w:sz w:val="24"/>
          <w:szCs w:val="24"/>
        </w:rPr>
        <w:t>la práctica</w:t>
      </w:r>
      <w:r w:rsidR="5A1C062A" w:rsidRPr="007E0327">
        <w:rPr>
          <w:sz w:val="24"/>
          <w:szCs w:val="24"/>
        </w:rPr>
        <w:t xml:space="preserve"> en relación con los propósitos </w:t>
      </w:r>
      <w:r w:rsidR="0937948E" w:rsidRPr="007E0327">
        <w:rPr>
          <w:sz w:val="24"/>
          <w:szCs w:val="24"/>
        </w:rPr>
        <w:t xml:space="preserve">de formación y </w:t>
      </w:r>
      <w:r w:rsidR="00C87513" w:rsidRPr="007E0327">
        <w:rPr>
          <w:sz w:val="24"/>
          <w:szCs w:val="24"/>
        </w:rPr>
        <w:t xml:space="preserve">de aprendizaje; </w:t>
      </w:r>
    </w:p>
    <w:p w14:paraId="49DAAB4E" w14:textId="0B3C1564" w:rsidR="00FC04EF" w:rsidRPr="007E0327" w:rsidRDefault="00FC04EF" w:rsidP="00882365">
      <w:pPr>
        <w:pStyle w:val="Prrafodelista"/>
        <w:numPr>
          <w:ilvl w:val="0"/>
          <w:numId w:val="31"/>
        </w:numPr>
        <w:contextualSpacing w:val="0"/>
        <w:rPr>
          <w:sz w:val="24"/>
          <w:szCs w:val="24"/>
        </w:rPr>
      </w:pPr>
      <w:r w:rsidRPr="007E0327">
        <w:rPr>
          <w:sz w:val="24"/>
          <w:szCs w:val="24"/>
        </w:rPr>
        <w:t>C</w:t>
      </w:r>
      <w:r w:rsidR="00C87513" w:rsidRPr="007E0327">
        <w:rPr>
          <w:sz w:val="24"/>
          <w:szCs w:val="24"/>
        </w:rPr>
        <w:t xml:space="preserve">ontenidos teóricos y epistemológicos de las prácticas; </w:t>
      </w:r>
    </w:p>
    <w:p w14:paraId="11CB2659" w14:textId="69071ED3" w:rsidR="00120EF3" w:rsidRPr="007E0327" w:rsidRDefault="00FC04EF" w:rsidP="00882365">
      <w:pPr>
        <w:pStyle w:val="Prrafodelista"/>
        <w:numPr>
          <w:ilvl w:val="0"/>
          <w:numId w:val="31"/>
        </w:numPr>
        <w:contextualSpacing w:val="0"/>
        <w:rPr>
          <w:sz w:val="24"/>
          <w:szCs w:val="24"/>
        </w:rPr>
      </w:pPr>
      <w:r w:rsidRPr="007E0327">
        <w:rPr>
          <w:sz w:val="24"/>
          <w:szCs w:val="24"/>
        </w:rPr>
        <w:t>C</w:t>
      </w:r>
      <w:r w:rsidR="00C87513" w:rsidRPr="007E0327">
        <w:rPr>
          <w:sz w:val="24"/>
          <w:szCs w:val="24"/>
        </w:rPr>
        <w:t>ontextos de intervención derivado de estas prácticas.</w:t>
      </w:r>
    </w:p>
    <w:p w14:paraId="7F5603A5" w14:textId="6A0C511F" w:rsidR="00E86354" w:rsidRPr="007E0327" w:rsidRDefault="00155855" w:rsidP="006E789E">
      <w:pPr>
        <w:rPr>
          <w:rStyle w:val="nfasis"/>
          <w:b w:val="0"/>
          <w:bCs w:val="0"/>
          <w:color w:val="000000" w:themeColor="text1"/>
          <w:sz w:val="24"/>
        </w:rPr>
      </w:pPr>
      <w:r w:rsidRPr="007E0327">
        <w:rPr>
          <w:rStyle w:val="normaltextrun"/>
          <w:sz w:val="24"/>
        </w:rPr>
        <w:t>Serán</w:t>
      </w:r>
      <w:r w:rsidRPr="007E0327">
        <w:rPr>
          <w:rStyle w:val="nfasis"/>
          <w:b w:val="0"/>
          <w:bCs w:val="0"/>
          <w:color w:val="000000" w:themeColor="text1"/>
          <w:sz w:val="24"/>
        </w:rPr>
        <w:t xml:space="preserve"> los Consejos de Facultad, a propuesta de los Consejos Curriculares los encargados de evaluar la pertinencia de homologar las prácticas pedagógicas, y de definir el nivel de porcentaje máximo de créditos académicos. </w:t>
      </w:r>
    </w:p>
    <w:p w14:paraId="7591093F" w14:textId="1403F4B1" w:rsidR="00FC04EF" w:rsidRPr="007E0327" w:rsidRDefault="00FC04EF" w:rsidP="006E789E">
      <w:pPr>
        <w:rPr>
          <w:rStyle w:val="nfasis"/>
          <w:b w:val="0"/>
          <w:bCs w:val="0"/>
          <w:color w:val="000000" w:themeColor="text1"/>
          <w:sz w:val="24"/>
        </w:rPr>
      </w:pPr>
      <w:r w:rsidRPr="007E0327">
        <w:rPr>
          <w:color w:val="444444"/>
          <w:sz w:val="24"/>
          <w:highlight w:val="green"/>
          <w:shd w:val="clear" w:color="auto" w:fill="FFFFFF"/>
        </w:rPr>
        <w:t>El comité de prácticas pedagógicas y educativas de la FCE está preparando un proyecto de reglamentación de estas prácticas, para presentarlo al CA.</w:t>
      </w:r>
    </w:p>
    <w:p w14:paraId="43E62533" w14:textId="33A17956" w:rsidR="003D1AE2" w:rsidRPr="007E0327" w:rsidRDefault="00E016E1" w:rsidP="006E789E">
      <w:pPr>
        <w:rPr>
          <w:color w:val="FF0000"/>
          <w:sz w:val="24"/>
        </w:rPr>
      </w:pPr>
      <w:r w:rsidRPr="007E0327">
        <w:rPr>
          <w:rStyle w:val="normaltextrun"/>
          <w:b/>
          <w:bCs/>
          <w:color w:val="FF0000"/>
          <w:sz w:val="24"/>
          <w:highlight w:val="yellow"/>
        </w:rPr>
        <w:t xml:space="preserve">PARÁGRAFO </w:t>
      </w:r>
      <w:r w:rsidR="00E039AD" w:rsidRPr="007E0327">
        <w:rPr>
          <w:rStyle w:val="normaltextrun"/>
          <w:b/>
          <w:bCs/>
          <w:color w:val="FF0000"/>
          <w:sz w:val="24"/>
          <w:highlight w:val="yellow"/>
        </w:rPr>
        <w:t>7</w:t>
      </w:r>
      <w:r w:rsidR="00E039AD" w:rsidRPr="007E0327">
        <w:rPr>
          <w:rFonts w:ascii="Symbol" w:eastAsia="Symbol" w:hAnsi="Symbol" w:cs="Symbol"/>
          <w:b/>
          <w:bCs/>
          <w:color w:val="FF0000"/>
          <w:sz w:val="24"/>
          <w:highlight w:val="yellow"/>
        </w:rPr>
        <w:t></w:t>
      </w:r>
      <w:r w:rsidR="00E039AD" w:rsidRPr="007E0327">
        <w:rPr>
          <w:rStyle w:val="normaltextrun"/>
          <w:b/>
          <w:bCs/>
          <w:color w:val="FF0000"/>
          <w:sz w:val="24"/>
          <w:highlight w:val="yellow"/>
        </w:rPr>
        <w:t xml:space="preserve">. </w:t>
      </w:r>
      <w:r w:rsidRPr="007E0327">
        <w:rPr>
          <w:b/>
          <w:bCs/>
          <w:color w:val="FF0000"/>
          <w:sz w:val="24"/>
          <w:highlight w:val="yellow"/>
        </w:rPr>
        <w:t xml:space="preserve"> </w:t>
      </w:r>
      <w:r w:rsidRPr="007E0327">
        <w:rPr>
          <w:rStyle w:val="nfasis"/>
          <w:color w:val="FF0000"/>
          <w:sz w:val="24"/>
          <w:highlight w:val="yellow"/>
        </w:rPr>
        <w:t xml:space="preserve">Homologación </w:t>
      </w:r>
      <w:r w:rsidR="00A45A1A" w:rsidRPr="007E0327">
        <w:rPr>
          <w:rStyle w:val="nfasis"/>
          <w:color w:val="FF0000"/>
          <w:sz w:val="24"/>
          <w:highlight w:val="yellow"/>
        </w:rPr>
        <w:t>para transferencias</w:t>
      </w:r>
      <w:r w:rsidRPr="007E0327">
        <w:rPr>
          <w:rStyle w:val="nfasis"/>
          <w:color w:val="FF0000"/>
          <w:sz w:val="24"/>
          <w:highlight w:val="yellow"/>
        </w:rPr>
        <w:t xml:space="preserve">. </w:t>
      </w:r>
      <w:r w:rsidRPr="007E0327">
        <w:rPr>
          <w:color w:val="FF0000"/>
          <w:sz w:val="24"/>
          <w:highlight w:val="yellow"/>
        </w:rPr>
        <w:t>A los estudiantes que ingresen a</w:t>
      </w:r>
      <w:r w:rsidR="00010CDD" w:rsidRPr="007E0327">
        <w:rPr>
          <w:color w:val="FF0000"/>
          <w:sz w:val="24"/>
          <w:highlight w:val="yellow"/>
        </w:rPr>
        <w:t xml:space="preserve"> programas de </w:t>
      </w:r>
      <w:r w:rsidR="00FE6F1D" w:rsidRPr="007E0327">
        <w:rPr>
          <w:color w:val="FF0000"/>
          <w:sz w:val="24"/>
          <w:highlight w:val="yellow"/>
        </w:rPr>
        <w:t>formación</w:t>
      </w:r>
      <w:r w:rsidR="00010CDD" w:rsidRPr="007E0327">
        <w:rPr>
          <w:color w:val="FF0000"/>
          <w:sz w:val="24"/>
          <w:highlight w:val="yellow"/>
        </w:rPr>
        <w:t xml:space="preserve"> </w:t>
      </w:r>
      <w:r w:rsidR="0013348F" w:rsidRPr="007E0327">
        <w:rPr>
          <w:color w:val="FF0000"/>
          <w:sz w:val="24"/>
          <w:highlight w:val="yellow"/>
        </w:rPr>
        <w:t>tecnológica y</w:t>
      </w:r>
      <w:r w:rsidRPr="007E0327">
        <w:rPr>
          <w:color w:val="FF0000"/>
          <w:sz w:val="24"/>
          <w:highlight w:val="yellow"/>
        </w:rPr>
        <w:t xml:space="preserve"> profesional</w:t>
      </w:r>
      <w:r w:rsidR="0013348F" w:rsidRPr="007E0327">
        <w:rPr>
          <w:color w:val="FF0000"/>
          <w:sz w:val="24"/>
          <w:highlight w:val="yellow"/>
        </w:rPr>
        <w:t xml:space="preserve"> </w:t>
      </w:r>
      <w:r w:rsidR="00291493" w:rsidRPr="007E0327">
        <w:rPr>
          <w:color w:val="FF0000"/>
          <w:sz w:val="24"/>
          <w:highlight w:val="yellow"/>
        </w:rPr>
        <w:t xml:space="preserve">por medio de las transferencias descritas </w:t>
      </w:r>
      <w:r w:rsidR="00F319CE" w:rsidRPr="007E0327">
        <w:rPr>
          <w:color w:val="FF0000"/>
          <w:sz w:val="24"/>
          <w:highlight w:val="yellow"/>
        </w:rPr>
        <w:t xml:space="preserve">en el </w:t>
      </w:r>
      <w:r w:rsidR="006A2DF2" w:rsidRPr="007E0327">
        <w:rPr>
          <w:color w:val="FF0000"/>
          <w:sz w:val="24"/>
          <w:highlight w:val="yellow"/>
        </w:rPr>
        <w:t>artículo 65</w:t>
      </w:r>
      <w:r w:rsidR="00F319CE" w:rsidRPr="007E0327">
        <w:rPr>
          <w:color w:val="FF0000"/>
          <w:sz w:val="24"/>
          <w:highlight w:val="yellow"/>
        </w:rPr>
        <w:t>°</w:t>
      </w:r>
      <w:r w:rsidR="00291493" w:rsidRPr="007E0327">
        <w:rPr>
          <w:color w:val="FF0000"/>
          <w:sz w:val="24"/>
          <w:highlight w:val="yellow"/>
        </w:rPr>
        <w:t xml:space="preserve"> del presente Acuerdo, </w:t>
      </w:r>
      <w:r w:rsidR="00CF337F" w:rsidRPr="007E0327">
        <w:rPr>
          <w:color w:val="FF0000"/>
          <w:sz w:val="24"/>
          <w:highlight w:val="yellow"/>
        </w:rPr>
        <w:t>no se les podrá homologar más del cincuenta</w:t>
      </w:r>
      <w:r w:rsidR="009C036A" w:rsidRPr="007E0327">
        <w:rPr>
          <w:color w:val="FF0000"/>
          <w:sz w:val="24"/>
          <w:highlight w:val="yellow"/>
        </w:rPr>
        <w:t xml:space="preserve"> </w:t>
      </w:r>
      <w:r w:rsidR="00CF337F" w:rsidRPr="007E0327">
        <w:rPr>
          <w:color w:val="FF0000"/>
          <w:sz w:val="24"/>
          <w:highlight w:val="yellow"/>
        </w:rPr>
        <w:t>por ciento (50%) de los créditos académicos del plan de estudios que cursará en la Universidad Distrital</w:t>
      </w:r>
      <w:r w:rsidR="009C036A" w:rsidRPr="007E0327">
        <w:rPr>
          <w:color w:val="FF0000"/>
          <w:sz w:val="24"/>
          <w:highlight w:val="yellow"/>
        </w:rPr>
        <w:t>, de conformidad con lo establecido en el artículo 26 del Estatuto Estudiantil.</w:t>
      </w:r>
      <w:r w:rsidR="00CF337F" w:rsidRPr="007E0327">
        <w:rPr>
          <w:color w:val="FF0000"/>
          <w:sz w:val="24"/>
        </w:rPr>
        <w:t xml:space="preserve"> </w:t>
      </w:r>
    </w:p>
    <w:p w14:paraId="171540FF" w14:textId="574B4D65" w:rsidR="00E85DB5" w:rsidRPr="007E0327" w:rsidRDefault="00730061" w:rsidP="006E789E">
      <w:pPr>
        <w:rPr>
          <w:sz w:val="24"/>
        </w:rPr>
      </w:pPr>
      <w:r w:rsidRPr="007E0327">
        <w:rPr>
          <w:rStyle w:val="normaltextrun"/>
          <w:b/>
          <w:bCs/>
          <w:sz w:val="24"/>
          <w:highlight w:val="yellow"/>
        </w:rPr>
        <w:t xml:space="preserve">PARÁGRAFO </w:t>
      </w:r>
      <w:r w:rsidR="00E039AD" w:rsidRPr="007E0327">
        <w:rPr>
          <w:rStyle w:val="normaltextrun"/>
          <w:b/>
          <w:bCs/>
          <w:sz w:val="24"/>
          <w:highlight w:val="yellow"/>
        </w:rPr>
        <w:t>8</w:t>
      </w:r>
      <w:r w:rsidR="00E039AD" w:rsidRPr="007E0327">
        <w:rPr>
          <w:rFonts w:ascii="Symbol" w:eastAsia="Symbol" w:hAnsi="Symbol" w:cs="Symbol"/>
          <w:sz w:val="24"/>
          <w:highlight w:val="yellow"/>
        </w:rPr>
        <w:t></w:t>
      </w:r>
      <w:r w:rsidR="00E039AD" w:rsidRPr="007E0327">
        <w:rPr>
          <w:rStyle w:val="normaltextrun"/>
          <w:b/>
          <w:bCs/>
          <w:sz w:val="24"/>
          <w:highlight w:val="yellow"/>
        </w:rPr>
        <w:t xml:space="preserve">. </w:t>
      </w:r>
      <w:r w:rsidRPr="007E0327">
        <w:rPr>
          <w:sz w:val="24"/>
          <w:highlight w:val="yellow"/>
        </w:rPr>
        <w:t xml:space="preserve"> </w:t>
      </w:r>
      <w:r w:rsidRPr="007E0327">
        <w:rPr>
          <w:rStyle w:val="nfasis"/>
          <w:color w:val="000000" w:themeColor="text1"/>
          <w:sz w:val="24"/>
          <w:highlight w:val="yellow"/>
        </w:rPr>
        <w:t xml:space="preserve">Homologación </w:t>
      </w:r>
      <w:r w:rsidR="006C64EE" w:rsidRPr="007E0327">
        <w:rPr>
          <w:rStyle w:val="nfasis"/>
          <w:color w:val="000000" w:themeColor="text1"/>
          <w:sz w:val="24"/>
          <w:highlight w:val="yellow"/>
        </w:rPr>
        <w:t xml:space="preserve">por </w:t>
      </w:r>
      <w:r w:rsidR="00F3399C" w:rsidRPr="007E0327">
        <w:rPr>
          <w:rStyle w:val="nfasis"/>
          <w:color w:val="000000" w:themeColor="text1"/>
          <w:sz w:val="24"/>
          <w:highlight w:val="yellow"/>
        </w:rPr>
        <w:t>nuevo ingreso</w:t>
      </w:r>
      <w:r w:rsidRPr="007E0327">
        <w:rPr>
          <w:rStyle w:val="nfasis"/>
          <w:color w:val="000000" w:themeColor="text1"/>
          <w:sz w:val="24"/>
          <w:highlight w:val="yellow"/>
        </w:rPr>
        <w:t xml:space="preserve">. </w:t>
      </w:r>
      <w:r w:rsidR="00387D07" w:rsidRPr="007E0327">
        <w:rPr>
          <w:sz w:val="24"/>
          <w:highlight w:val="yellow"/>
        </w:rPr>
        <w:t xml:space="preserve">Las personas que hayan perdido la calidad de estudiante de la Universidad Distrital Francisco José de Caldas, y que han cumplido el periodo de inhabilidad —Acuerdo </w:t>
      </w:r>
      <w:r w:rsidR="1F6A426F" w:rsidRPr="007E0327">
        <w:rPr>
          <w:sz w:val="24"/>
          <w:highlight w:val="yellow"/>
        </w:rPr>
        <w:t>N°</w:t>
      </w:r>
      <w:r w:rsidR="00387D07" w:rsidRPr="007E0327">
        <w:rPr>
          <w:sz w:val="24"/>
          <w:highlight w:val="yellow"/>
        </w:rPr>
        <w:t xml:space="preserve">05 de 2004 del Consejo Superior Universitario- y reingresen (aspirante nuevo) a un programa de pregrado, previo </w:t>
      </w:r>
      <w:r w:rsidR="00387D07" w:rsidRPr="007E0327">
        <w:rPr>
          <w:sz w:val="24"/>
          <w:highlight w:val="yellow"/>
        </w:rPr>
        <w:lastRenderedPageBreak/>
        <w:t>cumplimiento de los requisitos del proceso de admisiones vigente, podrán solicitar estudio de homologación de asignaturas y/o espacios académicos que hayan cursado y aprobado con nota igual o superior a tres punto cinco (3.5) sobre cinco punto cero (5.0)</w:t>
      </w:r>
      <w:r w:rsidR="00827D5F" w:rsidRPr="007E0327">
        <w:rPr>
          <w:sz w:val="24"/>
          <w:highlight w:val="yellow"/>
        </w:rPr>
        <w:t>.</w:t>
      </w:r>
    </w:p>
    <w:p w14:paraId="7EE500D7" w14:textId="4FD08A1B" w:rsidR="00521661" w:rsidRPr="007E0327" w:rsidRDefault="00521661" w:rsidP="006E789E">
      <w:pPr>
        <w:rPr>
          <w:rFonts w:ascii="Calibri" w:hAnsi="Calibri" w:cs="Calibri"/>
          <w:color w:val="FF0000"/>
          <w:sz w:val="24"/>
          <w:highlight w:val="yellow"/>
          <w:shd w:val="clear" w:color="auto" w:fill="FFFFFF"/>
        </w:rPr>
      </w:pPr>
      <w:r w:rsidRPr="007E0327">
        <w:rPr>
          <w:rFonts w:ascii="Calibri" w:hAnsi="Calibri" w:cs="Calibri"/>
          <w:color w:val="FF0000"/>
          <w:sz w:val="24"/>
          <w:highlight w:val="yellow"/>
          <w:shd w:val="clear" w:color="auto" w:fill="FFFFFF"/>
        </w:rPr>
        <w:t>NO existe el reingreso para quienes pierden la calidad de estudiante. Esto se explicó en el Acuerdo 032 de 2014. En todos los casos aplica como nuevo ingreso. Adicional esto es procedimiento y se hace siempre, a partir de segundo semestre y por solicitud del estudiante como está determinado actualmente. Porqué se pide nota mínima de 3.5 cuando la escala de la Universidad dice aprobado equivale a 3.0? aprobado es aprobado. Entonces habría que cambiar la escala de calificaciones actual mejor</w:t>
      </w:r>
    </w:p>
    <w:p w14:paraId="0706CF04" w14:textId="0E346045" w:rsidR="00521661" w:rsidRPr="007E0327" w:rsidRDefault="00521661" w:rsidP="006E789E">
      <w:pPr>
        <w:rPr>
          <w:color w:val="FF0000"/>
          <w:sz w:val="24"/>
        </w:rPr>
      </w:pPr>
      <w:r w:rsidRPr="007E0327">
        <w:rPr>
          <w:rFonts w:ascii="Calibri" w:hAnsi="Calibri" w:cs="Calibri"/>
          <w:color w:val="FF0000"/>
          <w:sz w:val="24"/>
          <w:highlight w:val="yellow"/>
          <w:shd w:val="clear" w:color="auto" w:fill="FFFFFF"/>
        </w:rPr>
        <w:t>La Universidad reconoce el 3.0 como calificación para aprobar una asignatura, esta debe mantenerse durante la vida del estudiante, en tal sentido no es pertinente colocar un valor igual o superior a 35 para solicitar una homologación.</w:t>
      </w:r>
    </w:p>
    <w:p w14:paraId="29E8F492" w14:textId="34542B2E" w:rsidR="00221CEF" w:rsidRPr="007E0327" w:rsidRDefault="007B700B" w:rsidP="006E789E">
      <w:pPr>
        <w:rPr>
          <w:sz w:val="24"/>
        </w:rPr>
      </w:pPr>
      <w:r w:rsidRPr="00CB799D">
        <w:rPr>
          <w:bCs/>
          <w:sz w:val="24"/>
        </w:rPr>
        <w:t xml:space="preserve">ARTÍCULO </w:t>
      </w:r>
      <w:r w:rsidR="009477DF">
        <w:rPr>
          <w:bCs/>
          <w:sz w:val="24"/>
        </w:rPr>
        <w:t>61</w:t>
      </w:r>
      <w:r w:rsidRPr="00CB799D">
        <w:rPr>
          <w:rFonts w:eastAsia="Symbol"/>
          <w:bCs/>
          <w:sz w:val="24"/>
        </w:rPr>
        <w:t>°</w:t>
      </w:r>
      <w:r w:rsidRPr="00CB799D">
        <w:rPr>
          <w:bCs/>
          <w:sz w:val="24"/>
        </w:rPr>
        <w:t>.</w:t>
      </w:r>
      <w:r w:rsidRPr="007E0327">
        <w:rPr>
          <w:b/>
          <w:bCs/>
          <w:sz w:val="24"/>
        </w:rPr>
        <w:t xml:space="preserve"> </w:t>
      </w:r>
      <w:r w:rsidR="6C78A26F" w:rsidRPr="007E0327">
        <w:rPr>
          <w:rStyle w:val="nfasis"/>
          <w:sz w:val="24"/>
        </w:rPr>
        <w:t xml:space="preserve">TRANSFERENCIAS. </w:t>
      </w:r>
      <w:r w:rsidR="6C78A26F" w:rsidRPr="007E0327">
        <w:rPr>
          <w:sz w:val="24"/>
        </w:rPr>
        <w:t>Las transferencias</w:t>
      </w:r>
      <w:r w:rsidR="007D6CBE" w:rsidRPr="007E0327">
        <w:rPr>
          <w:sz w:val="24"/>
        </w:rPr>
        <w:t xml:space="preserve"> </w:t>
      </w:r>
      <w:r w:rsidR="6C78A26F" w:rsidRPr="007E0327">
        <w:rPr>
          <w:sz w:val="24"/>
        </w:rPr>
        <w:t xml:space="preserve">son internas y externas. Las internas se realizan </w:t>
      </w:r>
      <w:r w:rsidR="00CE7DF5" w:rsidRPr="007E0327">
        <w:rPr>
          <w:sz w:val="24"/>
        </w:rPr>
        <w:t xml:space="preserve">entre </w:t>
      </w:r>
      <w:r w:rsidR="6C78A26F" w:rsidRPr="007E0327">
        <w:rPr>
          <w:sz w:val="24"/>
        </w:rPr>
        <w:t>programa</w:t>
      </w:r>
      <w:r w:rsidR="00CE7DF5" w:rsidRPr="007E0327">
        <w:rPr>
          <w:sz w:val="24"/>
        </w:rPr>
        <w:t xml:space="preserve">s </w:t>
      </w:r>
      <w:r w:rsidR="400B5E0A" w:rsidRPr="007E0327">
        <w:rPr>
          <w:sz w:val="24"/>
        </w:rPr>
        <w:t xml:space="preserve">de la Universidad </w:t>
      </w:r>
      <w:r w:rsidR="00CE7DF5" w:rsidRPr="007E0327">
        <w:rPr>
          <w:sz w:val="24"/>
        </w:rPr>
        <w:t>del mismo nivel académico</w:t>
      </w:r>
      <w:r w:rsidR="6C78A26F" w:rsidRPr="007E0327">
        <w:rPr>
          <w:sz w:val="24"/>
        </w:rPr>
        <w:t>. Las externas se realizan de</w:t>
      </w:r>
      <w:r w:rsidR="1F6A3420" w:rsidRPr="007E0327">
        <w:rPr>
          <w:sz w:val="24"/>
        </w:rPr>
        <w:t xml:space="preserve">sde </w:t>
      </w:r>
      <w:r w:rsidR="6C78A26F" w:rsidRPr="007E0327">
        <w:rPr>
          <w:sz w:val="24"/>
        </w:rPr>
        <w:t>otra</w:t>
      </w:r>
      <w:r w:rsidR="376E6AC9" w:rsidRPr="007E0327">
        <w:rPr>
          <w:sz w:val="24"/>
        </w:rPr>
        <w:t>s</w:t>
      </w:r>
      <w:r w:rsidR="6C78A26F" w:rsidRPr="007E0327">
        <w:rPr>
          <w:sz w:val="24"/>
        </w:rPr>
        <w:t xml:space="preserve"> </w:t>
      </w:r>
      <w:r w:rsidR="22030EE5" w:rsidRPr="007E0327">
        <w:rPr>
          <w:sz w:val="24"/>
        </w:rPr>
        <w:t>Instituci</w:t>
      </w:r>
      <w:r w:rsidR="01B098BA" w:rsidRPr="007E0327">
        <w:rPr>
          <w:sz w:val="24"/>
        </w:rPr>
        <w:t>ones</w:t>
      </w:r>
      <w:r w:rsidR="22030EE5" w:rsidRPr="007E0327">
        <w:rPr>
          <w:sz w:val="24"/>
        </w:rPr>
        <w:t xml:space="preserve"> de Educación Superior</w:t>
      </w:r>
      <w:r w:rsidR="6C78A26F" w:rsidRPr="007E0327">
        <w:rPr>
          <w:sz w:val="24"/>
        </w:rPr>
        <w:t xml:space="preserve"> </w:t>
      </w:r>
      <w:r w:rsidR="1FF741B9" w:rsidRPr="007E0327">
        <w:rPr>
          <w:sz w:val="24"/>
        </w:rPr>
        <w:t>a nivel nacional o internacional</w:t>
      </w:r>
      <w:r w:rsidR="00D24AB5" w:rsidRPr="007E0327">
        <w:rPr>
          <w:sz w:val="24"/>
        </w:rPr>
        <w:t xml:space="preserve">, debidamente reconocidas por el </w:t>
      </w:r>
      <w:r w:rsidR="36BBF554" w:rsidRPr="007E0327">
        <w:rPr>
          <w:sz w:val="24"/>
        </w:rPr>
        <w:t>Ministerio de Educación Nacional,</w:t>
      </w:r>
      <w:r w:rsidR="6C78A26F" w:rsidRPr="007E0327">
        <w:rPr>
          <w:sz w:val="24"/>
        </w:rPr>
        <w:t xml:space="preserve"> o </w:t>
      </w:r>
      <w:r w:rsidR="00D24AB5" w:rsidRPr="007E0327">
        <w:rPr>
          <w:sz w:val="24"/>
        </w:rPr>
        <w:t xml:space="preserve">la instancia que haga sus veces en el exterior. </w:t>
      </w:r>
    </w:p>
    <w:p w14:paraId="7FED860E" w14:textId="0CCEE27D" w:rsidR="00521661" w:rsidRPr="007E0327" w:rsidRDefault="00521661" w:rsidP="00521661">
      <w:pPr>
        <w:jc w:val="left"/>
        <w:rPr>
          <w:rFonts w:ascii="Calibri" w:hAnsi="Calibri" w:cs="Calibri"/>
          <w:color w:val="FF0000"/>
          <w:sz w:val="24"/>
          <w:highlight w:val="yellow"/>
          <w:shd w:val="clear" w:color="auto" w:fill="FFFFFF"/>
        </w:rPr>
      </w:pPr>
      <w:r w:rsidRPr="007E0327">
        <w:rPr>
          <w:rFonts w:ascii="Calibri" w:hAnsi="Calibri" w:cs="Calibri"/>
          <w:color w:val="FF0000"/>
          <w:sz w:val="24"/>
          <w:highlight w:val="yellow"/>
          <w:shd w:val="clear" w:color="auto" w:fill="FFFFFF"/>
        </w:rPr>
        <w:t>ya están reguladas en el acuerdo 04 de 2018 CA</w:t>
      </w:r>
    </w:p>
    <w:p w14:paraId="77D38AAE" w14:textId="7E1AD791" w:rsidR="00F642CB" w:rsidRPr="007E0327" w:rsidRDefault="00F642CB" w:rsidP="00F642CB">
      <w:pPr>
        <w:rPr>
          <w:color w:val="FF0000"/>
          <w:sz w:val="24"/>
        </w:rPr>
      </w:pPr>
      <w:r w:rsidRPr="007E0327">
        <w:rPr>
          <w:color w:val="FF0000"/>
          <w:sz w:val="24"/>
          <w:highlight w:val="yellow"/>
          <w:shd w:val="clear" w:color="auto" w:fill="FFFFFF"/>
        </w:rPr>
        <w:t>En otro apartado, insinué que se incluya la acreditación institucional y de programa y/o sus equivalentes</w:t>
      </w:r>
    </w:p>
    <w:p w14:paraId="49C2BB05" w14:textId="5ED66152" w:rsidR="00215FE4" w:rsidRPr="007E0327" w:rsidRDefault="6C78A26F" w:rsidP="006E789E">
      <w:pPr>
        <w:rPr>
          <w:sz w:val="24"/>
        </w:rPr>
      </w:pPr>
      <w:r w:rsidRPr="007E0327">
        <w:rPr>
          <w:rStyle w:val="normaltextrun"/>
          <w:b/>
          <w:sz w:val="24"/>
        </w:rPr>
        <w:t>PARÁGRAFO</w:t>
      </w:r>
      <w:r w:rsidR="64F8A4B6" w:rsidRPr="007E0327">
        <w:rPr>
          <w:rStyle w:val="normaltextrun"/>
          <w:b/>
          <w:sz w:val="24"/>
        </w:rPr>
        <w:t xml:space="preserve"> </w:t>
      </w:r>
      <w:r w:rsidR="007B700B" w:rsidRPr="007E0327">
        <w:rPr>
          <w:rStyle w:val="normaltextrun"/>
          <w:b/>
          <w:bCs/>
          <w:sz w:val="24"/>
        </w:rPr>
        <w:t>1</w:t>
      </w:r>
      <w:r w:rsidR="007B700B" w:rsidRPr="007E0327">
        <w:rPr>
          <w:rFonts w:ascii="Symbol" w:eastAsia="Symbol" w:hAnsi="Symbol" w:cs="Symbol"/>
          <w:b/>
          <w:bCs/>
          <w:sz w:val="24"/>
        </w:rPr>
        <w:t></w:t>
      </w:r>
      <w:r w:rsidR="007B700B" w:rsidRPr="007E0327">
        <w:rPr>
          <w:rStyle w:val="normaltextrun"/>
          <w:b/>
          <w:bCs/>
          <w:sz w:val="24"/>
        </w:rPr>
        <w:t xml:space="preserve">. </w:t>
      </w:r>
      <w:r w:rsidRPr="007E0327">
        <w:rPr>
          <w:b/>
          <w:sz w:val="24"/>
        </w:rPr>
        <w:t xml:space="preserve"> </w:t>
      </w:r>
      <w:r w:rsidRPr="007E0327">
        <w:rPr>
          <w:sz w:val="24"/>
        </w:rPr>
        <w:t xml:space="preserve">La transferencia se concederá por una sola vez en la </w:t>
      </w:r>
      <w:r w:rsidR="00D24AB5" w:rsidRPr="007E0327">
        <w:rPr>
          <w:sz w:val="24"/>
        </w:rPr>
        <w:t xml:space="preserve">trayectoria académica </w:t>
      </w:r>
      <w:r w:rsidRPr="007E0327">
        <w:rPr>
          <w:sz w:val="24"/>
        </w:rPr>
        <w:t xml:space="preserve">del estudiante. </w:t>
      </w:r>
    </w:p>
    <w:p w14:paraId="37F3E578" w14:textId="05D5E3D4" w:rsidR="0007453D" w:rsidRPr="007E0327" w:rsidRDefault="0007453D" w:rsidP="006E789E">
      <w:pPr>
        <w:rPr>
          <w:sz w:val="24"/>
        </w:rPr>
      </w:pPr>
      <w:r w:rsidRPr="007E0327">
        <w:rPr>
          <w:rStyle w:val="normaltextrun"/>
          <w:b/>
          <w:sz w:val="24"/>
        </w:rPr>
        <w:t xml:space="preserve">PARÁGRAFO </w:t>
      </w:r>
      <w:r w:rsidR="007B700B" w:rsidRPr="007E0327">
        <w:rPr>
          <w:rStyle w:val="normaltextrun"/>
          <w:b/>
          <w:bCs/>
          <w:sz w:val="24"/>
        </w:rPr>
        <w:t>2</w:t>
      </w:r>
      <w:r w:rsidR="007B700B" w:rsidRPr="007E0327">
        <w:rPr>
          <w:rFonts w:ascii="Symbol" w:eastAsia="Symbol" w:hAnsi="Symbol" w:cs="Symbol"/>
          <w:b/>
          <w:bCs/>
          <w:sz w:val="24"/>
        </w:rPr>
        <w:t></w:t>
      </w:r>
      <w:r w:rsidR="007B700B" w:rsidRPr="007E0327">
        <w:rPr>
          <w:rStyle w:val="normaltextrun"/>
          <w:b/>
          <w:bCs/>
          <w:sz w:val="24"/>
        </w:rPr>
        <w:t xml:space="preserve">. </w:t>
      </w:r>
      <w:r w:rsidRPr="007E0327">
        <w:rPr>
          <w:b/>
          <w:sz w:val="24"/>
        </w:rPr>
        <w:t xml:space="preserve"> </w:t>
      </w:r>
      <w:r w:rsidRPr="007E0327">
        <w:rPr>
          <w:sz w:val="24"/>
          <w:highlight w:val="yellow"/>
        </w:rPr>
        <w:t>El estudiante que cursa un</w:t>
      </w:r>
      <w:r w:rsidR="002A7F9E" w:rsidRPr="007E0327">
        <w:rPr>
          <w:sz w:val="24"/>
          <w:highlight w:val="yellow"/>
        </w:rPr>
        <w:t xml:space="preserve">a modalidad de múltiple titulación no puede solicitar trasferencia, interna o externa, </w:t>
      </w:r>
      <w:r w:rsidRPr="007E0327">
        <w:rPr>
          <w:sz w:val="24"/>
          <w:highlight w:val="yellow"/>
        </w:rPr>
        <w:t>vía primero o segundo programa.</w:t>
      </w:r>
      <w:r w:rsidRPr="007E0327">
        <w:rPr>
          <w:sz w:val="24"/>
        </w:rPr>
        <w:t xml:space="preserve"> </w:t>
      </w:r>
    </w:p>
    <w:p w14:paraId="54D4F316" w14:textId="6B249FBC" w:rsidR="00590916" w:rsidRPr="007E0327" w:rsidRDefault="64F8A4B6" w:rsidP="006E789E">
      <w:pPr>
        <w:rPr>
          <w:sz w:val="24"/>
        </w:rPr>
      </w:pPr>
      <w:r w:rsidRPr="007E0327">
        <w:rPr>
          <w:rStyle w:val="normaltextrun"/>
          <w:b/>
          <w:sz w:val="24"/>
        </w:rPr>
        <w:t xml:space="preserve">PARÁGRAFO </w:t>
      </w:r>
      <w:r w:rsidR="007B700B" w:rsidRPr="007E0327">
        <w:rPr>
          <w:rStyle w:val="normaltextrun"/>
          <w:b/>
          <w:bCs/>
          <w:sz w:val="24"/>
        </w:rPr>
        <w:t>3</w:t>
      </w:r>
      <w:r w:rsidR="007B700B" w:rsidRPr="007E0327">
        <w:rPr>
          <w:rFonts w:ascii="Symbol" w:eastAsia="Symbol" w:hAnsi="Symbol" w:cs="Symbol"/>
          <w:b/>
          <w:bCs/>
          <w:sz w:val="24"/>
        </w:rPr>
        <w:t></w:t>
      </w:r>
      <w:r w:rsidR="007B700B" w:rsidRPr="007E0327">
        <w:rPr>
          <w:rStyle w:val="normaltextrun"/>
          <w:b/>
          <w:bCs/>
          <w:sz w:val="24"/>
        </w:rPr>
        <w:t xml:space="preserve">. </w:t>
      </w:r>
      <w:r w:rsidRPr="007E0327">
        <w:rPr>
          <w:b/>
          <w:sz w:val="24"/>
        </w:rPr>
        <w:t xml:space="preserve"> </w:t>
      </w:r>
      <w:r w:rsidR="6C78A26F" w:rsidRPr="007E0327">
        <w:rPr>
          <w:sz w:val="24"/>
        </w:rPr>
        <w:t>No podrán solicitar transferencias internas o externas los aspirantes que hayan interrumpido s</w:t>
      </w:r>
      <w:r w:rsidRPr="007E0327">
        <w:rPr>
          <w:sz w:val="24"/>
        </w:rPr>
        <w:t xml:space="preserve">u </w:t>
      </w:r>
      <w:r w:rsidR="00743C8B">
        <w:rPr>
          <w:sz w:val="24"/>
        </w:rPr>
        <w:t>trayectoria académica</w:t>
      </w:r>
      <w:r w:rsidRPr="007E0327">
        <w:rPr>
          <w:sz w:val="24"/>
        </w:rPr>
        <w:t xml:space="preserve"> por más de dos (2) añ</w:t>
      </w:r>
      <w:r w:rsidR="6C78A26F" w:rsidRPr="007E0327">
        <w:rPr>
          <w:sz w:val="24"/>
        </w:rPr>
        <w:t xml:space="preserve">os continuos o discontinuos en </w:t>
      </w:r>
      <w:r w:rsidR="00491517" w:rsidRPr="007E0327">
        <w:rPr>
          <w:sz w:val="24"/>
        </w:rPr>
        <w:t xml:space="preserve">la </w:t>
      </w:r>
      <w:r w:rsidR="7C58F770" w:rsidRPr="007E0327">
        <w:rPr>
          <w:sz w:val="24"/>
        </w:rPr>
        <w:t>U</w:t>
      </w:r>
      <w:r w:rsidR="6C78A26F" w:rsidRPr="007E0327">
        <w:rPr>
          <w:sz w:val="24"/>
        </w:rPr>
        <w:t xml:space="preserve">niversidad o </w:t>
      </w:r>
      <w:r w:rsidR="00491517" w:rsidRPr="007E0327">
        <w:rPr>
          <w:sz w:val="24"/>
        </w:rPr>
        <w:t xml:space="preserve">cualquier </w:t>
      </w:r>
      <w:r w:rsidR="0E4F18E7" w:rsidRPr="007E0327">
        <w:rPr>
          <w:sz w:val="24"/>
        </w:rPr>
        <w:t>I</w:t>
      </w:r>
      <w:r w:rsidR="6C78A26F" w:rsidRPr="007E0327">
        <w:rPr>
          <w:sz w:val="24"/>
        </w:rPr>
        <w:t xml:space="preserve">nstitución de </w:t>
      </w:r>
      <w:r w:rsidR="1ABCA9AA" w:rsidRPr="007E0327">
        <w:rPr>
          <w:sz w:val="24"/>
        </w:rPr>
        <w:t>E</w:t>
      </w:r>
      <w:r w:rsidR="6C78A26F" w:rsidRPr="007E0327">
        <w:rPr>
          <w:sz w:val="24"/>
        </w:rPr>
        <w:t xml:space="preserve">ducación </w:t>
      </w:r>
      <w:r w:rsidR="77109C0A" w:rsidRPr="007E0327">
        <w:rPr>
          <w:sz w:val="24"/>
        </w:rPr>
        <w:t>S</w:t>
      </w:r>
      <w:r w:rsidR="6C78A26F" w:rsidRPr="007E0327">
        <w:rPr>
          <w:sz w:val="24"/>
        </w:rPr>
        <w:t>uperior</w:t>
      </w:r>
      <w:r w:rsidR="00720AE8" w:rsidRPr="007E0327">
        <w:rPr>
          <w:sz w:val="24"/>
        </w:rPr>
        <w:t>, del orden nacional</w:t>
      </w:r>
      <w:r w:rsidR="6C78A26F" w:rsidRPr="007E0327">
        <w:rPr>
          <w:sz w:val="24"/>
        </w:rPr>
        <w:t>.</w:t>
      </w:r>
    </w:p>
    <w:p w14:paraId="02AD9F3F" w14:textId="2F98BC4D" w:rsidR="00686A73" w:rsidRPr="007E0327" w:rsidRDefault="007B700B" w:rsidP="006E789E">
      <w:pPr>
        <w:rPr>
          <w:sz w:val="24"/>
        </w:rPr>
      </w:pPr>
      <w:r w:rsidRPr="00CB799D">
        <w:rPr>
          <w:bCs/>
          <w:sz w:val="24"/>
        </w:rPr>
        <w:t xml:space="preserve">ARTÍCULO </w:t>
      </w:r>
      <w:r w:rsidR="009477DF">
        <w:rPr>
          <w:bCs/>
          <w:sz w:val="24"/>
        </w:rPr>
        <w:t>62</w:t>
      </w:r>
      <w:r w:rsidRPr="00CB799D">
        <w:rPr>
          <w:rFonts w:eastAsia="Symbol"/>
          <w:bCs/>
          <w:sz w:val="24"/>
        </w:rPr>
        <w:t>°</w:t>
      </w:r>
      <w:r w:rsidRPr="00CB799D">
        <w:rPr>
          <w:bCs/>
          <w:sz w:val="24"/>
        </w:rPr>
        <w:t>.</w:t>
      </w:r>
      <w:r w:rsidRPr="007E0327">
        <w:rPr>
          <w:b/>
          <w:bCs/>
          <w:sz w:val="24"/>
        </w:rPr>
        <w:t xml:space="preserve"> </w:t>
      </w:r>
      <w:r w:rsidR="009B596E" w:rsidRPr="007E0327">
        <w:rPr>
          <w:rStyle w:val="nfasis"/>
          <w:sz w:val="24"/>
        </w:rPr>
        <w:t xml:space="preserve">REQUISITOS DE INSCRIPCIÓN POR </w:t>
      </w:r>
      <w:r w:rsidR="6C78A26F" w:rsidRPr="007E0327">
        <w:rPr>
          <w:rStyle w:val="nfasis"/>
          <w:sz w:val="24"/>
        </w:rPr>
        <w:t xml:space="preserve">TRANSFERENCIA INTERNA. </w:t>
      </w:r>
      <w:r w:rsidR="006A1C8F" w:rsidRPr="007E0327">
        <w:rPr>
          <w:sz w:val="24"/>
        </w:rPr>
        <w:t>Los requisitos para solicitar transferencia interna son los siguientes</w:t>
      </w:r>
      <w:r w:rsidR="6C78A26F" w:rsidRPr="007E0327">
        <w:rPr>
          <w:sz w:val="24"/>
        </w:rPr>
        <w:t xml:space="preserve">: </w:t>
      </w:r>
    </w:p>
    <w:p w14:paraId="0E2B415F" w14:textId="42A43B54" w:rsidR="00DA5516" w:rsidRPr="007E0327" w:rsidRDefault="00DA5516" w:rsidP="00882365">
      <w:pPr>
        <w:pStyle w:val="Prrafodelista"/>
        <w:numPr>
          <w:ilvl w:val="0"/>
          <w:numId w:val="28"/>
        </w:numPr>
        <w:ind w:left="714" w:hanging="357"/>
        <w:contextualSpacing w:val="0"/>
        <w:rPr>
          <w:sz w:val="24"/>
          <w:szCs w:val="24"/>
        </w:rPr>
      </w:pPr>
      <w:r w:rsidRPr="007E0327">
        <w:rPr>
          <w:sz w:val="24"/>
          <w:szCs w:val="24"/>
        </w:rPr>
        <w:t xml:space="preserve">El aspirante debe contar con un promedio acumulado mínimo de tres puntos cinco (3.5) sobre </w:t>
      </w:r>
      <w:r w:rsidR="00B369CB" w:rsidRPr="007E0327">
        <w:rPr>
          <w:sz w:val="24"/>
          <w:szCs w:val="24"/>
        </w:rPr>
        <w:t>cinco puntos</w:t>
      </w:r>
      <w:r w:rsidRPr="007E0327">
        <w:rPr>
          <w:sz w:val="24"/>
          <w:szCs w:val="24"/>
        </w:rPr>
        <w:t xml:space="preserve"> cero (5.0) en el momento de realizar la solicitud.</w:t>
      </w:r>
    </w:p>
    <w:p w14:paraId="0C86C464" w14:textId="4287ADE4" w:rsidR="006A4E73" w:rsidRPr="007E0327" w:rsidRDefault="006A4E73" w:rsidP="00882365">
      <w:pPr>
        <w:pStyle w:val="Prrafodelista"/>
        <w:numPr>
          <w:ilvl w:val="0"/>
          <w:numId w:val="28"/>
        </w:numPr>
        <w:ind w:left="714" w:hanging="357"/>
        <w:contextualSpacing w:val="0"/>
        <w:rPr>
          <w:sz w:val="24"/>
          <w:szCs w:val="24"/>
        </w:rPr>
      </w:pPr>
      <w:r w:rsidRPr="007E0327">
        <w:rPr>
          <w:sz w:val="24"/>
          <w:szCs w:val="24"/>
        </w:rPr>
        <w:t xml:space="preserve">Haber cursado y aprobado un número de créditos igual o mayor (≥) al 30% de la duración total del plan de estudios del </w:t>
      </w:r>
      <w:r w:rsidR="00342B19" w:rsidRPr="007E0327">
        <w:rPr>
          <w:color w:val="000000" w:themeColor="text1"/>
          <w:sz w:val="24"/>
          <w:szCs w:val="24"/>
        </w:rPr>
        <w:t>programa académico del cual s</w:t>
      </w:r>
      <w:r w:rsidR="00EB745E" w:rsidRPr="007E0327">
        <w:rPr>
          <w:color w:val="000000" w:themeColor="text1"/>
          <w:sz w:val="24"/>
          <w:szCs w:val="24"/>
        </w:rPr>
        <w:t xml:space="preserve">olicita la </w:t>
      </w:r>
      <w:r w:rsidR="00342B19" w:rsidRPr="007E0327">
        <w:rPr>
          <w:color w:val="000000" w:themeColor="text1"/>
          <w:sz w:val="24"/>
          <w:szCs w:val="24"/>
        </w:rPr>
        <w:t>transfer</w:t>
      </w:r>
      <w:r w:rsidR="00EB745E" w:rsidRPr="007E0327">
        <w:rPr>
          <w:color w:val="000000" w:themeColor="text1"/>
          <w:sz w:val="24"/>
          <w:szCs w:val="24"/>
        </w:rPr>
        <w:t>encia</w:t>
      </w:r>
      <w:r w:rsidRPr="007E0327">
        <w:rPr>
          <w:sz w:val="24"/>
          <w:szCs w:val="24"/>
        </w:rPr>
        <w:t xml:space="preserve">. </w:t>
      </w:r>
    </w:p>
    <w:p w14:paraId="5282F3BB" w14:textId="77777777" w:rsidR="00914D99" w:rsidRPr="007E0327" w:rsidRDefault="00525A0F" w:rsidP="00882365">
      <w:pPr>
        <w:pStyle w:val="Prrafodelista"/>
        <w:numPr>
          <w:ilvl w:val="0"/>
          <w:numId w:val="28"/>
        </w:numPr>
        <w:ind w:left="714" w:hanging="357"/>
        <w:contextualSpacing w:val="0"/>
        <w:rPr>
          <w:sz w:val="24"/>
          <w:szCs w:val="24"/>
        </w:rPr>
      </w:pPr>
      <w:r w:rsidRPr="007E0327">
        <w:rPr>
          <w:sz w:val="24"/>
          <w:szCs w:val="24"/>
        </w:rPr>
        <w:lastRenderedPageBreak/>
        <w:t>No encontrarse en situación de bajo rendimiento en los términos establecidos en las normas vigentes.</w:t>
      </w:r>
    </w:p>
    <w:p w14:paraId="68E5FFD4" w14:textId="57101478" w:rsidR="00525A0F" w:rsidRPr="007E0327" w:rsidRDefault="005D1803" w:rsidP="00882365">
      <w:pPr>
        <w:pStyle w:val="Prrafodelista"/>
        <w:numPr>
          <w:ilvl w:val="0"/>
          <w:numId w:val="28"/>
        </w:numPr>
        <w:ind w:left="714" w:hanging="357"/>
        <w:contextualSpacing w:val="0"/>
        <w:rPr>
          <w:sz w:val="24"/>
          <w:szCs w:val="24"/>
        </w:rPr>
      </w:pPr>
      <w:r w:rsidRPr="007E0327">
        <w:rPr>
          <w:sz w:val="24"/>
          <w:szCs w:val="24"/>
        </w:rPr>
        <w:t xml:space="preserve">No tener sanciones vigentes o tener procesos disciplinarios activos. </w:t>
      </w:r>
      <w:r w:rsidR="00525A0F" w:rsidRPr="007E0327">
        <w:rPr>
          <w:sz w:val="24"/>
          <w:szCs w:val="24"/>
        </w:rPr>
        <w:t xml:space="preserve"> </w:t>
      </w:r>
    </w:p>
    <w:p w14:paraId="63373132" w14:textId="04A9BF13" w:rsidR="00215FE4" w:rsidRPr="007E0327" w:rsidRDefault="007B700B" w:rsidP="006E789E">
      <w:pPr>
        <w:rPr>
          <w:sz w:val="24"/>
        </w:rPr>
      </w:pPr>
      <w:r w:rsidRPr="00CB799D">
        <w:rPr>
          <w:bCs/>
          <w:sz w:val="24"/>
        </w:rPr>
        <w:t xml:space="preserve">ARTÍCULO </w:t>
      </w:r>
      <w:r w:rsidR="009477DF">
        <w:rPr>
          <w:bCs/>
          <w:sz w:val="24"/>
        </w:rPr>
        <w:t>63</w:t>
      </w:r>
      <w:r w:rsidRPr="00CB799D">
        <w:rPr>
          <w:rFonts w:eastAsia="Symbol"/>
          <w:bCs/>
          <w:sz w:val="24"/>
        </w:rPr>
        <w:t>°</w:t>
      </w:r>
      <w:r w:rsidRPr="00CB799D">
        <w:rPr>
          <w:bCs/>
          <w:sz w:val="24"/>
        </w:rPr>
        <w:t>.</w:t>
      </w:r>
      <w:r w:rsidRPr="007E0327">
        <w:rPr>
          <w:b/>
          <w:bCs/>
          <w:sz w:val="24"/>
        </w:rPr>
        <w:t xml:space="preserve"> </w:t>
      </w:r>
      <w:r w:rsidR="009B596E" w:rsidRPr="007E0327">
        <w:rPr>
          <w:rStyle w:val="nfasis"/>
          <w:sz w:val="24"/>
        </w:rPr>
        <w:t xml:space="preserve">REQUISITOS DE INSCRIPCIÓN POR TRANSFERENCIA </w:t>
      </w:r>
      <w:r w:rsidR="64F8A4B6" w:rsidRPr="007E0327">
        <w:rPr>
          <w:rStyle w:val="nfasis"/>
          <w:sz w:val="24"/>
        </w:rPr>
        <w:t xml:space="preserve">EXTERNA. </w:t>
      </w:r>
      <w:r w:rsidR="64F8A4B6" w:rsidRPr="007E0327">
        <w:rPr>
          <w:sz w:val="24"/>
        </w:rPr>
        <w:t>L</w:t>
      </w:r>
      <w:r w:rsidR="009B596E" w:rsidRPr="007E0327">
        <w:rPr>
          <w:sz w:val="24"/>
        </w:rPr>
        <w:t>os requi</w:t>
      </w:r>
      <w:r w:rsidR="001D3D39" w:rsidRPr="007E0327">
        <w:rPr>
          <w:sz w:val="24"/>
        </w:rPr>
        <w:t xml:space="preserve">sitos para </w:t>
      </w:r>
      <w:r w:rsidR="64F8A4B6" w:rsidRPr="007E0327">
        <w:rPr>
          <w:sz w:val="24"/>
        </w:rPr>
        <w:t>so</w:t>
      </w:r>
      <w:r w:rsidR="001D3D39" w:rsidRPr="007E0327">
        <w:rPr>
          <w:sz w:val="24"/>
        </w:rPr>
        <w:t xml:space="preserve">licitar </w:t>
      </w:r>
      <w:r w:rsidR="64F8A4B6" w:rsidRPr="007E0327">
        <w:rPr>
          <w:sz w:val="24"/>
        </w:rPr>
        <w:t xml:space="preserve">transferencia externa </w:t>
      </w:r>
      <w:r w:rsidR="001D3D39" w:rsidRPr="007E0327">
        <w:rPr>
          <w:sz w:val="24"/>
        </w:rPr>
        <w:t>son los s</w:t>
      </w:r>
      <w:r w:rsidR="64F8A4B6" w:rsidRPr="007E0327">
        <w:rPr>
          <w:sz w:val="24"/>
        </w:rPr>
        <w:t xml:space="preserve">iguientes: </w:t>
      </w:r>
    </w:p>
    <w:p w14:paraId="510EB93F" w14:textId="6C38A8EE" w:rsidR="00215FE4" w:rsidRPr="007E0327" w:rsidRDefault="64F8A4B6" w:rsidP="00882365">
      <w:pPr>
        <w:pStyle w:val="Prrafodelista"/>
        <w:numPr>
          <w:ilvl w:val="0"/>
          <w:numId w:val="29"/>
        </w:numPr>
        <w:ind w:left="714" w:hanging="357"/>
        <w:contextualSpacing w:val="0"/>
        <w:rPr>
          <w:sz w:val="24"/>
          <w:szCs w:val="24"/>
        </w:rPr>
      </w:pPr>
      <w:r w:rsidRPr="007E0327">
        <w:rPr>
          <w:sz w:val="24"/>
          <w:szCs w:val="24"/>
        </w:rPr>
        <w:t xml:space="preserve">El aspirante debe presentar certificación de notas original donde se acredite un promedio acumulado mínimo de </w:t>
      </w:r>
      <w:r w:rsidR="00883E56" w:rsidRPr="007E0327">
        <w:rPr>
          <w:sz w:val="24"/>
          <w:szCs w:val="24"/>
        </w:rPr>
        <w:t>tres puntos</w:t>
      </w:r>
      <w:r w:rsidRPr="007E0327">
        <w:rPr>
          <w:sz w:val="24"/>
          <w:szCs w:val="24"/>
        </w:rPr>
        <w:t xml:space="preserve"> cinco (3.5) sobre </w:t>
      </w:r>
      <w:r w:rsidR="00883E56" w:rsidRPr="007E0327">
        <w:rPr>
          <w:sz w:val="24"/>
          <w:szCs w:val="24"/>
        </w:rPr>
        <w:t>cinco puntos</w:t>
      </w:r>
      <w:r w:rsidRPr="007E0327">
        <w:rPr>
          <w:sz w:val="24"/>
          <w:szCs w:val="24"/>
        </w:rPr>
        <w:t xml:space="preserve"> cero (5.0) del programa académico del cual </w:t>
      </w:r>
      <w:r w:rsidR="00965DAE" w:rsidRPr="007E0327">
        <w:rPr>
          <w:sz w:val="24"/>
          <w:szCs w:val="24"/>
        </w:rPr>
        <w:t>solicita trasferencia</w:t>
      </w:r>
      <w:r w:rsidRPr="007E0327">
        <w:rPr>
          <w:sz w:val="24"/>
          <w:szCs w:val="24"/>
        </w:rPr>
        <w:t>.</w:t>
      </w:r>
    </w:p>
    <w:p w14:paraId="54B591D8" w14:textId="57EC50C7" w:rsidR="00F642CB" w:rsidRPr="007E0327" w:rsidRDefault="00F642CB" w:rsidP="00F642CB">
      <w:pPr>
        <w:ind w:left="357"/>
        <w:rPr>
          <w:sz w:val="24"/>
        </w:rPr>
      </w:pPr>
      <w:r w:rsidRPr="007E0327">
        <w:rPr>
          <w:rFonts w:ascii="Calibri" w:hAnsi="Calibri" w:cs="Calibri"/>
          <w:color w:val="444444"/>
          <w:sz w:val="24"/>
          <w:highlight w:val="yellow"/>
          <w:shd w:val="clear" w:color="auto" w:fill="FFFFFF"/>
        </w:rPr>
        <w:t>Sobre la nota de 3.5 en otro apartado señalé lo inconveniente de este tope</w:t>
      </w:r>
    </w:p>
    <w:p w14:paraId="70D0AC3D" w14:textId="6A5C5585" w:rsidR="006C1EC1" w:rsidRPr="007E0327" w:rsidRDefault="006C1EC1" w:rsidP="00882365">
      <w:pPr>
        <w:pStyle w:val="Prrafodelista"/>
        <w:numPr>
          <w:ilvl w:val="0"/>
          <w:numId w:val="29"/>
        </w:numPr>
        <w:ind w:left="714" w:hanging="357"/>
        <w:contextualSpacing w:val="0"/>
        <w:rPr>
          <w:color w:val="000000" w:themeColor="text1"/>
          <w:sz w:val="24"/>
          <w:szCs w:val="24"/>
        </w:rPr>
      </w:pPr>
      <w:r w:rsidRPr="007E0327">
        <w:rPr>
          <w:sz w:val="24"/>
          <w:szCs w:val="24"/>
        </w:rPr>
        <w:t xml:space="preserve">Cumplir con los requisitos de admisión a primer ingreso y pruebas específicas que se encuentren establecidos para el programa académico al cual solicita la transferencia. </w:t>
      </w:r>
    </w:p>
    <w:p w14:paraId="239D94CB" w14:textId="1467640C" w:rsidR="00215FE4" w:rsidRPr="007E0327" w:rsidRDefault="64F8A4B6" w:rsidP="006E789E">
      <w:pPr>
        <w:rPr>
          <w:sz w:val="24"/>
        </w:rPr>
      </w:pPr>
      <w:r w:rsidRPr="007E0327">
        <w:rPr>
          <w:rStyle w:val="normaltextrun"/>
          <w:b/>
          <w:sz w:val="24"/>
        </w:rPr>
        <w:t xml:space="preserve">PARÁGRAFO </w:t>
      </w:r>
      <w:r w:rsidR="007B700B" w:rsidRPr="007E0327">
        <w:rPr>
          <w:rStyle w:val="normaltextrun"/>
          <w:b/>
          <w:bCs/>
          <w:sz w:val="24"/>
        </w:rPr>
        <w:t>1</w:t>
      </w:r>
      <w:r w:rsidR="007B700B" w:rsidRPr="007E0327">
        <w:rPr>
          <w:rFonts w:ascii="Symbol" w:eastAsia="Symbol" w:hAnsi="Symbol" w:cs="Symbol"/>
          <w:b/>
          <w:bCs/>
          <w:sz w:val="24"/>
        </w:rPr>
        <w:t></w:t>
      </w:r>
      <w:r w:rsidR="007B700B" w:rsidRPr="007E0327">
        <w:rPr>
          <w:rStyle w:val="normaltextrun"/>
          <w:b/>
          <w:bCs/>
          <w:sz w:val="24"/>
        </w:rPr>
        <w:t xml:space="preserve">. </w:t>
      </w:r>
      <w:r w:rsidRPr="007E0327">
        <w:rPr>
          <w:b/>
          <w:sz w:val="24"/>
        </w:rPr>
        <w:t xml:space="preserve"> </w:t>
      </w:r>
      <w:r w:rsidRPr="007E0327">
        <w:rPr>
          <w:sz w:val="24"/>
        </w:rPr>
        <w:t>S</w:t>
      </w:r>
      <w:r w:rsidR="00237367" w:rsidRPr="007E0327">
        <w:rPr>
          <w:sz w:val="24"/>
        </w:rPr>
        <w:t xml:space="preserve">e podrán </w:t>
      </w:r>
      <w:r w:rsidRPr="007E0327">
        <w:rPr>
          <w:sz w:val="24"/>
        </w:rPr>
        <w:t xml:space="preserve">aceptar </w:t>
      </w:r>
      <w:r w:rsidR="002E7E80" w:rsidRPr="007E0327">
        <w:rPr>
          <w:sz w:val="24"/>
        </w:rPr>
        <w:t xml:space="preserve">solicitudes de </w:t>
      </w:r>
      <w:r w:rsidRPr="007E0327">
        <w:rPr>
          <w:sz w:val="24"/>
        </w:rPr>
        <w:t xml:space="preserve">transferencias </w:t>
      </w:r>
      <w:r w:rsidR="00237367" w:rsidRPr="007E0327">
        <w:rPr>
          <w:sz w:val="24"/>
        </w:rPr>
        <w:t xml:space="preserve">externas de estudiantes activos </w:t>
      </w:r>
      <w:r w:rsidR="00D32CB9" w:rsidRPr="007E0327">
        <w:rPr>
          <w:sz w:val="24"/>
        </w:rPr>
        <w:t xml:space="preserve">en </w:t>
      </w:r>
      <w:r w:rsidR="00237367" w:rsidRPr="007E0327">
        <w:rPr>
          <w:sz w:val="24"/>
        </w:rPr>
        <w:t>una Institución de E</w:t>
      </w:r>
      <w:r w:rsidRPr="007E0327">
        <w:rPr>
          <w:sz w:val="24"/>
        </w:rPr>
        <w:t xml:space="preserve">ducación </w:t>
      </w:r>
      <w:r w:rsidR="02AAE901" w:rsidRPr="007E0327">
        <w:rPr>
          <w:sz w:val="24"/>
        </w:rPr>
        <w:t>S</w:t>
      </w:r>
      <w:r w:rsidRPr="007E0327">
        <w:rPr>
          <w:sz w:val="24"/>
        </w:rPr>
        <w:t>uperior debidamente reconocidas por el Ministerio de Educación Nacional</w:t>
      </w:r>
      <w:r w:rsidR="00D32CB9" w:rsidRPr="007E0327">
        <w:rPr>
          <w:sz w:val="24"/>
        </w:rPr>
        <w:t xml:space="preserve">, y </w:t>
      </w:r>
      <w:r w:rsidR="00F642CB" w:rsidRPr="007E0327">
        <w:rPr>
          <w:sz w:val="24"/>
        </w:rPr>
        <w:t xml:space="preserve">hacia </w:t>
      </w:r>
      <w:r w:rsidR="00D32CB9" w:rsidRPr="007E0327">
        <w:rPr>
          <w:sz w:val="24"/>
        </w:rPr>
        <w:t>un programa con registro calificado vigente.</w:t>
      </w:r>
    </w:p>
    <w:p w14:paraId="517C3554" w14:textId="3CF7E311" w:rsidR="00764776" w:rsidRPr="007E0327" w:rsidRDefault="00C316D1" w:rsidP="006E789E">
      <w:pPr>
        <w:rPr>
          <w:sz w:val="24"/>
        </w:rPr>
      </w:pPr>
      <w:r w:rsidRPr="007E0327">
        <w:rPr>
          <w:rStyle w:val="normaltextrun"/>
          <w:b/>
          <w:sz w:val="24"/>
        </w:rPr>
        <w:t>P</w:t>
      </w:r>
      <w:r w:rsidRPr="007E0327">
        <w:rPr>
          <w:rStyle w:val="normaltextrun"/>
          <w:b/>
          <w:bCs/>
          <w:sz w:val="24"/>
        </w:rPr>
        <w:t>ARÁGRAFO 2</w:t>
      </w:r>
      <w:r w:rsidRPr="007E0327">
        <w:rPr>
          <w:rFonts w:ascii="Symbol" w:eastAsia="Symbol" w:hAnsi="Symbol" w:cs="Symbol"/>
          <w:b/>
          <w:bCs/>
          <w:sz w:val="24"/>
        </w:rPr>
        <w:t></w:t>
      </w:r>
      <w:r w:rsidRPr="007E0327">
        <w:rPr>
          <w:rStyle w:val="normaltextrun"/>
          <w:b/>
          <w:bCs/>
          <w:sz w:val="24"/>
        </w:rPr>
        <w:t xml:space="preserve">. </w:t>
      </w:r>
      <w:r w:rsidR="64F8A4B6" w:rsidRPr="007E0327">
        <w:rPr>
          <w:b/>
          <w:sz w:val="24"/>
        </w:rPr>
        <w:t xml:space="preserve"> </w:t>
      </w:r>
      <w:r w:rsidR="00F642CB" w:rsidRPr="007E0327">
        <w:rPr>
          <w:color w:val="444444"/>
          <w:sz w:val="24"/>
          <w:shd w:val="clear" w:color="auto" w:fill="FFFFFF"/>
        </w:rPr>
        <w:t>Los aspirantes extranjeros que soliciten transferencia externa deben convalidar el título, en caso de obtenerlo en el exterior, de conformidad con lo dispuesto por las normas expedidas por el Ministerio de Educación Nacional. De igual manera, deberá convalidar el examen de estado del país donde culminó sus estudios de educación secundaria o su equivalente si este existe. La documentación presentada deberá estar en español y debidamente legalizada</w:t>
      </w:r>
      <w:r w:rsidR="00F642CB" w:rsidRPr="007E0327">
        <w:rPr>
          <w:color w:val="444444"/>
          <w:sz w:val="24"/>
          <w:highlight w:val="yellow"/>
          <w:shd w:val="clear" w:color="auto" w:fill="FFFFFF"/>
        </w:rPr>
        <w:t>. Este procedimiento se exceptúa cuando existen normas de mutuo reconocimiento de títulos y estudios por parte de los países.</w:t>
      </w:r>
      <w:r w:rsidR="00F642CB" w:rsidRPr="007E0327">
        <w:rPr>
          <w:color w:val="444444"/>
          <w:sz w:val="24"/>
          <w:shd w:val="clear" w:color="auto" w:fill="FFFFFF"/>
        </w:rPr>
        <w:t xml:space="preserve"> </w:t>
      </w:r>
    </w:p>
    <w:p w14:paraId="55E700A4" w14:textId="30F98777" w:rsidR="00400792" w:rsidRPr="007E0327" w:rsidRDefault="00C316D1" w:rsidP="006E789E">
      <w:pPr>
        <w:rPr>
          <w:sz w:val="24"/>
        </w:rPr>
      </w:pPr>
      <w:r w:rsidRPr="00CB799D">
        <w:rPr>
          <w:bCs/>
          <w:sz w:val="24"/>
        </w:rPr>
        <w:t xml:space="preserve">ARTÍCULO </w:t>
      </w:r>
      <w:r w:rsidR="009477DF">
        <w:rPr>
          <w:bCs/>
          <w:sz w:val="24"/>
        </w:rPr>
        <w:t>64</w:t>
      </w:r>
      <w:r w:rsidRPr="00CB799D">
        <w:rPr>
          <w:rFonts w:eastAsia="Symbol"/>
          <w:bCs/>
          <w:sz w:val="24"/>
        </w:rPr>
        <w:t>°</w:t>
      </w:r>
      <w:r w:rsidRPr="00CB799D">
        <w:rPr>
          <w:bCs/>
          <w:sz w:val="24"/>
        </w:rPr>
        <w:t>.</w:t>
      </w:r>
      <w:r w:rsidRPr="007E0327">
        <w:rPr>
          <w:b/>
          <w:bCs/>
          <w:sz w:val="24"/>
        </w:rPr>
        <w:t xml:space="preserve"> </w:t>
      </w:r>
      <w:r w:rsidR="00BE1235" w:rsidRPr="007E0327">
        <w:rPr>
          <w:rStyle w:val="nfasis"/>
          <w:sz w:val="24"/>
        </w:rPr>
        <w:t xml:space="preserve">DE LA COMPETENCIA PARA </w:t>
      </w:r>
      <w:r w:rsidR="00D32F86" w:rsidRPr="007E0327">
        <w:rPr>
          <w:rStyle w:val="nfasis"/>
          <w:sz w:val="24"/>
        </w:rPr>
        <w:t xml:space="preserve">EL </w:t>
      </w:r>
      <w:r w:rsidR="00E41CD9" w:rsidRPr="007E0327">
        <w:rPr>
          <w:rStyle w:val="nfasis"/>
          <w:sz w:val="24"/>
        </w:rPr>
        <w:t>TRÁMITE DE SOLIC</w:t>
      </w:r>
      <w:r w:rsidR="002F1553" w:rsidRPr="007E0327">
        <w:rPr>
          <w:rStyle w:val="nfasis"/>
          <w:sz w:val="24"/>
        </w:rPr>
        <w:t>I</w:t>
      </w:r>
      <w:r w:rsidR="00E41CD9" w:rsidRPr="007E0327">
        <w:rPr>
          <w:rStyle w:val="nfasis"/>
          <w:sz w:val="24"/>
        </w:rPr>
        <w:t xml:space="preserve">TUDES DE </w:t>
      </w:r>
      <w:r w:rsidR="00D32F86" w:rsidRPr="007E0327">
        <w:rPr>
          <w:rStyle w:val="nfasis"/>
          <w:sz w:val="24"/>
        </w:rPr>
        <w:t>DOBLE PROGRAMA</w:t>
      </w:r>
      <w:r w:rsidR="00E41CD9" w:rsidRPr="007E0327">
        <w:rPr>
          <w:rStyle w:val="nfasis"/>
          <w:sz w:val="24"/>
        </w:rPr>
        <w:t>, DOBLE TITULACIÓN Y</w:t>
      </w:r>
      <w:r w:rsidR="00D32F86" w:rsidRPr="007E0327">
        <w:rPr>
          <w:rStyle w:val="nfasis"/>
          <w:sz w:val="24"/>
        </w:rPr>
        <w:t xml:space="preserve"> </w:t>
      </w:r>
      <w:r w:rsidR="00BE1235" w:rsidRPr="007E0327">
        <w:rPr>
          <w:rStyle w:val="nfasis"/>
          <w:sz w:val="24"/>
        </w:rPr>
        <w:t xml:space="preserve">TRANSFERENCIAS. </w:t>
      </w:r>
      <w:r w:rsidR="002F1553" w:rsidRPr="007E0327">
        <w:rPr>
          <w:sz w:val="24"/>
        </w:rPr>
        <w:t xml:space="preserve">El estudio de las solicitudes de </w:t>
      </w:r>
      <w:r w:rsidR="000A6776" w:rsidRPr="007E0327">
        <w:rPr>
          <w:sz w:val="24"/>
        </w:rPr>
        <w:t xml:space="preserve">doble programa, doble titulación y </w:t>
      </w:r>
      <w:r w:rsidR="002F1553" w:rsidRPr="007E0327">
        <w:rPr>
          <w:sz w:val="24"/>
        </w:rPr>
        <w:t xml:space="preserve">transferencias será responsabilidad del coordinador del programa académico al cual se </w:t>
      </w:r>
      <w:r w:rsidR="006E161F" w:rsidRPr="007E0327">
        <w:rPr>
          <w:sz w:val="24"/>
        </w:rPr>
        <w:t>realiza la solicitud</w:t>
      </w:r>
      <w:r w:rsidR="002F1553" w:rsidRPr="007E0327">
        <w:rPr>
          <w:sz w:val="24"/>
        </w:rPr>
        <w:t xml:space="preserve"> o quien haga sus veces. El decano de facultad y coordinador se encargarán de dirimir cualquier situación académica que se presente en relación con este proceso. </w:t>
      </w:r>
    </w:p>
    <w:p w14:paraId="3FD393F9" w14:textId="3CD05A62" w:rsidR="00F642CB" w:rsidRPr="007E0327" w:rsidRDefault="00BE1235" w:rsidP="006E789E">
      <w:pPr>
        <w:rPr>
          <w:rFonts w:ascii="Calibri" w:hAnsi="Calibri" w:cs="Calibri"/>
          <w:color w:val="444444"/>
          <w:sz w:val="24"/>
          <w:shd w:val="clear" w:color="auto" w:fill="FFFFFF"/>
        </w:rPr>
      </w:pPr>
      <w:r w:rsidRPr="007E0327">
        <w:rPr>
          <w:b/>
          <w:sz w:val="24"/>
        </w:rPr>
        <w:t>PARÁGRAFO</w:t>
      </w:r>
      <w:r w:rsidRPr="007E0327">
        <w:rPr>
          <w:sz w:val="24"/>
        </w:rPr>
        <w:t xml:space="preserve">. </w:t>
      </w:r>
      <w:r w:rsidR="00BE7AD4" w:rsidRPr="007E0327">
        <w:rPr>
          <w:sz w:val="24"/>
        </w:rPr>
        <w:t>E</w:t>
      </w:r>
      <w:r w:rsidR="00F642CB" w:rsidRPr="007E0327">
        <w:rPr>
          <w:color w:val="444444"/>
          <w:sz w:val="24"/>
          <w:shd w:val="clear" w:color="auto" w:fill="FFFFFF"/>
        </w:rPr>
        <w:t xml:space="preserve">l acto administrativo de aprobación de transferencias debe ser expedido por el decano de facultad o quien haga sus veces, y debe contener la tabla de equivalencia correspondiente e informada ante la instancia correspondiente para efectos de ser </w:t>
      </w:r>
      <w:r w:rsidR="00BE7AD4" w:rsidRPr="007E0327">
        <w:rPr>
          <w:color w:val="444444"/>
          <w:sz w:val="24"/>
          <w:shd w:val="clear" w:color="auto" w:fill="FFFFFF"/>
        </w:rPr>
        <w:t>incorporado</w:t>
      </w:r>
      <w:r w:rsidR="00F642CB" w:rsidRPr="007E0327">
        <w:rPr>
          <w:color w:val="444444"/>
          <w:sz w:val="24"/>
          <w:shd w:val="clear" w:color="auto" w:fill="FFFFFF"/>
        </w:rPr>
        <w:t xml:space="preserve"> en el sistema de información académico o su equivalente.</w:t>
      </w:r>
    </w:p>
    <w:p w14:paraId="7FFD2606" w14:textId="64D143BB" w:rsidR="003C38D4" w:rsidRPr="007E0327" w:rsidRDefault="00C316D1" w:rsidP="006E789E">
      <w:pPr>
        <w:rPr>
          <w:sz w:val="24"/>
        </w:rPr>
      </w:pPr>
      <w:r w:rsidRPr="00CB799D">
        <w:rPr>
          <w:bCs/>
          <w:sz w:val="24"/>
        </w:rPr>
        <w:t xml:space="preserve">ARTÍCULO </w:t>
      </w:r>
      <w:r w:rsidR="006A2DF2" w:rsidRPr="00CB799D">
        <w:rPr>
          <w:bCs/>
          <w:sz w:val="24"/>
        </w:rPr>
        <w:t>6</w:t>
      </w:r>
      <w:r w:rsidR="009477DF">
        <w:rPr>
          <w:bCs/>
          <w:sz w:val="24"/>
        </w:rPr>
        <w:t>5</w:t>
      </w:r>
      <w:r w:rsidRPr="00CB799D">
        <w:rPr>
          <w:rFonts w:eastAsia="Symbol"/>
          <w:bCs/>
          <w:sz w:val="24"/>
        </w:rPr>
        <w:t>°</w:t>
      </w:r>
      <w:r w:rsidRPr="00CB799D">
        <w:rPr>
          <w:bCs/>
          <w:sz w:val="24"/>
        </w:rPr>
        <w:t>.</w:t>
      </w:r>
      <w:r w:rsidRPr="007E0327">
        <w:rPr>
          <w:b/>
          <w:bCs/>
          <w:sz w:val="24"/>
        </w:rPr>
        <w:t xml:space="preserve"> </w:t>
      </w:r>
      <w:r w:rsidR="00BE1235" w:rsidRPr="007E0327">
        <w:rPr>
          <w:rStyle w:val="nfasis"/>
          <w:sz w:val="24"/>
        </w:rPr>
        <w:t xml:space="preserve">DE LAS SOLICITUDES DE </w:t>
      </w:r>
      <w:r w:rsidR="003C38D4" w:rsidRPr="007E0327">
        <w:rPr>
          <w:rStyle w:val="nfasis"/>
          <w:sz w:val="24"/>
        </w:rPr>
        <w:t>DOBLE PROGRAMA, DOBLE TITULACIÓN Y TRANSFERENCIAS</w:t>
      </w:r>
      <w:r w:rsidR="00BE1235" w:rsidRPr="007E0327">
        <w:rPr>
          <w:rStyle w:val="nfasis"/>
          <w:sz w:val="24"/>
        </w:rPr>
        <w:t>.</w:t>
      </w:r>
      <w:r w:rsidR="00BE1235" w:rsidRPr="007E0327">
        <w:rPr>
          <w:sz w:val="24"/>
        </w:rPr>
        <w:t xml:space="preserve"> L</w:t>
      </w:r>
      <w:r w:rsidR="00961743" w:rsidRPr="007E0327">
        <w:rPr>
          <w:sz w:val="24"/>
        </w:rPr>
        <w:t xml:space="preserve">os requisitos de inscripción y </w:t>
      </w:r>
      <w:r w:rsidR="003C38D4" w:rsidRPr="007E0327">
        <w:rPr>
          <w:sz w:val="24"/>
        </w:rPr>
        <w:t xml:space="preserve">admisión a doble programa, doble titulación y las transferencias, </w:t>
      </w:r>
      <w:r w:rsidR="00961743" w:rsidRPr="007E0327">
        <w:rPr>
          <w:sz w:val="24"/>
        </w:rPr>
        <w:t xml:space="preserve">se </w:t>
      </w:r>
      <w:r w:rsidR="005E0DFD" w:rsidRPr="007E0327">
        <w:rPr>
          <w:sz w:val="24"/>
        </w:rPr>
        <w:t xml:space="preserve">recogen en el instructivo oficial de admisiones, en concordancia con las </w:t>
      </w:r>
      <w:r w:rsidR="00316AE2" w:rsidRPr="007E0327">
        <w:rPr>
          <w:sz w:val="24"/>
        </w:rPr>
        <w:t xml:space="preserve">fechas establecidas en el calendario académico. </w:t>
      </w:r>
    </w:p>
    <w:p w14:paraId="16D45C72" w14:textId="1CF3442D" w:rsidR="00391F87" w:rsidRPr="007E0327" w:rsidRDefault="00C316D1" w:rsidP="00BE7AD4">
      <w:pPr>
        <w:spacing w:before="240" w:after="240"/>
        <w:jc w:val="center"/>
        <w:rPr>
          <w:rStyle w:val="nfasis"/>
          <w:sz w:val="24"/>
        </w:rPr>
      </w:pPr>
      <w:r w:rsidRPr="007E0327">
        <w:rPr>
          <w:rStyle w:val="nfasis"/>
          <w:sz w:val="24"/>
        </w:rPr>
        <w:lastRenderedPageBreak/>
        <w:t>CAP</w:t>
      </w:r>
      <w:r w:rsidR="00604516" w:rsidRPr="007E0327">
        <w:rPr>
          <w:rStyle w:val="nfasis"/>
          <w:sz w:val="24"/>
        </w:rPr>
        <w:t>Í</w:t>
      </w:r>
      <w:r w:rsidRPr="007E0327">
        <w:rPr>
          <w:rStyle w:val="nfasis"/>
          <w:sz w:val="24"/>
        </w:rPr>
        <w:t>TULO X</w:t>
      </w:r>
      <w:r w:rsidR="00F026C8">
        <w:rPr>
          <w:rStyle w:val="nfasis"/>
          <w:sz w:val="24"/>
        </w:rPr>
        <w:t>I</w:t>
      </w:r>
      <w:r w:rsidRPr="007E0327">
        <w:rPr>
          <w:rStyle w:val="nfasis"/>
          <w:sz w:val="24"/>
        </w:rPr>
        <w:t xml:space="preserve">V. </w:t>
      </w:r>
      <w:r w:rsidR="00391F87" w:rsidRPr="007E0327">
        <w:rPr>
          <w:rStyle w:val="nfasis"/>
          <w:sz w:val="24"/>
        </w:rPr>
        <w:t>ADMINISTRACIÓN DEL PLAN DE ESTUDIOS</w:t>
      </w:r>
    </w:p>
    <w:p w14:paraId="3BA905DC" w14:textId="32826652" w:rsidR="004D099A" w:rsidRPr="007E0327" w:rsidRDefault="00C316D1" w:rsidP="006E789E">
      <w:pPr>
        <w:rPr>
          <w:sz w:val="24"/>
        </w:rPr>
      </w:pPr>
      <w:r w:rsidRPr="00CB799D">
        <w:rPr>
          <w:bCs/>
          <w:sz w:val="24"/>
        </w:rPr>
        <w:t xml:space="preserve">ARTÍCULO </w:t>
      </w:r>
      <w:r w:rsidR="00CB799D" w:rsidRPr="00CB799D">
        <w:rPr>
          <w:bCs/>
          <w:sz w:val="24"/>
        </w:rPr>
        <w:t>6</w:t>
      </w:r>
      <w:r w:rsidR="009477DF">
        <w:rPr>
          <w:bCs/>
          <w:sz w:val="24"/>
        </w:rPr>
        <w:t>6</w:t>
      </w:r>
      <w:r w:rsidRPr="00CB799D">
        <w:rPr>
          <w:rFonts w:eastAsia="Symbol"/>
          <w:bCs/>
          <w:sz w:val="24"/>
        </w:rPr>
        <w:t>°</w:t>
      </w:r>
      <w:r w:rsidRPr="00CB799D">
        <w:rPr>
          <w:bCs/>
          <w:sz w:val="24"/>
        </w:rPr>
        <w:t>.</w:t>
      </w:r>
      <w:r w:rsidRPr="007E0327">
        <w:rPr>
          <w:b/>
          <w:bCs/>
          <w:sz w:val="24"/>
        </w:rPr>
        <w:t xml:space="preserve"> </w:t>
      </w:r>
      <w:r w:rsidR="004D099A" w:rsidRPr="007E0327">
        <w:rPr>
          <w:rStyle w:val="nfasis"/>
          <w:sz w:val="24"/>
        </w:rPr>
        <w:t xml:space="preserve">PLAN DE ESTUDIOS </w:t>
      </w:r>
      <w:r w:rsidR="00B62257" w:rsidRPr="007E0327">
        <w:rPr>
          <w:rStyle w:val="nfasis"/>
          <w:sz w:val="24"/>
        </w:rPr>
        <w:t xml:space="preserve">VIGENTE. </w:t>
      </w:r>
      <w:r w:rsidR="004D099A" w:rsidRPr="007E0327">
        <w:rPr>
          <w:sz w:val="24"/>
        </w:rPr>
        <w:t xml:space="preserve">Es aquel que cuenta con aprobación por parte del Consejo Académico de la Universidad mediante acto administrativo (resolución).  </w:t>
      </w:r>
    </w:p>
    <w:p w14:paraId="7F64BD18" w14:textId="2C329AC6" w:rsidR="00E15ECA" w:rsidRPr="007E0327" w:rsidRDefault="004D099A" w:rsidP="006E789E">
      <w:pPr>
        <w:rPr>
          <w:sz w:val="24"/>
        </w:rPr>
      </w:pPr>
      <w:r w:rsidRPr="007E0327">
        <w:rPr>
          <w:rStyle w:val="normaltextrun"/>
          <w:b/>
          <w:sz w:val="24"/>
        </w:rPr>
        <w:t xml:space="preserve">PARÁGRAFO </w:t>
      </w:r>
      <w:r w:rsidR="00C316D1" w:rsidRPr="007E0327">
        <w:rPr>
          <w:rStyle w:val="normaltextrun"/>
          <w:b/>
          <w:bCs/>
          <w:sz w:val="24"/>
        </w:rPr>
        <w:t>1</w:t>
      </w:r>
      <w:r w:rsidR="00C316D1" w:rsidRPr="007E0327">
        <w:rPr>
          <w:rFonts w:ascii="Symbol" w:eastAsia="Symbol" w:hAnsi="Symbol" w:cs="Symbol"/>
          <w:b/>
          <w:bCs/>
          <w:sz w:val="24"/>
        </w:rPr>
        <w:t></w:t>
      </w:r>
      <w:r w:rsidR="00C316D1" w:rsidRPr="007E0327">
        <w:rPr>
          <w:rStyle w:val="normaltextrun"/>
          <w:b/>
          <w:bCs/>
          <w:sz w:val="24"/>
        </w:rPr>
        <w:t xml:space="preserve">. </w:t>
      </w:r>
      <w:r w:rsidRPr="007E0327">
        <w:rPr>
          <w:b/>
          <w:sz w:val="24"/>
        </w:rPr>
        <w:t xml:space="preserve"> </w:t>
      </w:r>
      <w:r w:rsidRPr="007E0327">
        <w:rPr>
          <w:sz w:val="24"/>
        </w:rPr>
        <w:t>La estructura del acto administrativo de aprobación del plan de estudios será definida por la Vicerrectoría Académica y debe co</w:t>
      </w:r>
      <w:r w:rsidR="00E15ECA" w:rsidRPr="007E0327">
        <w:rPr>
          <w:sz w:val="24"/>
        </w:rPr>
        <w:t>nsiderar</w:t>
      </w:r>
      <w:r w:rsidR="00F84527" w:rsidRPr="007E0327">
        <w:rPr>
          <w:sz w:val="24"/>
        </w:rPr>
        <w:t xml:space="preserve"> mínimo la siguiente información</w:t>
      </w:r>
      <w:r w:rsidR="00E15ECA" w:rsidRPr="007E0327">
        <w:rPr>
          <w:sz w:val="24"/>
        </w:rPr>
        <w:t xml:space="preserve">: </w:t>
      </w:r>
    </w:p>
    <w:p w14:paraId="7D90DC2B" w14:textId="5DD8A148" w:rsidR="00E15ECA" w:rsidRPr="007E0327" w:rsidRDefault="00E15ECA" w:rsidP="00882365">
      <w:pPr>
        <w:pStyle w:val="Prrafodelista"/>
        <w:numPr>
          <w:ilvl w:val="0"/>
          <w:numId w:val="30"/>
        </w:numPr>
        <w:ind w:left="714" w:hanging="357"/>
        <w:contextualSpacing w:val="0"/>
        <w:rPr>
          <w:sz w:val="24"/>
          <w:szCs w:val="24"/>
        </w:rPr>
      </w:pPr>
      <w:r w:rsidRPr="007E0327">
        <w:rPr>
          <w:sz w:val="24"/>
          <w:szCs w:val="24"/>
        </w:rPr>
        <w:t>D</w:t>
      </w:r>
      <w:r w:rsidR="004D099A" w:rsidRPr="007E0327">
        <w:rPr>
          <w:sz w:val="24"/>
          <w:szCs w:val="24"/>
        </w:rPr>
        <w:t>enominación del espacio académico</w:t>
      </w:r>
      <w:r w:rsidR="00F642CB" w:rsidRPr="007E0327">
        <w:rPr>
          <w:sz w:val="24"/>
          <w:szCs w:val="24"/>
        </w:rPr>
        <w:t>.</w:t>
      </w:r>
    </w:p>
    <w:p w14:paraId="4C8EAE80" w14:textId="5AB0263D" w:rsidR="00E15ECA" w:rsidRPr="007E0327" w:rsidRDefault="00E15ECA" w:rsidP="00882365">
      <w:pPr>
        <w:pStyle w:val="Prrafodelista"/>
        <w:numPr>
          <w:ilvl w:val="0"/>
          <w:numId w:val="30"/>
        </w:numPr>
        <w:ind w:left="714" w:hanging="357"/>
        <w:contextualSpacing w:val="0"/>
        <w:rPr>
          <w:sz w:val="24"/>
          <w:szCs w:val="24"/>
        </w:rPr>
      </w:pPr>
      <w:r w:rsidRPr="007E0327">
        <w:rPr>
          <w:sz w:val="24"/>
          <w:szCs w:val="24"/>
        </w:rPr>
        <w:t>N</w:t>
      </w:r>
      <w:r w:rsidR="004D099A" w:rsidRPr="007E0327">
        <w:rPr>
          <w:sz w:val="24"/>
          <w:szCs w:val="24"/>
        </w:rPr>
        <w:t>úmero de créditos</w:t>
      </w:r>
      <w:r w:rsidR="00F642CB" w:rsidRPr="007E0327">
        <w:rPr>
          <w:sz w:val="24"/>
          <w:szCs w:val="24"/>
        </w:rPr>
        <w:t>.</w:t>
      </w:r>
    </w:p>
    <w:p w14:paraId="76E8B7A9" w14:textId="5E1D2620" w:rsidR="00D46606" w:rsidRPr="007E0327" w:rsidRDefault="00D46606" w:rsidP="00882365">
      <w:pPr>
        <w:pStyle w:val="Prrafodelista"/>
        <w:numPr>
          <w:ilvl w:val="0"/>
          <w:numId w:val="30"/>
        </w:numPr>
        <w:ind w:left="714" w:hanging="357"/>
        <w:contextualSpacing w:val="0"/>
        <w:rPr>
          <w:sz w:val="24"/>
          <w:szCs w:val="24"/>
        </w:rPr>
      </w:pPr>
      <w:r w:rsidRPr="007E0327">
        <w:rPr>
          <w:sz w:val="24"/>
          <w:szCs w:val="24"/>
        </w:rPr>
        <w:t xml:space="preserve">Periodo académico de la </w:t>
      </w:r>
      <w:r w:rsidR="00743C8B">
        <w:rPr>
          <w:sz w:val="24"/>
          <w:szCs w:val="24"/>
        </w:rPr>
        <w:t>trayectoria académica</w:t>
      </w:r>
      <w:r w:rsidRPr="007E0327">
        <w:rPr>
          <w:sz w:val="24"/>
          <w:szCs w:val="24"/>
        </w:rPr>
        <w:t xml:space="preserve"> de base</w:t>
      </w:r>
      <w:r w:rsidR="00F642CB" w:rsidRPr="007E0327">
        <w:rPr>
          <w:sz w:val="24"/>
          <w:szCs w:val="24"/>
        </w:rPr>
        <w:t>.</w:t>
      </w:r>
    </w:p>
    <w:p w14:paraId="0DAEFEEC" w14:textId="52FCAC6F" w:rsidR="008747FE" w:rsidRPr="007E0327" w:rsidRDefault="008747FE" w:rsidP="00882365">
      <w:pPr>
        <w:pStyle w:val="Prrafodelista"/>
        <w:numPr>
          <w:ilvl w:val="0"/>
          <w:numId w:val="30"/>
        </w:numPr>
        <w:ind w:left="714" w:hanging="357"/>
        <w:contextualSpacing w:val="0"/>
        <w:rPr>
          <w:sz w:val="24"/>
          <w:szCs w:val="24"/>
        </w:rPr>
      </w:pPr>
      <w:r w:rsidRPr="007E0327">
        <w:rPr>
          <w:sz w:val="24"/>
          <w:szCs w:val="24"/>
        </w:rPr>
        <w:t>Clasificación del espacio académico</w:t>
      </w:r>
      <w:r w:rsidR="00F642CB" w:rsidRPr="007E0327">
        <w:rPr>
          <w:sz w:val="24"/>
          <w:szCs w:val="24"/>
        </w:rPr>
        <w:t>.</w:t>
      </w:r>
    </w:p>
    <w:p w14:paraId="145C6733" w14:textId="427006C6" w:rsidR="00E15ECA" w:rsidRPr="007E0327" w:rsidRDefault="00E15ECA" w:rsidP="00882365">
      <w:pPr>
        <w:pStyle w:val="Prrafodelista"/>
        <w:numPr>
          <w:ilvl w:val="0"/>
          <w:numId w:val="30"/>
        </w:numPr>
        <w:ind w:left="714" w:hanging="357"/>
        <w:contextualSpacing w:val="0"/>
        <w:rPr>
          <w:sz w:val="24"/>
          <w:szCs w:val="24"/>
        </w:rPr>
      </w:pPr>
      <w:r w:rsidRPr="007E0327">
        <w:rPr>
          <w:sz w:val="24"/>
          <w:szCs w:val="24"/>
        </w:rPr>
        <w:t>Naturaleza del espacio académico</w:t>
      </w:r>
      <w:r w:rsidR="00F642CB" w:rsidRPr="007E0327">
        <w:rPr>
          <w:sz w:val="24"/>
          <w:szCs w:val="24"/>
        </w:rPr>
        <w:t>.</w:t>
      </w:r>
    </w:p>
    <w:p w14:paraId="4C626832" w14:textId="5EC0BBB6" w:rsidR="00E15ECA" w:rsidRPr="007E0327" w:rsidRDefault="00E15ECA" w:rsidP="00882365">
      <w:pPr>
        <w:pStyle w:val="Prrafodelista"/>
        <w:numPr>
          <w:ilvl w:val="0"/>
          <w:numId w:val="30"/>
        </w:numPr>
        <w:ind w:left="714" w:hanging="357"/>
        <w:contextualSpacing w:val="0"/>
        <w:rPr>
          <w:sz w:val="24"/>
          <w:szCs w:val="24"/>
        </w:rPr>
      </w:pPr>
      <w:r w:rsidRPr="007E0327">
        <w:rPr>
          <w:sz w:val="24"/>
          <w:szCs w:val="24"/>
        </w:rPr>
        <w:t>C</w:t>
      </w:r>
      <w:r w:rsidR="004D099A" w:rsidRPr="007E0327">
        <w:rPr>
          <w:sz w:val="24"/>
          <w:szCs w:val="24"/>
        </w:rPr>
        <w:t>arácter del espacio académico</w:t>
      </w:r>
      <w:r w:rsidR="00F642CB" w:rsidRPr="007E0327">
        <w:rPr>
          <w:sz w:val="24"/>
          <w:szCs w:val="24"/>
        </w:rPr>
        <w:t>.</w:t>
      </w:r>
    </w:p>
    <w:p w14:paraId="0E4516DE" w14:textId="22EE1088" w:rsidR="0050325A" w:rsidRPr="007E0327" w:rsidRDefault="0050325A" w:rsidP="00882365">
      <w:pPr>
        <w:pStyle w:val="Prrafodelista"/>
        <w:numPr>
          <w:ilvl w:val="0"/>
          <w:numId w:val="30"/>
        </w:numPr>
        <w:ind w:left="714" w:hanging="357"/>
        <w:contextualSpacing w:val="0"/>
        <w:rPr>
          <w:sz w:val="24"/>
          <w:szCs w:val="24"/>
        </w:rPr>
      </w:pPr>
      <w:r w:rsidRPr="007E0327">
        <w:rPr>
          <w:sz w:val="24"/>
          <w:szCs w:val="24"/>
        </w:rPr>
        <w:t>Relación con los componentes comunes</w:t>
      </w:r>
      <w:r w:rsidR="00F642CB" w:rsidRPr="007E0327">
        <w:rPr>
          <w:sz w:val="24"/>
          <w:szCs w:val="24"/>
        </w:rPr>
        <w:t>.</w:t>
      </w:r>
    </w:p>
    <w:p w14:paraId="7E877361" w14:textId="21FCFBF6" w:rsidR="0050325A" w:rsidRPr="007E0327" w:rsidRDefault="00AF2ED3" w:rsidP="00882365">
      <w:pPr>
        <w:pStyle w:val="Prrafodelista"/>
        <w:numPr>
          <w:ilvl w:val="0"/>
          <w:numId w:val="30"/>
        </w:numPr>
        <w:ind w:left="714" w:hanging="357"/>
        <w:contextualSpacing w:val="0"/>
        <w:rPr>
          <w:sz w:val="24"/>
          <w:szCs w:val="24"/>
        </w:rPr>
      </w:pPr>
      <w:r w:rsidRPr="007E0327">
        <w:rPr>
          <w:sz w:val="24"/>
          <w:szCs w:val="24"/>
        </w:rPr>
        <w:t xml:space="preserve">Consideración de espacios académicos formativos adicionales </w:t>
      </w:r>
      <w:proofErr w:type="spellStart"/>
      <w:r w:rsidRPr="007E0327">
        <w:rPr>
          <w:sz w:val="24"/>
          <w:szCs w:val="24"/>
        </w:rPr>
        <w:t>nivela</w:t>
      </w:r>
      <w:r w:rsidR="00E323DD" w:rsidRPr="007E0327">
        <w:rPr>
          <w:sz w:val="24"/>
          <w:szCs w:val="24"/>
        </w:rPr>
        <w:t>torios</w:t>
      </w:r>
      <w:proofErr w:type="spellEnd"/>
      <w:r w:rsidR="00E323DD" w:rsidRPr="007E0327">
        <w:rPr>
          <w:sz w:val="24"/>
          <w:szCs w:val="24"/>
        </w:rPr>
        <w:t xml:space="preserve"> (si aplica)</w:t>
      </w:r>
      <w:r w:rsidR="00F642CB" w:rsidRPr="007E0327">
        <w:rPr>
          <w:sz w:val="24"/>
          <w:szCs w:val="24"/>
        </w:rPr>
        <w:t>.</w:t>
      </w:r>
    </w:p>
    <w:p w14:paraId="03D243D8" w14:textId="015ADBF2" w:rsidR="008747FE" w:rsidRPr="007E0327" w:rsidRDefault="008747FE" w:rsidP="00882365">
      <w:pPr>
        <w:pStyle w:val="Prrafodelista"/>
        <w:numPr>
          <w:ilvl w:val="0"/>
          <w:numId w:val="30"/>
        </w:numPr>
        <w:ind w:left="714" w:hanging="357"/>
        <w:contextualSpacing w:val="0"/>
        <w:rPr>
          <w:sz w:val="24"/>
          <w:szCs w:val="24"/>
        </w:rPr>
      </w:pPr>
      <w:r w:rsidRPr="007E0327">
        <w:rPr>
          <w:sz w:val="24"/>
          <w:szCs w:val="24"/>
        </w:rPr>
        <w:t>D</w:t>
      </w:r>
      <w:r w:rsidR="004D099A" w:rsidRPr="007E0327">
        <w:rPr>
          <w:sz w:val="24"/>
          <w:szCs w:val="24"/>
        </w:rPr>
        <w:t>istribución de las horas de trabajo académico</w:t>
      </w:r>
      <w:r w:rsidR="00F642CB" w:rsidRPr="007E0327">
        <w:rPr>
          <w:sz w:val="24"/>
          <w:szCs w:val="24"/>
        </w:rPr>
        <w:t>.</w:t>
      </w:r>
    </w:p>
    <w:p w14:paraId="2AF5CCAC" w14:textId="15B482A5" w:rsidR="004D099A" w:rsidRPr="007E0327" w:rsidRDefault="008747FE" w:rsidP="00882365">
      <w:pPr>
        <w:pStyle w:val="Prrafodelista"/>
        <w:numPr>
          <w:ilvl w:val="0"/>
          <w:numId w:val="30"/>
        </w:numPr>
        <w:ind w:left="714" w:hanging="357"/>
        <w:contextualSpacing w:val="0"/>
        <w:rPr>
          <w:sz w:val="24"/>
          <w:szCs w:val="24"/>
        </w:rPr>
      </w:pPr>
      <w:r w:rsidRPr="007E0327">
        <w:rPr>
          <w:sz w:val="24"/>
          <w:szCs w:val="24"/>
        </w:rPr>
        <w:t>M</w:t>
      </w:r>
      <w:r w:rsidR="004D099A" w:rsidRPr="007E0327">
        <w:rPr>
          <w:sz w:val="24"/>
          <w:szCs w:val="24"/>
        </w:rPr>
        <w:t>odalidad en la que se oferta</w:t>
      </w:r>
      <w:r w:rsidRPr="007E0327">
        <w:rPr>
          <w:sz w:val="24"/>
          <w:szCs w:val="24"/>
        </w:rPr>
        <w:t xml:space="preserve"> del espacio académico</w:t>
      </w:r>
      <w:r w:rsidR="004D099A" w:rsidRPr="007E0327">
        <w:rPr>
          <w:sz w:val="24"/>
          <w:szCs w:val="24"/>
        </w:rPr>
        <w:t xml:space="preserve"> (presencial, virtual, con mediación tecnológica)</w:t>
      </w:r>
      <w:r w:rsidR="00F642CB" w:rsidRPr="007E0327">
        <w:rPr>
          <w:sz w:val="24"/>
          <w:szCs w:val="24"/>
        </w:rPr>
        <w:t>.</w:t>
      </w:r>
    </w:p>
    <w:p w14:paraId="3795F13F" w14:textId="2A0583F1" w:rsidR="004D099A" w:rsidRPr="007E0327" w:rsidRDefault="00AA0BAA" w:rsidP="00882365">
      <w:pPr>
        <w:pStyle w:val="Prrafodelista"/>
        <w:numPr>
          <w:ilvl w:val="0"/>
          <w:numId w:val="30"/>
        </w:numPr>
        <w:ind w:left="714" w:hanging="357"/>
        <w:contextualSpacing w:val="0"/>
        <w:rPr>
          <w:sz w:val="24"/>
          <w:szCs w:val="24"/>
        </w:rPr>
      </w:pPr>
      <w:r w:rsidRPr="007E0327">
        <w:rPr>
          <w:sz w:val="24"/>
          <w:szCs w:val="24"/>
        </w:rPr>
        <w:t>T</w:t>
      </w:r>
      <w:r w:rsidR="004D099A" w:rsidRPr="007E0327">
        <w:rPr>
          <w:sz w:val="24"/>
          <w:szCs w:val="24"/>
        </w:rPr>
        <w:t>abla de equivalencias</w:t>
      </w:r>
      <w:r w:rsidR="00E323DD" w:rsidRPr="007E0327">
        <w:rPr>
          <w:sz w:val="24"/>
          <w:szCs w:val="24"/>
        </w:rPr>
        <w:t xml:space="preserve"> (segundo programa, plan de transición, otros)</w:t>
      </w:r>
      <w:r w:rsidRPr="007E0327">
        <w:rPr>
          <w:sz w:val="24"/>
          <w:szCs w:val="24"/>
        </w:rPr>
        <w:t xml:space="preserve">. </w:t>
      </w:r>
    </w:p>
    <w:p w14:paraId="5E529D5D" w14:textId="65E46545" w:rsidR="004D099A" w:rsidRPr="007E0327" w:rsidRDefault="00AA0BAA" w:rsidP="00882365">
      <w:pPr>
        <w:pStyle w:val="Prrafodelista"/>
        <w:numPr>
          <w:ilvl w:val="0"/>
          <w:numId w:val="30"/>
        </w:numPr>
        <w:ind w:left="714" w:hanging="357"/>
        <w:contextualSpacing w:val="0"/>
        <w:rPr>
          <w:sz w:val="24"/>
          <w:szCs w:val="24"/>
        </w:rPr>
      </w:pPr>
      <w:r w:rsidRPr="007E0327">
        <w:rPr>
          <w:sz w:val="24"/>
          <w:szCs w:val="24"/>
        </w:rPr>
        <w:t xml:space="preserve">Otros </w:t>
      </w:r>
      <w:r w:rsidR="004D099A" w:rsidRPr="007E0327">
        <w:rPr>
          <w:sz w:val="24"/>
          <w:szCs w:val="24"/>
        </w:rPr>
        <w:t>aspectos que garanticen la caracterización completa de</w:t>
      </w:r>
      <w:r w:rsidR="0050325A" w:rsidRPr="007E0327">
        <w:rPr>
          <w:sz w:val="24"/>
          <w:szCs w:val="24"/>
        </w:rPr>
        <w:t>l plan de estudios.</w:t>
      </w:r>
      <w:r w:rsidR="004D099A" w:rsidRPr="007E0327">
        <w:rPr>
          <w:sz w:val="24"/>
          <w:szCs w:val="24"/>
        </w:rPr>
        <w:t xml:space="preserve"> </w:t>
      </w:r>
    </w:p>
    <w:p w14:paraId="53F55291" w14:textId="00DD890A" w:rsidR="004D099A" w:rsidRPr="007E0327" w:rsidRDefault="004D099A" w:rsidP="006E789E">
      <w:pPr>
        <w:rPr>
          <w:sz w:val="24"/>
        </w:rPr>
      </w:pPr>
      <w:r w:rsidRPr="007E0327">
        <w:rPr>
          <w:rStyle w:val="normaltextrun"/>
          <w:b/>
          <w:sz w:val="24"/>
        </w:rPr>
        <w:t xml:space="preserve">PARÁGRAFO </w:t>
      </w:r>
      <w:r w:rsidR="00C316D1" w:rsidRPr="007E0327">
        <w:rPr>
          <w:rStyle w:val="normaltextrun"/>
          <w:b/>
          <w:bCs/>
          <w:sz w:val="24"/>
        </w:rPr>
        <w:t>2</w:t>
      </w:r>
      <w:r w:rsidR="00C316D1" w:rsidRPr="007E0327">
        <w:rPr>
          <w:rFonts w:ascii="Symbol" w:eastAsia="Symbol" w:hAnsi="Symbol" w:cs="Symbol"/>
          <w:b/>
          <w:bCs/>
          <w:sz w:val="24"/>
        </w:rPr>
        <w:t></w:t>
      </w:r>
      <w:r w:rsidR="00C316D1" w:rsidRPr="007E0327">
        <w:rPr>
          <w:rStyle w:val="normaltextrun"/>
          <w:b/>
          <w:bCs/>
          <w:sz w:val="24"/>
        </w:rPr>
        <w:t xml:space="preserve">. </w:t>
      </w:r>
      <w:r w:rsidRPr="007E0327">
        <w:rPr>
          <w:b/>
          <w:sz w:val="24"/>
        </w:rPr>
        <w:t xml:space="preserve"> </w:t>
      </w:r>
      <w:r w:rsidRPr="007E0327">
        <w:rPr>
          <w:sz w:val="24"/>
        </w:rPr>
        <w:t xml:space="preserve">La apertura a admisiones y la visibilización de la oferta de un programa académico podrá realizarse cuando queda en firme la resolución de Registro Calificado. Para el caso de programas que solicitan cambio de denominación o para programas nuevos, el plan de estudios estará </w:t>
      </w:r>
      <w:r w:rsidR="00B62257" w:rsidRPr="007E0327">
        <w:rPr>
          <w:sz w:val="24"/>
        </w:rPr>
        <w:t>vigente</w:t>
      </w:r>
      <w:r w:rsidRPr="007E0327">
        <w:rPr>
          <w:sz w:val="24"/>
        </w:rPr>
        <w:t xml:space="preserve"> a partir del momento en que el Ministerio de Educación Nacional asigne y visibilice en los sistemas de la entidad el código SNIES del programa y este se reporte en estado “activo”. </w:t>
      </w:r>
    </w:p>
    <w:p w14:paraId="056D596C" w14:textId="394A2038" w:rsidR="004D099A" w:rsidRPr="007E0327" w:rsidRDefault="004D099A" w:rsidP="006E789E">
      <w:pPr>
        <w:rPr>
          <w:sz w:val="24"/>
        </w:rPr>
      </w:pPr>
      <w:r w:rsidRPr="007E0327">
        <w:rPr>
          <w:rStyle w:val="normaltextrun"/>
          <w:b/>
          <w:sz w:val="24"/>
        </w:rPr>
        <w:t xml:space="preserve">PARÁGRAFO </w:t>
      </w:r>
      <w:r w:rsidR="00C316D1" w:rsidRPr="007E0327">
        <w:rPr>
          <w:rStyle w:val="normaltextrun"/>
          <w:b/>
          <w:bCs/>
          <w:sz w:val="24"/>
        </w:rPr>
        <w:t>3</w:t>
      </w:r>
      <w:r w:rsidR="00C316D1" w:rsidRPr="007E0327">
        <w:rPr>
          <w:rFonts w:ascii="Symbol" w:eastAsia="Symbol" w:hAnsi="Symbol" w:cs="Symbol"/>
          <w:b/>
          <w:bCs/>
          <w:sz w:val="24"/>
        </w:rPr>
        <w:t></w:t>
      </w:r>
      <w:r w:rsidR="00C316D1" w:rsidRPr="007E0327">
        <w:rPr>
          <w:rStyle w:val="normaltextrun"/>
          <w:b/>
          <w:bCs/>
          <w:sz w:val="24"/>
        </w:rPr>
        <w:t xml:space="preserve">. </w:t>
      </w:r>
      <w:r w:rsidRPr="007E0327">
        <w:rPr>
          <w:b/>
          <w:sz w:val="24"/>
        </w:rPr>
        <w:t xml:space="preserve"> </w:t>
      </w:r>
      <w:r w:rsidRPr="007E0327">
        <w:rPr>
          <w:sz w:val="24"/>
        </w:rPr>
        <w:t xml:space="preserve">La modificación del plan de estudios deberá sustentarse ante las diferentes instancias de aval y aprobación de la Universidad e incluir la tabla de equivalencias, con el objetivo de garantizar </w:t>
      </w:r>
      <w:r w:rsidR="00C36EDF" w:rsidRPr="007E0327">
        <w:rPr>
          <w:sz w:val="24"/>
        </w:rPr>
        <w:t xml:space="preserve">el plan de </w:t>
      </w:r>
      <w:r w:rsidRPr="007E0327">
        <w:rPr>
          <w:sz w:val="24"/>
        </w:rPr>
        <w:t>transición de los estudiantes al plan de estudios vigente, aprobado en el último proceso de Registro Calificado mediante resolución del Ministerio de Educación Nacional.</w:t>
      </w:r>
    </w:p>
    <w:p w14:paraId="218F86DB" w14:textId="32C5D036" w:rsidR="004D099A" w:rsidRPr="007E0327" w:rsidRDefault="004D099A" w:rsidP="006E789E">
      <w:pPr>
        <w:rPr>
          <w:sz w:val="24"/>
        </w:rPr>
      </w:pPr>
      <w:r w:rsidRPr="007E0327">
        <w:rPr>
          <w:rStyle w:val="normaltextrun"/>
          <w:b/>
          <w:sz w:val="24"/>
        </w:rPr>
        <w:lastRenderedPageBreak/>
        <w:t xml:space="preserve">PARÁGRAFO </w:t>
      </w:r>
      <w:r w:rsidR="00C316D1" w:rsidRPr="007E0327">
        <w:rPr>
          <w:rStyle w:val="normaltextrun"/>
          <w:b/>
          <w:bCs/>
          <w:sz w:val="24"/>
        </w:rPr>
        <w:t>4</w:t>
      </w:r>
      <w:r w:rsidR="00C316D1" w:rsidRPr="007E0327">
        <w:rPr>
          <w:rFonts w:ascii="Symbol" w:eastAsia="Symbol" w:hAnsi="Symbol" w:cs="Symbol"/>
          <w:b/>
          <w:bCs/>
          <w:sz w:val="24"/>
        </w:rPr>
        <w:t></w:t>
      </w:r>
      <w:r w:rsidR="00C316D1" w:rsidRPr="007E0327">
        <w:rPr>
          <w:rStyle w:val="normaltextrun"/>
          <w:b/>
          <w:bCs/>
          <w:sz w:val="24"/>
        </w:rPr>
        <w:t xml:space="preserve">. </w:t>
      </w:r>
      <w:r w:rsidRPr="007E0327">
        <w:rPr>
          <w:b/>
          <w:sz w:val="24"/>
        </w:rPr>
        <w:t xml:space="preserve"> </w:t>
      </w:r>
      <w:r w:rsidRPr="007E0327">
        <w:rPr>
          <w:sz w:val="24"/>
        </w:rPr>
        <w:t xml:space="preserve">Los estudiantes que </w:t>
      </w:r>
      <w:r w:rsidR="00585A60" w:rsidRPr="007E0327">
        <w:rPr>
          <w:sz w:val="24"/>
        </w:rPr>
        <w:t>reingresen</w:t>
      </w:r>
      <w:r w:rsidRPr="007E0327">
        <w:rPr>
          <w:sz w:val="24"/>
        </w:rPr>
        <w:t xml:space="preserve"> a la Universidad, cumpliendo con lo establecido en las normas institucionales vigentes, deben acogerse al plan de estudios vigente</w:t>
      </w:r>
      <w:r w:rsidR="00FE5883" w:rsidRPr="007E0327">
        <w:rPr>
          <w:sz w:val="24"/>
        </w:rPr>
        <w:t xml:space="preserve">; para lo cual procede </w:t>
      </w:r>
      <w:r w:rsidR="003D1B96" w:rsidRPr="007E0327">
        <w:rPr>
          <w:sz w:val="24"/>
        </w:rPr>
        <w:t xml:space="preserve">aplicar </w:t>
      </w:r>
      <w:r w:rsidR="00FE5883" w:rsidRPr="007E0327">
        <w:rPr>
          <w:sz w:val="24"/>
        </w:rPr>
        <w:t xml:space="preserve">la tabla de equivalencia. </w:t>
      </w:r>
    </w:p>
    <w:p w14:paraId="1A3532D0" w14:textId="6495BD0E" w:rsidR="004D099A" w:rsidRPr="007E0327" w:rsidRDefault="0056612B" w:rsidP="006E789E">
      <w:pPr>
        <w:rPr>
          <w:sz w:val="24"/>
        </w:rPr>
      </w:pPr>
      <w:r w:rsidRPr="00CB799D">
        <w:rPr>
          <w:bCs/>
          <w:sz w:val="24"/>
        </w:rPr>
        <w:t xml:space="preserve">ARTÍCULO </w:t>
      </w:r>
      <w:r w:rsidR="00CB799D" w:rsidRPr="00CB799D">
        <w:rPr>
          <w:bCs/>
          <w:sz w:val="24"/>
        </w:rPr>
        <w:t>6</w:t>
      </w:r>
      <w:r w:rsidR="00F026C8">
        <w:rPr>
          <w:bCs/>
          <w:sz w:val="24"/>
        </w:rPr>
        <w:t>7</w:t>
      </w:r>
      <w:r w:rsidRPr="00CB799D">
        <w:rPr>
          <w:rFonts w:eastAsia="Symbol"/>
          <w:bCs/>
          <w:sz w:val="24"/>
        </w:rPr>
        <w:t>°</w:t>
      </w:r>
      <w:r w:rsidRPr="00CB799D">
        <w:rPr>
          <w:bCs/>
          <w:sz w:val="24"/>
        </w:rPr>
        <w:t>.</w:t>
      </w:r>
      <w:r w:rsidRPr="007E0327">
        <w:rPr>
          <w:b/>
          <w:bCs/>
          <w:sz w:val="24"/>
        </w:rPr>
        <w:t xml:space="preserve"> </w:t>
      </w:r>
      <w:r w:rsidR="004D099A" w:rsidRPr="007E0327">
        <w:rPr>
          <w:rStyle w:val="nfasis"/>
          <w:sz w:val="24"/>
        </w:rPr>
        <w:t>PLAN DE ESTUDIOS EN TRANSICIÓN.</w:t>
      </w:r>
      <w:r w:rsidR="004D099A" w:rsidRPr="007E0327">
        <w:rPr>
          <w:sz w:val="24"/>
        </w:rPr>
        <w:t xml:space="preserve"> Es aquel que no cuenta con Registro Calificado vigente y </w:t>
      </w:r>
      <w:r w:rsidR="00E74DD0" w:rsidRPr="007E0327">
        <w:rPr>
          <w:sz w:val="24"/>
        </w:rPr>
        <w:t xml:space="preserve">se </w:t>
      </w:r>
      <w:r w:rsidR="004D099A" w:rsidRPr="007E0327">
        <w:rPr>
          <w:sz w:val="24"/>
        </w:rPr>
        <w:t xml:space="preserve">visibiliza en los sistemas del Ministerio de Educación Nacional en estado “inactivo”.  </w:t>
      </w:r>
    </w:p>
    <w:p w14:paraId="05EB1255" w14:textId="0176E687" w:rsidR="004D099A" w:rsidRPr="007E0327" w:rsidRDefault="004D099A" w:rsidP="006E789E">
      <w:pPr>
        <w:rPr>
          <w:sz w:val="24"/>
        </w:rPr>
      </w:pPr>
      <w:r w:rsidRPr="007E0327">
        <w:rPr>
          <w:rStyle w:val="normaltextrun"/>
          <w:b/>
          <w:sz w:val="24"/>
        </w:rPr>
        <w:t xml:space="preserve">PARÁGRAFO </w:t>
      </w:r>
      <w:r w:rsidR="0056612B" w:rsidRPr="007E0327">
        <w:rPr>
          <w:rStyle w:val="normaltextrun"/>
          <w:b/>
          <w:bCs/>
          <w:sz w:val="24"/>
        </w:rPr>
        <w:t>1</w:t>
      </w:r>
      <w:r w:rsidR="0056612B" w:rsidRPr="007E0327">
        <w:rPr>
          <w:rFonts w:ascii="Symbol" w:eastAsia="Symbol" w:hAnsi="Symbol" w:cs="Symbol"/>
          <w:b/>
          <w:bCs/>
          <w:sz w:val="24"/>
        </w:rPr>
        <w:t></w:t>
      </w:r>
      <w:r w:rsidR="0056612B" w:rsidRPr="007E0327">
        <w:rPr>
          <w:rStyle w:val="normaltextrun"/>
          <w:b/>
          <w:bCs/>
          <w:sz w:val="24"/>
        </w:rPr>
        <w:t xml:space="preserve">. </w:t>
      </w:r>
      <w:r w:rsidRPr="007E0327">
        <w:rPr>
          <w:b/>
          <w:sz w:val="24"/>
        </w:rPr>
        <w:t xml:space="preserve"> </w:t>
      </w:r>
      <w:r w:rsidRPr="007E0327">
        <w:rPr>
          <w:sz w:val="24"/>
        </w:rPr>
        <w:t xml:space="preserve">En estos casos el Consejo Académico aprueba el plan de transición y </w:t>
      </w:r>
      <w:r w:rsidR="00E71E16" w:rsidRPr="007E0327">
        <w:rPr>
          <w:sz w:val="24"/>
        </w:rPr>
        <w:t>su res</w:t>
      </w:r>
      <w:r w:rsidR="000E0E0D" w:rsidRPr="007E0327">
        <w:rPr>
          <w:sz w:val="24"/>
        </w:rPr>
        <w:t xml:space="preserve">pectiva </w:t>
      </w:r>
      <w:r w:rsidRPr="007E0327">
        <w:rPr>
          <w:sz w:val="24"/>
        </w:rPr>
        <w:t xml:space="preserve">tabla de equivalencia; esta última se incorpora al acto administrativo de aprobación de un plan de estudios ajustado. </w:t>
      </w:r>
    </w:p>
    <w:p w14:paraId="262B0645" w14:textId="543DBD86" w:rsidR="004D099A" w:rsidRPr="007E0327" w:rsidRDefault="004D099A" w:rsidP="006E789E">
      <w:pPr>
        <w:rPr>
          <w:sz w:val="24"/>
        </w:rPr>
      </w:pPr>
      <w:r w:rsidRPr="007E0327">
        <w:rPr>
          <w:rStyle w:val="normaltextrun"/>
          <w:b/>
          <w:sz w:val="24"/>
        </w:rPr>
        <w:t xml:space="preserve">PARÁGRAFO </w:t>
      </w:r>
      <w:r w:rsidR="0056612B" w:rsidRPr="007E0327">
        <w:rPr>
          <w:rStyle w:val="normaltextrun"/>
          <w:b/>
          <w:bCs/>
          <w:sz w:val="24"/>
        </w:rPr>
        <w:t>2</w:t>
      </w:r>
      <w:r w:rsidR="0056612B" w:rsidRPr="007E0327">
        <w:rPr>
          <w:rFonts w:ascii="Symbol" w:eastAsia="Symbol" w:hAnsi="Symbol" w:cs="Symbol"/>
          <w:b/>
          <w:bCs/>
          <w:sz w:val="24"/>
        </w:rPr>
        <w:t></w:t>
      </w:r>
      <w:r w:rsidR="0056612B" w:rsidRPr="007E0327">
        <w:rPr>
          <w:rStyle w:val="normaltextrun"/>
          <w:b/>
          <w:bCs/>
          <w:sz w:val="24"/>
        </w:rPr>
        <w:t xml:space="preserve">. </w:t>
      </w:r>
      <w:r w:rsidRPr="007E0327">
        <w:rPr>
          <w:b/>
          <w:sz w:val="24"/>
        </w:rPr>
        <w:t xml:space="preserve"> </w:t>
      </w:r>
      <w:r w:rsidRPr="007E0327">
        <w:rPr>
          <w:sz w:val="24"/>
        </w:rPr>
        <w:t>Los programas académicos tendrán máximo dos (2) años para garantizar la transición de los estudiantes al plan de estudios vigente</w:t>
      </w:r>
      <w:r w:rsidR="00F2293F" w:rsidRPr="007E0327">
        <w:rPr>
          <w:sz w:val="24"/>
        </w:rPr>
        <w:t xml:space="preserve"> y </w:t>
      </w:r>
      <w:r w:rsidRPr="007E0327">
        <w:rPr>
          <w:sz w:val="24"/>
        </w:rPr>
        <w:t>aprobado mediante resolución del Ministerio de Educación Nacional.</w:t>
      </w:r>
    </w:p>
    <w:p w14:paraId="5B9C522B" w14:textId="3331276A" w:rsidR="004D099A" w:rsidRPr="007E0327" w:rsidRDefault="00E731D7" w:rsidP="006E789E">
      <w:pPr>
        <w:rPr>
          <w:sz w:val="24"/>
        </w:rPr>
      </w:pPr>
      <w:r w:rsidRPr="00CB799D">
        <w:rPr>
          <w:bCs/>
          <w:sz w:val="24"/>
        </w:rPr>
        <w:t xml:space="preserve">ARTÍCULO </w:t>
      </w:r>
      <w:r w:rsidR="00CB799D" w:rsidRPr="00CB799D">
        <w:rPr>
          <w:bCs/>
          <w:sz w:val="24"/>
        </w:rPr>
        <w:t>6</w:t>
      </w:r>
      <w:r w:rsidR="00F026C8">
        <w:rPr>
          <w:bCs/>
          <w:sz w:val="24"/>
        </w:rPr>
        <w:t>8</w:t>
      </w:r>
      <w:r w:rsidRPr="00CB799D">
        <w:rPr>
          <w:rFonts w:eastAsia="Symbol"/>
          <w:bCs/>
          <w:sz w:val="24"/>
        </w:rPr>
        <w:t>°</w:t>
      </w:r>
      <w:r w:rsidRPr="00CB799D">
        <w:rPr>
          <w:bCs/>
          <w:sz w:val="24"/>
        </w:rPr>
        <w:t>.</w:t>
      </w:r>
      <w:r w:rsidRPr="007E0327">
        <w:rPr>
          <w:b/>
          <w:bCs/>
          <w:sz w:val="24"/>
        </w:rPr>
        <w:t xml:space="preserve"> </w:t>
      </w:r>
      <w:r w:rsidR="004D099A" w:rsidRPr="007E0327">
        <w:rPr>
          <w:b/>
          <w:sz w:val="24"/>
        </w:rPr>
        <w:t>PLAN DE ESTUDIOS INACTIVO</w:t>
      </w:r>
      <w:r w:rsidR="004D099A" w:rsidRPr="007E0327">
        <w:rPr>
          <w:sz w:val="24"/>
        </w:rPr>
        <w:t xml:space="preserve">. Es aquel plan de estudios que no cuenta con Registro Calificado vigente y </w:t>
      </w:r>
      <w:r w:rsidR="69EC8B14" w:rsidRPr="007E0327">
        <w:rPr>
          <w:sz w:val="24"/>
        </w:rPr>
        <w:t>cumplió</w:t>
      </w:r>
      <w:r w:rsidR="004D099A" w:rsidRPr="007E0327">
        <w:rPr>
          <w:sz w:val="24"/>
        </w:rPr>
        <w:t xml:space="preserve"> con el tiempo definido por la institución para la aplicación de la tabla de equivalencias, por lo que no </w:t>
      </w:r>
      <w:r w:rsidR="00A75FEA" w:rsidRPr="007E0327">
        <w:rPr>
          <w:sz w:val="24"/>
        </w:rPr>
        <w:t xml:space="preserve">es </w:t>
      </w:r>
      <w:r w:rsidR="004D099A" w:rsidRPr="007E0327">
        <w:rPr>
          <w:sz w:val="24"/>
        </w:rPr>
        <w:t xml:space="preserve">ofertado en ningún caso por el programa académico. </w:t>
      </w:r>
    </w:p>
    <w:p w14:paraId="170911F1" w14:textId="10B3DD65" w:rsidR="004D099A" w:rsidRPr="007E0327" w:rsidRDefault="004D099A" w:rsidP="006E789E">
      <w:pPr>
        <w:rPr>
          <w:sz w:val="24"/>
        </w:rPr>
      </w:pPr>
      <w:r w:rsidRPr="007E0327">
        <w:rPr>
          <w:rStyle w:val="normaltextrun"/>
          <w:b/>
          <w:sz w:val="24"/>
        </w:rPr>
        <w:t xml:space="preserve">PARÁGRAFO </w:t>
      </w:r>
      <w:r w:rsidR="00E731D7" w:rsidRPr="007E0327">
        <w:rPr>
          <w:rStyle w:val="normaltextrun"/>
          <w:b/>
          <w:bCs/>
          <w:sz w:val="24"/>
        </w:rPr>
        <w:t>1</w:t>
      </w:r>
      <w:r w:rsidR="00E731D7" w:rsidRPr="007E0327">
        <w:rPr>
          <w:rFonts w:ascii="Symbol" w:eastAsia="Symbol" w:hAnsi="Symbol" w:cs="Symbol"/>
          <w:b/>
          <w:bCs/>
          <w:sz w:val="24"/>
        </w:rPr>
        <w:t></w:t>
      </w:r>
      <w:r w:rsidR="00E731D7" w:rsidRPr="007E0327">
        <w:rPr>
          <w:rStyle w:val="normaltextrun"/>
          <w:b/>
          <w:bCs/>
          <w:sz w:val="24"/>
        </w:rPr>
        <w:t xml:space="preserve">. </w:t>
      </w:r>
      <w:r w:rsidRPr="007E0327">
        <w:rPr>
          <w:b/>
          <w:sz w:val="24"/>
        </w:rPr>
        <w:t xml:space="preserve"> </w:t>
      </w:r>
      <w:r w:rsidRPr="007E0327">
        <w:rPr>
          <w:sz w:val="24"/>
        </w:rPr>
        <w:t xml:space="preserve">Para los planes de estudio </w:t>
      </w:r>
      <w:r w:rsidR="00E0564F" w:rsidRPr="007E0327">
        <w:rPr>
          <w:sz w:val="24"/>
        </w:rPr>
        <w:t xml:space="preserve">de </w:t>
      </w:r>
      <w:r w:rsidR="00D677C3" w:rsidRPr="007E0327">
        <w:rPr>
          <w:sz w:val="24"/>
        </w:rPr>
        <w:t>qué</w:t>
      </w:r>
      <w:r w:rsidRPr="007E0327">
        <w:rPr>
          <w:sz w:val="24"/>
        </w:rPr>
        <w:t xml:space="preserve"> trata el presente artículo, se inactiva el respectivo código SNIES </w:t>
      </w:r>
      <w:r w:rsidR="00F85827" w:rsidRPr="007E0327">
        <w:rPr>
          <w:sz w:val="24"/>
        </w:rPr>
        <w:t xml:space="preserve">y el código interno </w:t>
      </w:r>
      <w:r w:rsidRPr="007E0327">
        <w:rPr>
          <w:sz w:val="24"/>
        </w:rPr>
        <w:t>en el Sistema de Gestión Académica</w:t>
      </w:r>
      <w:r w:rsidR="00CC1E21" w:rsidRPr="007E0327">
        <w:rPr>
          <w:sz w:val="24"/>
        </w:rPr>
        <w:t xml:space="preserve">, </w:t>
      </w:r>
      <w:r w:rsidRPr="007E0327">
        <w:rPr>
          <w:sz w:val="24"/>
        </w:rPr>
        <w:t xml:space="preserve">por parte de la Oficina Asesora de Tecnologías e Información. </w:t>
      </w:r>
    </w:p>
    <w:p w14:paraId="23EE7E80" w14:textId="7733D5A4" w:rsidR="00D677C3" w:rsidRPr="007E0327" w:rsidRDefault="004D099A" w:rsidP="006E789E">
      <w:pPr>
        <w:rPr>
          <w:sz w:val="24"/>
        </w:rPr>
      </w:pPr>
      <w:r w:rsidRPr="007E0327">
        <w:rPr>
          <w:rStyle w:val="normaltextrun"/>
          <w:b/>
          <w:bCs/>
          <w:sz w:val="24"/>
        </w:rPr>
        <w:t xml:space="preserve">PARÁGRAFO </w:t>
      </w:r>
      <w:r w:rsidR="00E731D7" w:rsidRPr="007E0327">
        <w:rPr>
          <w:rStyle w:val="normaltextrun"/>
          <w:b/>
          <w:bCs/>
          <w:sz w:val="24"/>
        </w:rPr>
        <w:t>2</w:t>
      </w:r>
      <w:r w:rsidR="00E731D7" w:rsidRPr="007E0327">
        <w:rPr>
          <w:rFonts w:ascii="Symbol" w:eastAsia="Symbol" w:hAnsi="Symbol" w:cs="Symbol"/>
          <w:b/>
          <w:bCs/>
          <w:sz w:val="24"/>
        </w:rPr>
        <w:t></w:t>
      </w:r>
      <w:r w:rsidR="00E731D7" w:rsidRPr="007E0327">
        <w:rPr>
          <w:rStyle w:val="normaltextrun"/>
          <w:b/>
          <w:bCs/>
          <w:sz w:val="24"/>
        </w:rPr>
        <w:t xml:space="preserve">. </w:t>
      </w:r>
      <w:r w:rsidRPr="007E0327">
        <w:rPr>
          <w:b/>
          <w:bCs/>
          <w:sz w:val="24"/>
        </w:rPr>
        <w:t xml:space="preserve"> </w:t>
      </w:r>
      <w:r w:rsidRPr="007E0327">
        <w:rPr>
          <w:sz w:val="24"/>
        </w:rPr>
        <w:t>Sobre los planes de estudio inactivos no habrá lugar a creación o modificación de espacios académicos.</w:t>
      </w:r>
    </w:p>
    <w:p w14:paraId="62A4B982" w14:textId="4A8D8D42" w:rsidR="004D099A" w:rsidRPr="007E0327" w:rsidRDefault="00E731D7" w:rsidP="006E789E">
      <w:pPr>
        <w:rPr>
          <w:sz w:val="24"/>
        </w:rPr>
      </w:pPr>
      <w:r w:rsidRPr="00CB799D">
        <w:rPr>
          <w:bCs/>
          <w:sz w:val="24"/>
        </w:rPr>
        <w:t xml:space="preserve">ARTÍCULO </w:t>
      </w:r>
      <w:r w:rsidR="00CB799D" w:rsidRPr="00CB799D">
        <w:rPr>
          <w:bCs/>
          <w:sz w:val="24"/>
        </w:rPr>
        <w:t>6</w:t>
      </w:r>
      <w:r w:rsidR="00F026C8">
        <w:rPr>
          <w:bCs/>
          <w:sz w:val="24"/>
        </w:rPr>
        <w:t>9</w:t>
      </w:r>
      <w:r w:rsidRPr="00CB799D">
        <w:rPr>
          <w:rFonts w:eastAsia="Symbol"/>
          <w:bCs/>
          <w:sz w:val="24"/>
        </w:rPr>
        <w:t>°</w:t>
      </w:r>
      <w:r w:rsidRPr="00CB799D">
        <w:rPr>
          <w:bCs/>
          <w:sz w:val="24"/>
        </w:rPr>
        <w:t>.</w:t>
      </w:r>
      <w:r w:rsidRPr="007E0327">
        <w:rPr>
          <w:b/>
          <w:bCs/>
          <w:sz w:val="24"/>
        </w:rPr>
        <w:t xml:space="preserve"> </w:t>
      </w:r>
      <w:r w:rsidR="004D099A" w:rsidRPr="007E0327">
        <w:rPr>
          <w:rStyle w:val="nfasis"/>
          <w:sz w:val="24"/>
        </w:rPr>
        <w:t>PERÍODOS DE ESTABILIDAD DE LOS PLANES DE ESTUDIO.</w:t>
      </w:r>
      <w:r w:rsidR="004D099A" w:rsidRPr="007E0327">
        <w:rPr>
          <w:sz w:val="24"/>
        </w:rPr>
        <w:t xml:space="preserve"> Los planes de estudio de los programas de pregrado tendrán un periodo de estabilidad igual al tiempo de vigencia del Registro Calificado, establecido en la respectiva resolución del Ministerio de Educación Nacional.</w:t>
      </w:r>
    </w:p>
    <w:p w14:paraId="037B25B4" w14:textId="7B77C097" w:rsidR="004D099A" w:rsidRPr="007E0327" w:rsidRDefault="00E731D7" w:rsidP="006E789E">
      <w:pPr>
        <w:rPr>
          <w:b/>
          <w:sz w:val="24"/>
        </w:rPr>
      </w:pPr>
      <w:r w:rsidRPr="00CB799D">
        <w:rPr>
          <w:bCs/>
          <w:sz w:val="24"/>
        </w:rPr>
        <w:t xml:space="preserve">ARTÍCULO </w:t>
      </w:r>
      <w:r w:rsidR="00F026C8">
        <w:rPr>
          <w:bCs/>
          <w:sz w:val="24"/>
        </w:rPr>
        <w:t>70</w:t>
      </w:r>
      <w:r w:rsidRPr="00CB799D">
        <w:rPr>
          <w:rFonts w:eastAsia="Symbol"/>
          <w:bCs/>
          <w:sz w:val="24"/>
        </w:rPr>
        <w:t>°</w:t>
      </w:r>
      <w:r w:rsidRPr="00CB799D">
        <w:rPr>
          <w:bCs/>
          <w:sz w:val="24"/>
        </w:rPr>
        <w:t>.</w:t>
      </w:r>
      <w:r w:rsidRPr="007E0327">
        <w:rPr>
          <w:b/>
          <w:bCs/>
          <w:sz w:val="24"/>
        </w:rPr>
        <w:t xml:space="preserve"> </w:t>
      </w:r>
      <w:r w:rsidR="004D099A" w:rsidRPr="007E0327">
        <w:rPr>
          <w:b/>
          <w:sz w:val="24"/>
        </w:rPr>
        <w:t xml:space="preserve">MODIFICACIONES AL REGISTRO CALIFICADO. </w:t>
      </w:r>
      <w:r w:rsidR="004D099A" w:rsidRPr="007E0327">
        <w:rPr>
          <w:sz w:val="24"/>
        </w:rPr>
        <w:t xml:space="preserve">Es el trámite por medio del cual se integran cambios en componentes del último Registro Calificado aprobado por el Ministerio de Educación Nacional mediante resolución, conforme con la normatividad vigente y producto de procesos de autorregulación y autoevaluación. </w:t>
      </w:r>
    </w:p>
    <w:p w14:paraId="26620EBC" w14:textId="7234E547" w:rsidR="004D099A" w:rsidRPr="007E0327" w:rsidRDefault="004D099A" w:rsidP="006E789E">
      <w:pPr>
        <w:rPr>
          <w:sz w:val="24"/>
        </w:rPr>
      </w:pPr>
      <w:r w:rsidRPr="007E0327">
        <w:rPr>
          <w:rStyle w:val="normaltextrun"/>
          <w:b/>
          <w:sz w:val="24"/>
        </w:rPr>
        <w:t xml:space="preserve">PARÁGRAFO </w:t>
      </w:r>
      <w:r w:rsidR="00F91683" w:rsidRPr="007E0327">
        <w:rPr>
          <w:rStyle w:val="normaltextrun"/>
          <w:b/>
          <w:bCs/>
          <w:sz w:val="24"/>
        </w:rPr>
        <w:t>1</w:t>
      </w:r>
      <w:r w:rsidR="00F91683" w:rsidRPr="007E0327">
        <w:rPr>
          <w:rFonts w:ascii="Symbol" w:eastAsia="Symbol" w:hAnsi="Symbol" w:cs="Symbol"/>
          <w:b/>
          <w:bCs/>
          <w:sz w:val="24"/>
        </w:rPr>
        <w:t></w:t>
      </w:r>
      <w:r w:rsidR="00F91683" w:rsidRPr="007E0327">
        <w:rPr>
          <w:rStyle w:val="normaltextrun"/>
          <w:b/>
          <w:bCs/>
          <w:sz w:val="24"/>
        </w:rPr>
        <w:t xml:space="preserve">. </w:t>
      </w:r>
      <w:r w:rsidRPr="007E0327">
        <w:rPr>
          <w:b/>
          <w:sz w:val="24"/>
        </w:rPr>
        <w:t xml:space="preserve"> </w:t>
      </w:r>
      <w:r w:rsidRPr="007E0327">
        <w:rPr>
          <w:sz w:val="24"/>
        </w:rPr>
        <w:t xml:space="preserve">Las modificaciones a los componentes curriculares de los programas académicos (plan de estudio, inclusión Registro Calificado Único, cambio de modalidad, número de créditos, syllabus de los espacios académicos, entre otros), se incorporan en el marco de los procesos de renovación del Registro Calificado.  </w:t>
      </w:r>
    </w:p>
    <w:p w14:paraId="1ADBF972" w14:textId="3E9E43CA" w:rsidR="004D099A" w:rsidRPr="007E0327" w:rsidRDefault="004D099A" w:rsidP="006E789E">
      <w:pPr>
        <w:rPr>
          <w:sz w:val="24"/>
        </w:rPr>
      </w:pPr>
      <w:r w:rsidRPr="007E0327">
        <w:rPr>
          <w:rStyle w:val="normaltextrun"/>
          <w:b/>
          <w:sz w:val="24"/>
        </w:rPr>
        <w:t xml:space="preserve">PARÁGRAFO </w:t>
      </w:r>
      <w:r w:rsidR="00F91683" w:rsidRPr="007E0327">
        <w:rPr>
          <w:rStyle w:val="normaltextrun"/>
          <w:b/>
          <w:bCs/>
          <w:sz w:val="24"/>
        </w:rPr>
        <w:t>2</w:t>
      </w:r>
      <w:r w:rsidR="00F91683" w:rsidRPr="007E0327">
        <w:rPr>
          <w:rFonts w:ascii="Symbol" w:eastAsia="Symbol" w:hAnsi="Symbol" w:cs="Symbol"/>
          <w:b/>
          <w:bCs/>
          <w:sz w:val="24"/>
        </w:rPr>
        <w:t></w:t>
      </w:r>
      <w:r w:rsidR="00F91683" w:rsidRPr="007E0327">
        <w:rPr>
          <w:rStyle w:val="normaltextrun"/>
          <w:b/>
          <w:bCs/>
          <w:sz w:val="24"/>
        </w:rPr>
        <w:t xml:space="preserve">. </w:t>
      </w:r>
      <w:r w:rsidRPr="007E0327">
        <w:rPr>
          <w:b/>
          <w:sz w:val="24"/>
        </w:rPr>
        <w:t xml:space="preserve"> </w:t>
      </w:r>
      <w:r w:rsidRPr="007E0327">
        <w:rPr>
          <w:sz w:val="24"/>
        </w:rPr>
        <w:t xml:space="preserve">Las modificaciones que ajustan aspectos del Registro Calificado (cupos por ofertar en el primer periodo académico, periodicidad de admisión, inclusión de las tecnologías, entre otras) se podrán presentar antes del vencimiento de la vigencia del Registro </w:t>
      </w:r>
      <w:r w:rsidRPr="007E0327">
        <w:rPr>
          <w:sz w:val="24"/>
        </w:rPr>
        <w:lastRenderedPageBreak/>
        <w:t>Calificado otorgado o renovado por el Ministerio de Educación Nacional; con un año después de la fecha de ejecutoria de la resolución que sustenta dicho registro.</w:t>
      </w:r>
    </w:p>
    <w:p w14:paraId="03FD5845" w14:textId="36804F24" w:rsidR="004D099A" w:rsidRPr="007E0327" w:rsidRDefault="004D099A" w:rsidP="006E789E">
      <w:pPr>
        <w:rPr>
          <w:b/>
          <w:sz w:val="24"/>
        </w:rPr>
      </w:pPr>
      <w:r w:rsidRPr="007E0327">
        <w:rPr>
          <w:rStyle w:val="normaltextrun"/>
          <w:b/>
          <w:sz w:val="24"/>
        </w:rPr>
        <w:t xml:space="preserve">PARÁGRAFO </w:t>
      </w:r>
      <w:r w:rsidR="00F91683" w:rsidRPr="007E0327">
        <w:rPr>
          <w:rStyle w:val="normaltextrun"/>
          <w:b/>
          <w:bCs/>
          <w:sz w:val="24"/>
        </w:rPr>
        <w:t>3</w:t>
      </w:r>
      <w:r w:rsidR="00F91683" w:rsidRPr="007E0327">
        <w:rPr>
          <w:rFonts w:ascii="Symbol" w:eastAsia="Symbol" w:hAnsi="Symbol" w:cs="Symbol"/>
          <w:b/>
          <w:bCs/>
          <w:sz w:val="24"/>
        </w:rPr>
        <w:t></w:t>
      </w:r>
      <w:r w:rsidR="00F91683" w:rsidRPr="007E0327">
        <w:rPr>
          <w:rStyle w:val="normaltextrun"/>
          <w:b/>
          <w:bCs/>
          <w:sz w:val="24"/>
        </w:rPr>
        <w:t xml:space="preserve">. </w:t>
      </w:r>
      <w:r w:rsidRPr="007E0327">
        <w:rPr>
          <w:b/>
          <w:sz w:val="24"/>
        </w:rPr>
        <w:t xml:space="preserve"> </w:t>
      </w:r>
      <w:r w:rsidR="008A0BAE" w:rsidRPr="007E0327">
        <w:rPr>
          <w:b/>
          <w:sz w:val="24"/>
        </w:rPr>
        <w:t>Solicitud de modificaciones</w:t>
      </w:r>
      <w:r w:rsidRPr="007E0327">
        <w:rPr>
          <w:b/>
          <w:sz w:val="24"/>
        </w:rPr>
        <w:t xml:space="preserve">. </w:t>
      </w:r>
      <w:r w:rsidRPr="007E0327">
        <w:rPr>
          <w:sz w:val="24"/>
        </w:rPr>
        <w:t>Toda modificación deberá sustentarse en procesos de autoevaluación y autorregulación de los programas académicos, así como, atender a los procesos y los procedimientos definidos por la Universidad para tal fin. En el caso de modificaciones al plan de estudios, se debe incluir los syllabus de los espacios académicos en los soportes de la solicitud.</w:t>
      </w:r>
    </w:p>
    <w:p w14:paraId="545EC2F2" w14:textId="52158F64" w:rsidR="004D099A" w:rsidRDefault="004D099A" w:rsidP="006E789E">
      <w:pPr>
        <w:rPr>
          <w:sz w:val="24"/>
        </w:rPr>
      </w:pPr>
      <w:r w:rsidRPr="007E0327">
        <w:rPr>
          <w:rStyle w:val="normaltextrun"/>
          <w:b/>
          <w:sz w:val="24"/>
        </w:rPr>
        <w:t xml:space="preserve">PARÁGRAFO </w:t>
      </w:r>
      <w:r w:rsidR="00F91683" w:rsidRPr="007E0327">
        <w:rPr>
          <w:rStyle w:val="normaltextrun"/>
          <w:b/>
          <w:bCs/>
          <w:sz w:val="24"/>
        </w:rPr>
        <w:t>4</w:t>
      </w:r>
      <w:r w:rsidR="00F91683" w:rsidRPr="007E0327">
        <w:rPr>
          <w:rFonts w:ascii="Symbol" w:eastAsia="Symbol" w:hAnsi="Symbol" w:cs="Symbol"/>
          <w:b/>
          <w:bCs/>
          <w:sz w:val="24"/>
        </w:rPr>
        <w:t></w:t>
      </w:r>
      <w:r w:rsidR="00F91683" w:rsidRPr="007E0327">
        <w:rPr>
          <w:rStyle w:val="normaltextrun"/>
          <w:b/>
          <w:bCs/>
          <w:sz w:val="24"/>
        </w:rPr>
        <w:t xml:space="preserve">. </w:t>
      </w:r>
      <w:r w:rsidRPr="007E0327">
        <w:rPr>
          <w:b/>
          <w:sz w:val="24"/>
        </w:rPr>
        <w:t xml:space="preserve"> </w:t>
      </w:r>
      <w:r w:rsidR="008A0BAE" w:rsidRPr="007E0327">
        <w:rPr>
          <w:b/>
          <w:sz w:val="24"/>
        </w:rPr>
        <w:t>Notificación de modificaciones</w:t>
      </w:r>
      <w:r w:rsidRPr="007E0327">
        <w:rPr>
          <w:b/>
          <w:sz w:val="24"/>
        </w:rPr>
        <w:t xml:space="preserve">. </w:t>
      </w:r>
      <w:r w:rsidRPr="007E0327">
        <w:rPr>
          <w:sz w:val="24"/>
        </w:rPr>
        <w:t xml:space="preserve">Toda modificación al Registro Calificado, sin excepción, debe ser notificada al Ministerio de Educación Nacional en el Sistema de Aseguramiento de la Calidad de la Educación Superior, Nuevo SACES, o la herramienta definida por dicha entidad para tal fin. </w:t>
      </w:r>
    </w:p>
    <w:p w14:paraId="25AABA54" w14:textId="6E665B09" w:rsidR="00BA468A" w:rsidRPr="00BA468A" w:rsidRDefault="00BA468A" w:rsidP="00BA468A">
      <w:pPr>
        <w:pStyle w:val="Default"/>
      </w:pPr>
      <w:r w:rsidRPr="00BA468A">
        <w:rPr>
          <w:rStyle w:val="normaltextrun"/>
          <w:b/>
        </w:rPr>
        <w:t>PARÁGRAFO 5</w:t>
      </w:r>
      <w:r w:rsidRPr="00BA468A">
        <w:rPr>
          <w:rFonts w:ascii="Symbol" w:eastAsia="Symbol" w:hAnsi="Symbol" w:cs="Symbol"/>
          <w:bCs/>
        </w:rPr>
        <w:t></w:t>
      </w:r>
      <w:r w:rsidRPr="00BA468A">
        <w:rPr>
          <w:bCs/>
        </w:rPr>
        <w:t xml:space="preserve">. </w:t>
      </w:r>
      <w:r w:rsidRPr="00BA468A">
        <w:rPr>
          <w:b/>
          <w:bCs/>
        </w:rPr>
        <w:t>Priorización de las solicitudes de registro calificado</w:t>
      </w:r>
      <w:r>
        <w:rPr>
          <w:bCs/>
        </w:rPr>
        <w:t>. L</w:t>
      </w:r>
      <w:r w:rsidRPr="00BA468A">
        <w:t xml:space="preserve">a institución prioriza la solicitud de Registros Calificados Únicos y la modificación de los Registros Calificados vigentes, con el fin de integrar nuevas modalidades (según lo establece la normatividad nacional vigente), de oferta de </w:t>
      </w:r>
      <w:r>
        <w:t>PC y PA.</w:t>
      </w:r>
      <w:r w:rsidRPr="00BA468A">
        <w:t xml:space="preserve"> </w:t>
      </w:r>
    </w:p>
    <w:p w14:paraId="5269A17E" w14:textId="3FC71570" w:rsidR="004D099A" w:rsidRPr="007E0327" w:rsidRDefault="00F91683" w:rsidP="006E789E">
      <w:pPr>
        <w:rPr>
          <w:sz w:val="24"/>
        </w:rPr>
      </w:pPr>
      <w:r w:rsidRPr="00CB799D">
        <w:rPr>
          <w:bCs/>
          <w:sz w:val="24"/>
        </w:rPr>
        <w:t xml:space="preserve">ARTÍCULO </w:t>
      </w:r>
      <w:r w:rsidR="00F026C8">
        <w:rPr>
          <w:bCs/>
          <w:sz w:val="24"/>
        </w:rPr>
        <w:t>71</w:t>
      </w:r>
      <w:r w:rsidR="0086748C" w:rsidRPr="00CB799D">
        <w:rPr>
          <w:bCs/>
          <w:sz w:val="24"/>
        </w:rPr>
        <w:t>°</w:t>
      </w:r>
      <w:r w:rsidRPr="00CB799D">
        <w:rPr>
          <w:bCs/>
          <w:sz w:val="24"/>
        </w:rPr>
        <w:t>.</w:t>
      </w:r>
      <w:r w:rsidRPr="007E0327">
        <w:rPr>
          <w:b/>
          <w:bCs/>
          <w:sz w:val="24"/>
        </w:rPr>
        <w:t xml:space="preserve"> </w:t>
      </w:r>
      <w:r w:rsidR="004D099A" w:rsidRPr="007E0327">
        <w:rPr>
          <w:rStyle w:val="nfasis"/>
          <w:sz w:val="24"/>
        </w:rPr>
        <w:t>RESPONSABILIDAD DE LA VICERRECTORÍA ACADÉMICA.</w:t>
      </w:r>
      <w:r w:rsidR="004D099A" w:rsidRPr="007E0327">
        <w:rPr>
          <w:sz w:val="24"/>
        </w:rPr>
        <w:t xml:space="preserve"> La Vicerrectoría Académica es responsable de notificar al Ministerio de Educación Nacional sobre los planes de estudios vigentes, la solicitud de modificaciones y otros trámites relacionados con la oferta de los programas académicos, y la información que al respecto solicite el Sistema de Aseguramiento de la Calidad de la Educación Superior, Nuevo SACES, o la herramienta que defina la entidad, en el marco de la solicitud, la renovación o la modificación al Registro Calificado.</w:t>
      </w:r>
    </w:p>
    <w:p w14:paraId="396547F9" w14:textId="7A24061F" w:rsidR="004D099A" w:rsidRPr="007E0327" w:rsidRDefault="004D099A" w:rsidP="006E789E">
      <w:pPr>
        <w:rPr>
          <w:sz w:val="24"/>
        </w:rPr>
      </w:pPr>
      <w:r w:rsidRPr="007E0327">
        <w:rPr>
          <w:rStyle w:val="normaltextrun"/>
          <w:b/>
          <w:sz w:val="24"/>
        </w:rPr>
        <w:t xml:space="preserve">PARÁGRAFO </w:t>
      </w:r>
      <w:r w:rsidR="006C762F" w:rsidRPr="007E0327">
        <w:rPr>
          <w:rStyle w:val="normaltextrun"/>
          <w:b/>
          <w:bCs/>
          <w:sz w:val="24"/>
        </w:rPr>
        <w:t>1</w:t>
      </w:r>
      <w:r w:rsidR="006C762F" w:rsidRPr="007E0327">
        <w:rPr>
          <w:rFonts w:ascii="Symbol" w:eastAsia="Symbol" w:hAnsi="Symbol" w:cs="Symbol"/>
          <w:b/>
          <w:bCs/>
          <w:sz w:val="24"/>
        </w:rPr>
        <w:t></w:t>
      </w:r>
      <w:r w:rsidR="006C762F" w:rsidRPr="007E0327">
        <w:rPr>
          <w:rStyle w:val="normaltextrun"/>
          <w:b/>
          <w:bCs/>
          <w:sz w:val="24"/>
        </w:rPr>
        <w:t xml:space="preserve">. </w:t>
      </w:r>
      <w:r w:rsidRPr="007E0327">
        <w:rPr>
          <w:b/>
          <w:sz w:val="24"/>
        </w:rPr>
        <w:t xml:space="preserve"> </w:t>
      </w:r>
      <w:r w:rsidRPr="007E0327">
        <w:rPr>
          <w:sz w:val="24"/>
        </w:rPr>
        <w:t xml:space="preserve">La Vicerrectoría Académica adelantará el seguimiento permanente a la evolución del proceso de solicitud, renovación o modificación del Registro Calificado en la plataforma Nuevo SACES o la herramienta dispuesta por el Ministerio de Educación Nacional, con el objetivo de garantizar el curso adecuado por cada una de las fases del proceso. </w:t>
      </w:r>
    </w:p>
    <w:p w14:paraId="7D86F631" w14:textId="2200815D" w:rsidR="004D099A" w:rsidRPr="007E0327" w:rsidRDefault="006C762F" w:rsidP="006E789E">
      <w:pPr>
        <w:rPr>
          <w:sz w:val="24"/>
        </w:rPr>
      </w:pPr>
      <w:r w:rsidRPr="007E0327">
        <w:rPr>
          <w:rStyle w:val="normaltextrun"/>
          <w:b/>
          <w:sz w:val="24"/>
        </w:rPr>
        <w:t>PAR</w:t>
      </w:r>
      <w:r w:rsidRPr="007E0327">
        <w:rPr>
          <w:rStyle w:val="normaltextrun"/>
          <w:b/>
          <w:bCs/>
          <w:sz w:val="24"/>
        </w:rPr>
        <w:t xml:space="preserve">ÁGRAFO </w:t>
      </w:r>
      <w:r w:rsidR="00B64288" w:rsidRPr="007E0327">
        <w:rPr>
          <w:rStyle w:val="normaltextrun"/>
          <w:b/>
          <w:bCs/>
          <w:sz w:val="24"/>
        </w:rPr>
        <w:t>2</w:t>
      </w:r>
      <w:r w:rsidRPr="007E0327">
        <w:rPr>
          <w:rFonts w:ascii="Symbol" w:eastAsia="Symbol" w:hAnsi="Symbol" w:cs="Symbol"/>
          <w:b/>
          <w:bCs/>
          <w:sz w:val="24"/>
        </w:rPr>
        <w:t></w:t>
      </w:r>
      <w:r w:rsidRPr="007E0327">
        <w:rPr>
          <w:rStyle w:val="normaltextrun"/>
          <w:b/>
          <w:bCs/>
          <w:sz w:val="24"/>
        </w:rPr>
        <w:t xml:space="preserve">. </w:t>
      </w:r>
      <w:r w:rsidR="004D099A" w:rsidRPr="007E0327">
        <w:rPr>
          <w:b/>
          <w:sz w:val="24"/>
        </w:rPr>
        <w:t xml:space="preserve"> </w:t>
      </w:r>
      <w:r w:rsidR="004D099A" w:rsidRPr="007E0327">
        <w:rPr>
          <w:sz w:val="24"/>
        </w:rPr>
        <w:t>Las observaciones o los requerimientos adicionales presentados por el Ministerio de Educación Nacional a los procesos de solicitud, renovación o modificación de Registro Calificado deberán ser atendidos por el programa académico, conforme con los lineamientos vigentes, con el acompañamiento de la Vicerrectoría Académica y las instancias designadas por esta para tal fin.</w:t>
      </w:r>
    </w:p>
    <w:p w14:paraId="5B4575FC" w14:textId="7EE303D3" w:rsidR="00607361" w:rsidRPr="007E0327" w:rsidRDefault="00B64288" w:rsidP="00306837">
      <w:pPr>
        <w:spacing w:before="240" w:after="240"/>
        <w:jc w:val="center"/>
        <w:rPr>
          <w:rStyle w:val="nfasis"/>
          <w:sz w:val="24"/>
        </w:rPr>
      </w:pPr>
      <w:bookmarkStart w:id="2" w:name="_Hlk143941905"/>
      <w:r w:rsidRPr="007E0327">
        <w:rPr>
          <w:rStyle w:val="nfasis"/>
          <w:sz w:val="24"/>
        </w:rPr>
        <w:t>CAP</w:t>
      </w:r>
      <w:r w:rsidR="00604516" w:rsidRPr="007E0327">
        <w:rPr>
          <w:rStyle w:val="nfasis"/>
          <w:sz w:val="24"/>
        </w:rPr>
        <w:t>Í</w:t>
      </w:r>
      <w:r w:rsidRPr="007E0327">
        <w:rPr>
          <w:rStyle w:val="nfasis"/>
          <w:sz w:val="24"/>
        </w:rPr>
        <w:t>TULO X</w:t>
      </w:r>
      <w:r w:rsidR="00F026C8">
        <w:rPr>
          <w:rStyle w:val="nfasis"/>
          <w:sz w:val="24"/>
        </w:rPr>
        <w:t>II</w:t>
      </w:r>
      <w:r w:rsidR="00B24636" w:rsidRPr="007E0327">
        <w:rPr>
          <w:rStyle w:val="nfasis"/>
          <w:sz w:val="24"/>
        </w:rPr>
        <w:t>I</w:t>
      </w:r>
      <w:r w:rsidRPr="007E0327">
        <w:rPr>
          <w:rStyle w:val="nfasis"/>
          <w:sz w:val="24"/>
        </w:rPr>
        <w:t xml:space="preserve">. </w:t>
      </w:r>
      <w:r w:rsidR="4A3BFB0C" w:rsidRPr="007E0327">
        <w:rPr>
          <w:rStyle w:val="nfasis"/>
          <w:sz w:val="24"/>
        </w:rPr>
        <w:t>DISPOSICIONES TRANSITORIAS</w:t>
      </w:r>
    </w:p>
    <w:p w14:paraId="2CBFF8A1" w14:textId="3B96BAE1" w:rsidR="00BE7AD4" w:rsidRPr="007E0327" w:rsidRDefault="00DA2A0C" w:rsidP="006E789E">
      <w:pPr>
        <w:rPr>
          <w:bCs/>
          <w:color w:val="000000"/>
          <w:sz w:val="24"/>
          <w:lang w:val="es-CO" w:eastAsia="en-US"/>
        </w:rPr>
      </w:pPr>
      <w:r w:rsidRPr="00CB799D">
        <w:rPr>
          <w:bCs/>
          <w:color w:val="000000"/>
          <w:sz w:val="24"/>
          <w:lang w:val="es-CO" w:eastAsia="en-US"/>
        </w:rPr>
        <w:t xml:space="preserve">ARTÍCULO </w:t>
      </w:r>
      <w:r w:rsidR="00CB799D" w:rsidRPr="00CB799D">
        <w:rPr>
          <w:bCs/>
          <w:color w:val="000000"/>
          <w:sz w:val="24"/>
          <w:lang w:val="es-CO" w:eastAsia="en-US"/>
        </w:rPr>
        <w:t>67</w:t>
      </w:r>
      <w:r w:rsidR="0086748C" w:rsidRPr="00CB799D">
        <w:rPr>
          <w:bCs/>
          <w:color w:val="000000"/>
          <w:sz w:val="24"/>
          <w:lang w:val="es-CO" w:eastAsia="en-US"/>
        </w:rPr>
        <w:t>°</w:t>
      </w:r>
      <w:r w:rsidRPr="00CB799D">
        <w:rPr>
          <w:bCs/>
          <w:color w:val="000000"/>
          <w:sz w:val="24"/>
          <w:lang w:val="es-CO" w:eastAsia="en-US"/>
        </w:rPr>
        <w:t>.</w:t>
      </w:r>
      <w:r w:rsidRPr="007E0327">
        <w:rPr>
          <w:b/>
          <w:bCs/>
          <w:color w:val="000000"/>
          <w:sz w:val="24"/>
          <w:lang w:val="es-CO" w:eastAsia="en-US"/>
        </w:rPr>
        <w:t xml:space="preserve"> </w:t>
      </w:r>
      <w:r w:rsidR="00BE7AD4" w:rsidRPr="007E0327">
        <w:rPr>
          <w:b/>
          <w:bCs/>
          <w:color w:val="000000"/>
          <w:sz w:val="24"/>
          <w:lang w:val="es-CO" w:eastAsia="en-US"/>
        </w:rPr>
        <w:t xml:space="preserve">REGLAMENTACIÓN. </w:t>
      </w:r>
      <w:r w:rsidR="00BE7AD4" w:rsidRPr="007E0327">
        <w:rPr>
          <w:bCs/>
          <w:color w:val="000000"/>
          <w:sz w:val="24"/>
          <w:lang w:val="es-CO" w:eastAsia="en-US"/>
        </w:rPr>
        <w:t xml:space="preserve">El </w:t>
      </w:r>
      <w:r w:rsidR="00BE7AD4" w:rsidRPr="007E0327">
        <w:rPr>
          <w:bCs/>
          <w:color w:val="000000"/>
          <w:sz w:val="24"/>
          <w:highlight w:val="yellow"/>
          <w:lang w:val="es-CO" w:eastAsia="en-US"/>
        </w:rPr>
        <w:t xml:space="preserve">Comité de Currículo Institucional y los Comités de Currículo de las Facultades de pregrado tendrán un plazo de seis (6) meses para evaluar y construir las propuestas de reglamentación que se deriven de la aprobación del </w:t>
      </w:r>
      <w:r w:rsidR="00BE7AD4" w:rsidRPr="007E0327">
        <w:rPr>
          <w:bCs/>
          <w:color w:val="000000"/>
          <w:sz w:val="24"/>
          <w:highlight w:val="yellow"/>
          <w:lang w:val="es-CO" w:eastAsia="en-US"/>
        </w:rPr>
        <w:lastRenderedPageBreak/>
        <w:t>presente acuerdo. Las propuestas serán avaladas por los Consejos de Facultad y el Comité de Decanos, y aprobadas mediante acto administrativo del Consejo Académico.</w:t>
      </w:r>
      <w:r w:rsidR="00BE7AD4" w:rsidRPr="007E0327">
        <w:rPr>
          <w:bCs/>
          <w:color w:val="000000"/>
          <w:sz w:val="24"/>
          <w:lang w:val="es-CO" w:eastAsia="en-US"/>
        </w:rPr>
        <w:t xml:space="preserve">  </w:t>
      </w:r>
    </w:p>
    <w:p w14:paraId="77233A6B" w14:textId="7F3C46A5" w:rsidR="00B25E11" w:rsidRPr="007E0327" w:rsidRDefault="349327A6" w:rsidP="006E789E">
      <w:pPr>
        <w:rPr>
          <w:sz w:val="24"/>
        </w:rPr>
      </w:pPr>
      <w:r w:rsidRPr="007E0327">
        <w:rPr>
          <w:rStyle w:val="nfasis"/>
          <w:color w:val="000000" w:themeColor="text1"/>
          <w:sz w:val="24"/>
        </w:rPr>
        <w:t>PARÁGRAFO</w:t>
      </w:r>
      <w:r w:rsidR="00C5018D" w:rsidRPr="007E0327">
        <w:rPr>
          <w:rStyle w:val="nfasis"/>
          <w:color w:val="000000" w:themeColor="text1"/>
          <w:sz w:val="24"/>
        </w:rPr>
        <w:t xml:space="preserve"> 1°</w:t>
      </w:r>
      <w:r w:rsidRPr="007E0327">
        <w:rPr>
          <w:rStyle w:val="nfasis"/>
          <w:color w:val="000000" w:themeColor="text1"/>
          <w:sz w:val="24"/>
        </w:rPr>
        <w:t>.</w:t>
      </w:r>
      <w:r w:rsidRPr="007E0327">
        <w:rPr>
          <w:sz w:val="24"/>
        </w:rPr>
        <w:t xml:space="preserve"> Los ajustes curriculares que se deriven del presente acuerdo tendrán que cumplir con el proceso de notificación de modificaciones que corresponda ante el Ministerio de Educación Nacional, previo cumplimiento de los trámites internos.</w:t>
      </w:r>
      <w:r w:rsidR="6254F676" w:rsidRPr="007E0327">
        <w:rPr>
          <w:sz w:val="24"/>
        </w:rPr>
        <w:t xml:space="preserve"> </w:t>
      </w:r>
    </w:p>
    <w:p w14:paraId="63D123A4" w14:textId="0DE86F87" w:rsidR="00B63DF7" w:rsidRPr="007E0327" w:rsidRDefault="00B63DF7" w:rsidP="006E789E">
      <w:pPr>
        <w:rPr>
          <w:rStyle w:val="nfasis"/>
          <w:b w:val="0"/>
          <w:bCs w:val="0"/>
          <w:sz w:val="24"/>
        </w:rPr>
      </w:pPr>
      <w:r w:rsidRPr="007E0327">
        <w:rPr>
          <w:b/>
          <w:bCs/>
          <w:sz w:val="24"/>
        </w:rPr>
        <w:t xml:space="preserve">PARÁGRAFO 2°. </w:t>
      </w:r>
      <w:r w:rsidR="0086748C" w:rsidRPr="007E0327">
        <w:rPr>
          <w:b/>
          <w:sz w:val="24"/>
        </w:rPr>
        <w:t>Reglamentación académica y curricular</w:t>
      </w:r>
      <w:r w:rsidRPr="007E0327">
        <w:rPr>
          <w:rStyle w:val="nfasis"/>
          <w:b w:val="0"/>
          <w:bCs w:val="0"/>
          <w:sz w:val="24"/>
        </w:rPr>
        <w:t xml:space="preserve"> </w:t>
      </w:r>
      <w:r w:rsidR="0086748C" w:rsidRPr="007E0327">
        <w:rPr>
          <w:rStyle w:val="nfasis"/>
          <w:sz w:val="24"/>
        </w:rPr>
        <w:t>de la Facultad</w:t>
      </w:r>
      <w:r w:rsidRPr="007E0327">
        <w:rPr>
          <w:rStyle w:val="nfasis"/>
          <w:b w:val="0"/>
          <w:bCs w:val="0"/>
          <w:sz w:val="24"/>
        </w:rPr>
        <w:t xml:space="preserve"> </w:t>
      </w:r>
      <w:r w:rsidR="0086748C" w:rsidRPr="007E0327">
        <w:rPr>
          <w:rStyle w:val="nfasis"/>
          <w:sz w:val="24"/>
        </w:rPr>
        <w:t>de Ciencias de la Salud</w:t>
      </w:r>
      <w:r w:rsidRPr="007E0327">
        <w:rPr>
          <w:rStyle w:val="nfasis"/>
          <w:sz w:val="24"/>
        </w:rPr>
        <w:t>.</w:t>
      </w:r>
      <w:r w:rsidRPr="007E0327">
        <w:rPr>
          <w:rStyle w:val="nfasis"/>
          <w:b w:val="0"/>
          <w:bCs w:val="0"/>
          <w:sz w:val="24"/>
        </w:rPr>
        <w:t xml:space="preserve"> Considerando lo señalado en el Acuerdo N</w:t>
      </w:r>
      <w:r w:rsidRPr="007E0327">
        <w:rPr>
          <w:rStyle w:val="nfasis"/>
          <w:rFonts w:ascii="Symbol" w:eastAsia="Symbol" w:hAnsi="Symbol" w:cs="Symbol"/>
          <w:b w:val="0"/>
          <w:bCs w:val="0"/>
          <w:sz w:val="24"/>
        </w:rPr>
        <w:t></w:t>
      </w:r>
      <w:r w:rsidRPr="007E0327">
        <w:rPr>
          <w:rStyle w:val="nfasis"/>
          <w:b w:val="0"/>
          <w:bCs w:val="0"/>
          <w:sz w:val="24"/>
        </w:rPr>
        <w:t>007 (20 de abril de 2023) del Consejo Superior Universitario “p</w:t>
      </w:r>
      <w:r w:rsidRPr="007E0327">
        <w:rPr>
          <w:sz w:val="24"/>
        </w:rPr>
        <w:t>or el cual se crea la Facultad de Ciencias de la Salud de la Universidad Distrital Francisco José de Caldas”</w:t>
      </w:r>
      <w:r w:rsidRPr="007E0327">
        <w:rPr>
          <w:rStyle w:val="nfasis"/>
          <w:b w:val="0"/>
          <w:bCs w:val="0"/>
          <w:sz w:val="24"/>
        </w:rPr>
        <w:t xml:space="preserve"> y, específicamente, lo contenido en el Artículo N</w:t>
      </w:r>
      <w:r w:rsidRPr="007E0327">
        <w:rPr>
          <w:rStyle w:val="nfasis"/>
          <w:rFonts w:ascii="Symbol" w:eastAsia="Symbol" w:hAnsi="Symbol" w:cs="Symbol"/>
          <w:b w:val="0"/>
          <w:bCs w:val="0"/>
          <w:sz w:val="24"/>
        </w:rPr>
        <w:t></w:t>
      </w:r>
      <w:r w:rsidRPr="007E0327">
        <w:rPr>
          <w:rStyle w:val="nfasis"/>
          <w:b w:val="0"/>
          <w:bCs w:val="0"/>
          <w:sz w:val="24"/>
        </w:rPr>
        <w:t xml:space="preserve">16 en relación con la competencia otorgada por el máximo órgano de dirección y gobierno al </w:t>
      </w:r>
      <w:r w:rsidRPr="007E0327">
        <w:rPr>
          <w:sz w:val="24"/>
        </w:rPr>
        <w:t xml:space="preserve">Consejo Académico para expedir “(…) la reglamentación académica y curricular requeridas por la FCS y los convenios de docencia-servicio”, la Decanatura de la Facultad contará con un plazo máximo de 6 (seis) meses para presentar la respectiva reglamentación ante el </w:t>
      </w:r>
      <w:r w:rsidRPr="007E0327">
        <w:rPr>
          <w:rStyle w:val="nfasis"/>
          <w:b w:val="0"/>
          <w:bCs w:val="0"/>
          <w:sz w:val="24"/>
        </w:rPr>
        <w:t>Comité de Decanos para su respectivo aval, y posteriormente, estudio y aprobación por el Consejo Académico.</w:t>
      </w:r>
    </w:p>
    <w:p w14:paraId="57F8AB84" w14:textId="25281C18" w:rsidR="00E43F60" w:rsidRPr="007E0327" w:rsidRDefault="007C324B" w:rsidP="006E789E">
      <w:pPr>
        <w:rPr>
          <w:sz w:val="24"/>
        </w:rPr>
      </w:pPr>
      <w:r w:rsidRPr="00CB799D">
        <w:rPr>
          <w:bCs/>
          <w:sz w:val="24"/>
        </w:rPr>
        <w:t xml:space="preserve">ARTÍCULO </w:t>
      </w:r>
      <w:r w:rsidR="00CB799D" w:rsidRPr="00CB799D">
        <w:rPr>
          <w:bCs/>
          <w:sz w:val="24"/>
        </w:rPr>
        <w:t>68</w:t>
      </w:r>
      <w:r w:rsidR="00C5018D" w:rsidRPr="00CB799D">
        <w:rPr>
          <w:bCs/>
          <w:sz w:val="24"/>
        </w:rPr>
        <w:t>°</w:t>
      </w:r>
      <w:r w:rsidRPr="00CB799D">
        <w:rPr>
          <w:bCs/>
          <w:sz w:val="24"/>
        </w:rPr>
        <w:t>.</w:t>
      </w:r>
      <w:r w:rsidRPr="007E0327">
        <w:rPr>
          <w:b/>
          <w:bCs/>
          <w:sz w:val="24"/>
        </w:rPr>
        <w:t xml:space="preserve"> </w:t>
      </w:r>
      <w:r w:rsidR="00E43F60" w:rsidRPr="007E0327">
        <w:rPr>
          <w:rStyle w:val="nfasis"/>
          <w:sz w:val="24"/>
        </w:rPr>
        <w:t xml:space="preserve">SISTEMA DE GESTIÓN ACADÉMICA. </w:t>
      </w:r>
      <w:r w:rsidR="00E43F60" w:rsidRPr="007E0327">
        <w:rPr>
          <w:rStyle w:val="nfasis"/>
          <w:b w:val="0"/>
          <w:bCs w:val="0"/>
          <w:sz w:val="24"/>
        </w:rPr>
        <w:t>La Oficina de Asesora de Tecnologías e Información</w:t>
      </w:r>
      <w:r w:rsidR="000157A5" w:rsidRPr="007E0327">
        <w:rPr>
          <w:rStyle w:val="nfasis"/>
          <w:b w:val="0"/>
          <w:bCs w:val="0"/>
          <w:sz w:val="24"/>
        </w:rPr>
        <w:t xml:space="preserve"> o la dependencia que haga sus veces</w:t>
      </w:r>
      <w:r w:rsidR="00E43F60" w:rsidRPr="007E0327">
        <w:rPr>
          <w:rStyle w:val="nfasis"/>
          <w:b w:val="0"/>
          <w:bCs w:val="0"/>
          <w:sz w:val="24"/>
        </w:rPr>
        <w:t>, en articulación con la Vicerrectoría Académica</w:t>
      </w:r>
      <w:r w:rsidR="00F4726E" w:rsidRPr="007E0327">
        <w:rPr>
          <w:rStyle w:val="nfasis"/>
          <w:b w:val="0"/>
          <w:bCs w:val="0"/>
          <w:sz w:val="24"/>
        </w:rPr>
        <w:t xml:space="preserve">, </w:t>
      </w:r>
      <w:r w:rsidR="00E43F60" w:rsidRPr="007E0327">
        <w:rPr>
          <w:rStyle w:val="nfasis"/>
          <w:b w:val="0"/>
          <w:bCs w:val="0"/>
          <w:sz w:val="24"/>
        </w:rPr>
        <w:t>defin</w:t>
      </w:r>
      <w:r w:rsidR="000157A5" w:rsidRPr="007E0327">
        <w:rPr>
          <w:rStyle w:val="nfasis"/>
          <w:b w:val="0"/>
          <w:bCs w:val="0"/>
          <w:sz w:val="24"/>
        </w:rPr>
        <w:t>irá</w:t>
      </w:r>
      <w:r w:rsidR="00F4726E" w:rsidRPr="007E0327">
        <w:rPr>
          <w:rStyle w:val="nfasis"/>
          <w:b w:val="0"/>
          <w:bCs w:val="0"/>
          <w:sz w:val="24"/>
        </w:rPr>
        <w:t>, d</w:t>
      </w:r>
      <w:r w:rsidR="00E43F60" w:rsidRPr="007E0327">
        <w:rPr>
          <w:rStyle w:val="nfasis"/>
          <w:b w:val="0"/>
          <w:bCs w:val="0"/>
          <w:sz w:val="24"/>
        </w:rPr>
        <w:t>esarrolla</w:t>
      </w:r>
      <w:r w:rsidR="000157A5" w:rsidRPr="007E0327">
        <w:rPr>
          <w:rStyle w:val="nfasis"/>
          <w:b w:val="0"/>
          <w:bCs w:val="0"/>
          <w:sz w:val="24"/>
        </w:rPr>
        <w:t>rá</w:t>
      </w:r>
      <w:r w:rsidR="00E43F60" w:rsidRPr="007E0327">
        <w:rPr>
          <w:rStyle w:val="nfasis"/>
          <w:b w:val="0"/>
          <w:bCs w:val="0"/>
          <w:sz w:val="24"/>
        </w:rPr>
        <w:t xml:space="preserve"> </w:t>
      </w:r>
      <w:r w:rsidR="00F4726E" w:rsidRPr="007E0327">
        <w:rPr>
          <w:rStyle w:val="nfasis"/>
          <w:b w:val="0"/>
          <w:bCs w:val="0"/>
          <w:sz w:val="24"/>
        </w:rPr>
        <w:t>y pon</w:t>
      </w:r>
      <w:r w:rsidR="000157A5" w:rsidRPr="007E0327">
        <w:rPr>
          <w:rStyle w:val="nfasis"/>
          <w:b w:val="0"/>
          <w:bCs w:val="0"/>
          <w:sz w:val="24"/>
        </w:rPr>
        <w:t>drá</w:t>
      </w:r>
      <w:r w:rsidR="00F4726E" w:rsidRPr="007E0327">
        <w:rPr>
          <w:rStyle w:val="nfasis"/>
          <w:b w:val="0"/>
          <w:bCs w:val="0"/>
          <w:sz w:val="24"/>
        </w:rPr>
        <w:t xml:space="preserve"> en funcionamiento </w:t>
      </w:r>
      <w:r w:rsidR="00E43F60" w:rsidRPr="007E0327">
        <w:rPr>
          <w:rStyle w:val="nfasis"/>
          <w:b w:val="0"/>
          <w:bCs w:val="0"/>
          <w:sz w:val="24"/>
        </w:rPr>
        <w:t>la arquitectura del</w:t>
      </w:r>
      <w:r w:rsidR="00E43F60" w:rsidRPr="007E0327">
        <w:rPr>
          <w:rStyle w:val="nfasis"/>
          <w:sz w:val="24"/>
        </w:rPr>
        <w:t xml:space="preserve"> </w:t>
      </w:r>
      <w:r w:rsidR="00E43F60" w:rsidRPr="007E0327">
        <w:rPr>
          <w:rStyle w:val="nfasis"/>
          <w:b w:val="0"/>
          <w:sz w:val="24"/>
        </w:rPr>
        <w:t>S</w:t>
      </w:r>
      <w:r w:rsidR="00E43F60" w:rsidRPr="007E0327">
        <w:rPr>
          <w:sz w:val="24"/>
        </w:rPr>
        <w:t xml:space="preserve">istema de Gestión Académica para garantizar la operacionalización del presente acuerdo, y la gestión de los planes de estudio </w:t>
      </w:r>
      <w:r w:rsidR="00E850F2" w:rsidRPr="007E0327">
        <w:rPr>
          <w:sz w:val="24"/>
        </w:rPr>
        <w:t xml:space="preserve">y las </w:t>
      </w:r>
      <w:r w:rsidR="00E43F60" w:rsidRPr="007E0327">
        <w:rPr>
          <w:sz w:val="24"/>
        </w:rPr>
        <w:t>diferentes modalidades.</w:t>
      </w:r>
    </w:p>
    <w:p w14:paraId="0EE41555" w14:textId="13CB35AC" w:rsidR="00E43F60" w:rsidRPr="007E0327" w:rsidRDefault="00E43F60" w:rsidP="006E789E">
      <w:pPr>
        <w:rPr>
          <w:rStyle w:val="nfasis"/>
          <w:b w:val="0"/>
          <w:sz w:val="24"/>
        </w:rPr>
      </w:pPr>
      <w:r w:rsidRPr="007E0327">
        <w:rPr>
          <w:rStyle w:val="normaltextrun"/>
          <w:b/>
          <w:sz w:val="24"/>
        </w:rPr>
        <w:t>PARÁGRAFO</w:t>
      </w:r>
      <w:r w:rsidR="00B35C4C" w:rsidRPr="007E0327">
        <w:rPr>
          <w:rStyle w:val="normaltextrun"/>
          <w:b/>
          <w:bCs/>
          <w:sz w:val="24"/>
        </w:rPr>
        <w:t xml:space="preserve">. </w:t>
      </w:r>
      <w:r w:rsidRPr="007E0327">
        <w:rPr>
          <w:b/>
          <w:sz w:val="24"/>
        </w:rPr>
        <w:t xml:space="preserve"> </w:t>
      </w:r>
      <w:r w:rsidRPr="007E0327">
        <w:rPr>
          <w:rStyle w:val="nfasis"/>
          <w:b w:val="0"/>
          <w:sz w:val="24"/>
        </w:rPr>
        <w:t>La Oficina de Asesora de Tecnologías e Información estructurará un manual de uso del sistema que incluya los roles, la asignación de claves, entre otros.</w:t>
      </w:r>
    </w:p>
    <w:p w14:paraId="3EF003E4" w14:textId="5ED26702" w:rsidR="00A62AFD" w:rsidRPr="007E0327" w:rsidRDefault="00CB23C1" w:rsidP="006E789E">
      <w:pPr>
        <w:rPr>
          <w:sz w:val="24"/>
        </w:rPr>
      </w:pPr>
      <w:r w:rsidRPr="00CB799D">
        <w:rPr>
          <w:rStyle w:val="Ttulo2Car"/>
        </w:rPr>
        <w:t xml:space="preserve">ARTÍCULO </w:t>
      </w:r>
      <w:r w:rsidR="00CB799D" w:rsidRPr="00CB799D">
        <w:rPr>
          <w:rStyle w:val="Ttulo2Car"/>
        </w:rPr>
        <w:t>69</w:t>
      </w:r>
      <w:r w:rsidR="007D76DC" w:rsidRPr="00CB799D">
        <w:rPr>
          <w:rStyle w:val="Ttulo2Car"/>
        </w:rPr>
        <w:t>°</w:t>
      </w:r>
      <w:r w:rsidRPr="00CB799D">
        <w:rPr>
          <w:rStyle w:val="Ttulo2Car"/>
        </w:rPr>
        <w:t>.</w:t>
      </w:r>
      <w:r w:rsidRPr="007E0327">
        <w:rPr>
          <w:b/>
          <w:bCs/>
          <w:sz w:val="24"/>
        </w:rPr>
        <w:t xml:space="preserve"> </w:t>
      </w:r>
      <w:r w:rsidR="000659DF" w:rsidRPr="007E0327">
        <w:rPr>
          <w:rStyle w:val="nfasis"/>
          <w:sz w:val="24"/>
        </w:rPr>
        <w:t>FORMALIZACIÓN DE PROCESO Y PROCEDIMIENTOS.</w:t>
      </w:r>
      <w:r w:rsidR="000659DF" w:rsidRPr="007E0327">
        <w:rPr>
          <w:sz w:val="24"/>
        </w:rPr>
        <w:t xml:space="preserve"> Las dependencias involucradas y específicamente la</w:t>
      </w:r>
      <w:r w:rsidR="000659DF" w:rsidRPr="007E0327">
        <w:rPr>
          <w:b/>
          <w:sz w:val="24"/>
        </w:rPr>
        <w:t xml:space="preserve"> </w:t>
      </w:r>
      <w:r w:rsidR="000659DF" w:rsidRPr="007E0327">
        <w:rPr>
          <w:rStyle w:val="nfasis"/>
          <w:b w:val="0"/>
          <w:bCs w:val="0"/>
          <w:sz w:val="24"/>
        </w:rPr>
        <w:t>Oficina de Asesora de Tecnologías e Información,</w:t>
      </w:r>
      <w:r w:rsidR="000659DF" w:rsidRPr="007E0327">
        <w:rPr>
          <w:rStyle w:val="nfasis"/>
          <w:bCs w:val="0"/>
          <w:sz w:val="24"/>
        </w:rPr>
        <w:t xml:space="preserve"> </w:t>
      </w:r>
      <w:r w:rsidR="000659DF" w:rsidRPr="007E0327">
        <w:rPr>
          <w:sz w:val="24"/>
        </w:rPr>
        <w:t>en articulación con la Vicerrectoría Académica, realizan las gestiones necesarias para formalizar los procesos y los procedimientos que se derivan del presente acuerdo, ante el Sistema Integrado de Gestión de la Universidad Distrital Francisco José de Caldas - SIGUD.</w:t>
      </w:r>
    </w:p>
    <w:p w14:paraId="58B122BB" w14:textId="25594C93" w:rsidR="000659DF" w:rsidRPr="007E0327" w:rsidRDefault="004332D1" w:rsidP="00F026C8">
      <w:pPr>
        <w:spacing w:before="240" w:after="240"/>
        <w:jc w:val="center"/>
        <w:rPr>
          <w:rStyle w:val="nfasis"/>
          <w:sz w:val="24"/>
        </w:rPr>
      </w:pPr>
      <w:r w:rsidRPr="007E0327">
        <w:rPr>
          <w:rStyle w:val="nfasis"/>
          <w:sz w:val="24"/>
        </w:rPr>
        <w:t>CAPÍTULO X</w:t>
      </w:r>
      <w:r w:rsidR="00F026C8">
        <w:rPr>
          <w:rStyle w:val="nfasis"/>
          <w:sz w:val="24"/>
        </w:rPr>
        <w:t>I</w:t>
      </w:r>
      <w:r w:rsidRPr="007E0327">
        <w:rPr>
          <w:rStyle w:val="nfasis"/>
          <w:sz w:val="24"/>
        </w:rPr>
        <w:t>V. OTRAS DISPOSICIONES</w:t>
      </w:r>
    </w:p>
    <w:p w14:paraId="45401414" w14:textId="225227AC" w:rsidR="00667B76" w:rsidRDefault="009876F5" w:rsidP="006E789E">
      <w:pPr>
        <w:rPr>
          <w:sz w:val="24"/>
        </w:rPr>
      </w:pPr>
      <w:r w:rsidRPr="00CB799D">
        <w:rPr>
          <w:bCs/>
          <w:sz w:val="24"/>
        </w:rPr>
        <w:t xml:space="preserve">ARTÍCULO </w:t>
      </w:r>
      <w:r w:rsidR="00CB799D" w:rsidRPr="00CB799D">
        <w:rPr>
          <w:bCs/>
          <w:sz w:val="24"/>
        </w:rPr>
        <w:t>70</w:t>
      </w:r>
      <w:r w:rsidR="007D76DC" w:rsidRPr="00CB799D">
        <w:rPr>
          <w:bCs/>
          <w:sz w:val="24"/>
        </w:rPr>
        <w:t>°</w:t>
      </w:r>
      <w:r w:rsidRPr="00CB799D">
        <w:rPr>
          <w:bCs/>
          <w:sz w:val="24"/>
        </w:rPr>
        <w:t>.</w:t>
      </w:r>
      <w:r w:rsidRPr="007E0327">
        <w:rPr>
          <w:b/>
          <w:bCs/>
          <w:sz w:val="24"/>
        </w:rPr>
        <w:t xml:space="preserve"> </w:t>
      </w:r>
      <w:r w:rsidR="00667B76" w:rsidRPr="007E0327">
        <w:rPr>
          <w:b/>
          <w:bCs/>
          <w:sz w:val="24"/>
        </w:rPr>
        <w:t>PLANES DE ACCIÓN DE LAS FACULTADES</w:t>
      </w:r>
      <w:r w:rsidR="004A20C2">
        <w:rPr>
          <w:b/>
          <w:bCs/>
          <w:sz w:val="24"/>
        </w:rPr>
        <w:t xml:space="preserve">. </w:t>
      </w:r>
      <w:r w:rsidR="004339CB" w:rsidRPr="007E0327">
        <w:rPr>
          <w:sz w:val="24"/>
        </w:rPr>
        <w:t xml:space="preserve">Las Facultades armonizaran los planes de acción de las vigencias futuras, con </w:t>
      </w:r>
      <w:r w:rsidR="004A20C2">
        <w:rPr>
          <w:sz w:val="24"/>
        </w:rPr>
        <w:t xml:space="preserve">lo contenido en el presente acuerdo con el fin de </w:t>
      </w:r>
      <w:r w:rsidR="004339CB" w:rsidRPr="007E0327">
        <w:rPr>
          <w:sz w:val="24"/>
        </w:rPr>
        <w:t xml:space="preserve">garantizar </w:t>
      </w:r>
      <w:r w:rsidR="004A20C2">
        <w:rPr>
          <w:sz w:val="24"/>
        </w:rPr>
        <w:t xml:space="preserve">su </w:t>
      </w:r>
      <w:r w:rsidR="004339CB" w:rsidRPr="007E0327">
        <w:rPr>
          <w:sz w:val="24"/>
        </w:rPr>
        <w:t>implementación</w:t>
      </w:r>
      <w:r w:rsidR="004A20C2">
        <w:rPr>
          <w:sz w:val="24"/>
        </w:rPr>
        <w:t>.</w:t>
      </w:r>
      <w:r w:rsidR="004339CB" w:rsidRPr="007E0327">
        <w:rPr>
          <w:sz w:val="24"/>
        </w:rPr>
        <w:t xml:space="preserve"> </w:t>
      </w:r>
    </w:p>
    <w:p w14:paraId="44C8C448" w14:textId="10660723" w:rsidR="0082502D" w:rsidRPr="0082502D" w:rsidRDefault="0082502D" w:rsidP="006E789E">
      <w:pPr>
        <w:rPr>
          <w:sz w:val="24"/>
        </w:rPr>
      </w:pPr>
      <w:r w:rsidRPr="007E0327">
        <w:rPr>
          <w:rStyle w:val="normaltextrun"/>
          <w:b/>
          <w:sz w:val="24"/>
        </w:rPr>
        <w:t>PARÁGRAFO</w:t>
      </w:r>
      <w:r w:rsidRPr="007E0327">
        <w:rPr>
          <w:rStyle w:val="normaltextrun"/>
          <w:b/>
          <w:bCs/>
          <w:sz w:val="24"/>
        </w:rPr>
        <w:t xml:space="preserve">. </w:t>
      </w:r>
      <w:r>
        <w:rPr>
          <w:sz w:val="24"/>
        </w:rPr>
        <w:t xml:space="preserve">En las facultades la implementación del acuerdo será responsabilidad de los Comités de Currículo de Pregrado. </w:t>
      </w:r>
    </w:p>
    <w:p w14:paraId="5D476722" w14:textId="1415B693" w:rsidR="000659DF" w:rsidRPr="007E0327" w:rsidRDefault="009876F5" w:rsidP="006E789E">
      <w:pPr>
        <w:rPr>
          <w:rStyle w:val="nfasis"/>
          <w:b w:val="0"/>
          <w:bCs w:val="0"/>
          <w:sz w:val="24"/>
        </w:rPr>
      </w:pPr>
      <w:r w:rsidRPr="00CB799D">
        <w:rPr>
          <w:rStyle w:val="Ttulo2Car"/>
        </w:rPr>
        <w:lastRenderedPageBreak/>
        <w:t xml:space="preserve">ARTÍCULO </w:t>
      </w:r>
      <w:r w:rsidR="00CB799D" w:rsidRPr="00CB799D">
        <w:rPr>
          <w:rStyle w:val="Ttulo2Car"/>
        </w:rPr>
        <w:t>71</w:t>
      </w:r>
      <w:r w:rsidR="007D76DC" w:rsidRPr="00CB799D">
        <w:rPr>
          <w:rStyle w:val="Ttulo2Car"/>
        </w:rPr>
        <w:t>°</w:t>
      </w:r>
      <w:r w:rsidRPr="00CB799D">
        <w:rPr>
          <w:rStyle w:val="Ttulo2Car"/>
        </w:rPr>
        <w:t>.</w:t>
      </w:r>
      <w:r w:rsidRPr="007E0327">
        <w:rPr>
          <w:b/>
          <w:bCs/>
          <w:sz w:val="24"/>
        </w:rPr>
        <w:t xml:space="preserve"> </w:t>
      </w:r>
      <w:r w:rsidR="00FF343D" w:rsidRPr="007E0327">
        <w:rPr>
          <w:rStyle w:val="nfasis"/>
          <w:sz w:val="24"/>
        </w:rPr>
        <w:t>SEGUIMIENTO</w:t>
      </w:r>
      <w:r w:rsidR="004A20C2">
        <w:rPr>
          <w:rStyle w:val="nfasis"/>
          <w:sz w:val="24"/>
        </w:rPr>
        <w:t xml:space="preserve"> POR PARTE DEL CONSEJO ACADÉMICO</w:t>
      </w:r>
      <w:r w:rsidR="000659DF" w:rsidRPr="007E0327">
        <w:rPr>
          <w:rStyle w:val="nfasis"/>
          <w:b w:val="0"/>
          <w:bCs w:val="0"/>
          <w:sz w:val="24"/>
        </w:rPr>
        <w:t>.</w:t>
      </w:r>
      <w:r w:rsidR="00FF343D" w:rsidRPr="007E0327">
        <w:rPr>
          <w:rStyle w:val="nfasis"/>
          <w:b w:val="0"/>
          <w:bCs w:val="0"/>
          <w:sz w:val="24"/>
        </w:rPr>
        <w:t xml:space="preserve"> Los Decanos de las Facultades presentarán al finalizar cada periodo académico un informe </w:t>
      </w:r>
      <w:r w:rsidR="004339CB" w:rsidRPr="007E0327">
        <w:rPr>
          <w:rStyle w:val="nfasis"/>
          <w:b w:val="0"/>
          <w:bCs w:val="0"/>
          <w:sz w:val="24"/>
        </w:rPr>
        <w:t>a</w:t>
      </w:r>
      <w:r w:rsidR="004A20C2">
        <w:rPr>
          <w:rStyle w:val="nfasis"/>
          <w:b w:val="0"/>
          <w:bCs w:val="0"/>
          <w:sz w:val="24"/>
        </w:rPr>
        <w:t xml:space="preserve">l Consejo Académico </w:t>
      </w:r>
      <w:r w:rsidR="004339CB" w:rsidRPr="007E0327">
        <w:rPr>
          <w:rStyle w:val="nfasis"/>
          <w:b w:val="0"/>
          <w:bCs w:val="0"/>
          <w:sz w:val="24"/>
        </w:rPr>
        <w:t xml:space="preserve">sobre </w:t>
      </w:r>
      <w:r w:rsidR="004A20C2">
        <w:rPr>
          <w:rStyle w:val="nfasis"/>
          <w:b w:val="0"/>
          <w:bCs w:val="0"/>
          <w:sz w:val="24"/>
        </w:rPr>
        <w:t xml:space="preserve">los avances de la </w:t>
      </w:r>
      <w:r w:rsidR="004339CB" w:rsidRPr="007E0327">
        <w:rPr>
          <w:rStyle w:val="nfasis"/>
          <w:b w:val="0"/>
          <w:bCs w:val="0"/>
          <w:sz w:val="24"/>
        </w:rPr>
        <w:t>implementación</w:t>
      </w:r>
      <w:r w:rsidR="004A20C2">
        <w:rPr>
          <w:rStyle w:val="nfasis"/>
          <w:b w:val="0"/>
          <w:bCs w:val="0"/>
          <w:sz w:val="24"/>
        </w:rPr>
        <w:t>.</w:t>
      </w:r>
      <w:r w:rsidR="004339CB" w:rsidRPr="007E0327">
        <w:rPr>
          <w:rStyle w:val="nfasis"/>
          <w:b w:val="0"/>
          <w:bCs w:val="0"/>
          <w:sz w:val="24"/>
        </w:rPr>
        <w:t xml:space="preserve"> </w:t>
      </w:r>
    </w:p>
    <w:bookmarkEnd w:id="2"/>
    <w:p w14:paraId="72AA6DF1" w14:textId="67B2A937" w:rsidR="000659DF" w:rsidRPr="007E0327" w:rsidRDefault="003F716A" w:rsidP="00F026C8">
      <w:pPr>
        <w:spacing w:before="240" w:after="240"/>
        <w:jc w:val="center"/>
        <w:rPr>
          <w:rStyle w:val="nfasis"/>
          <w:sz w:val="24"/>
        </w:rPr>
      </w:pPr>
      <w:r w:rsidRPr="007E0327">
        <w:rPr>
          <w:rStyle w:val="nfasis"/>
          <w:sz w:val="24"/>
        </w:rPr>
        <w:t>CAP</w:t>
      </w:r>
      <w:r w:rsidR="00604516" w:rsidRPr="007E0327">
        <w:rPr>
          <w:rStyle w:val="nfasis"/>
          <w:sz w:val="24"/>
        </w:rPr>
        <w:t>Í</w:t>
      </w:r>
      <w:r w:rsidRPr="007E0327">
        <w:rPr>
          <w:rStyle w:val="nfasis"/>
          <w:sz w:val="24"/>
        </w:rPr>
        <w:t xml:space="preserve">TULO XV. </w:t>
      </w:r>
      <w:r w:rsidR="000659DF" w:rsidRPr="007E0327">
        <w:rPr>
          <w:rStyle w:val="nfasis"/>
          <w:sz w:val="24"/>
        </w:rPr>
        <w:t>DEROGA</w:t>
      </w:r>
      <w:r w:rsidR="00240304" w:rsidRPr="007E0327">
        <w:rPr>
          <w:rStyle w:val="nfasis"/>
          <w:sz w:val="24"/>
        </w:rPr>
        <w:t>TO</w:t>
      </w:r>
      <w:r w:rsidR="000659DF" w:rsidRPr="007E0327">
        <w:rPr>
          <w:rStyle w:val="nfasis"/>
          <w:sz w:val="24"/>
        </w:rPr>
        <w:t>RIA Y VIGENCIA</w:t>
      </w:r>
    </w:p>
    <w:p w14:paraId="744FEC38" w14:textId="0177E0D0" w:rsidR="000659DF" w:rsidRPr="007E0327" w:rsidRDefault="00D02DED" w:rsidP="006E789E">
      <w:pPr>
        <w:rPr>
          <w:sz w:val="24"/>
        </w:rPr>
      </w:pPr>
      <w:r w:rsidRPr="00CB799D">
        <w:rPr>
          <w:bCs/>
          <w:sz w:val="24"/>
        </w:rPr>
        <w:t xml:space="preserve">ARTÍCULO </w:t>
      </w:r>
      <w:r w:rsidR="00CB799D" w:rsidRPr="00CB799D">
        <w:rPr>
          <w:bCs/>
          <w:sz w:val="24"/>
        </w:rPr>
        <w:t>73</w:t>
      </w:r>
      <w:r w:rsidR="007D76DC" w:rsidRPr="00CB799D">
        <w:rPr>
          <w:bCs/>
          <w:sz w:val="24"/>
        </w:rPr>
        <w:t>°</w:t>
      </w:r>
      <w:r w:rsidRPr="00CB799D">
        <w:rPr>
          <w:bCs/>
          <w:sz w:val="24"/>
        </w:rPr>
        <w:t>.</w:t>
      </w:r>
      <w:r w:rsidRPr="007E0327">
        <w:rPr>
          <w:b/>
          <w:bCs/>
          <w:sz w:val="24"/>
        </w:rPr>
        <w:t xml:space="preserve"> </w:t>
      </w:r>
      <w:r w:rsidR="000659DF" w:rsidRPr="007E0327">
        <w:rPr>
          <w:rStyle w:val="nfasis"/>
          <w:sz w:val="24"/>
        </w:rPr>
        <w:t>DEROGATORIAS.</w:t>
      </w:r>
      <w:r w:rsidR="000659DF" w:rsidRPr="007E0327">
        <w:rPr>
          <w:sz w:val="24"/>
        </w:rPr>
        <w:t xml:space="preserve"> El presente acuerdo rige a partir de la fecha de expedición y deroga todas las disposiciones que le sean contrarías parcial o totalmente, en especial: </w:t>
      </w:r>
    </w:p>
    <w:p w14:paraId="43ACE8FC" w14:textId="0F61E9F4" w:rsidR="000659DF" w:rsidRPr="007E0327" w:rsidRDefault="000659DF" w:rsidP="00882365">
      <w:pPr>
        <w:pStyle w:val="Prrafodelista"/>
        <w:numPr>
          <w:ilvl w:val="0"/>
          <w:numId w:val="14"/>
        </w:numPr>
        <w:rPr>
          <w:color w:val="000000" w:themeColor="text1"/>
          <w:sz w:val="24"/>
          <w:szCs w:val="24"/>
        </w:rPr>
      </w:pPr>
      <w:r w:rsidRPr="007E0327">
        <w:rPr>
          <w:sz w:val="24"/>
          <w:szCs w:val="24"/>
        </w:rPr>
        <w:t>Acuerdo N°009 de 2006 (23 de julio) “por el cual se implementa el Sistema de Créditos Académicos en la Universidad Distrital Francisco José de Caldas”.</w:t>
      </w:r>
    </w:p>
    <w:p w14:paraId="137C4DF7" w14:textId="68B48BE3" w:rsidR="000659DF" w:rsidRPr="007E0327" w:rsidRDefault="000659DF" w:rsidP="00882365">
      <w:pPr>
        <w:pStyle w:val="Prrafodelista"/>
        <w:numPr>
          <w:ilvl w:val="0"/>
          <w:numId w:val="14"/>
        </w:numPr>
        <w:rPr>
          <w:color w:val="000000" w:themeColor="text1"/>
          <w:sz w:val="24"/>
          <w:szCs w:val="24"/>
        </w:rPr>
      </w:pPr>
      <w:r w:rsidRPr="007E0327">
        <w:rPr>
          <w:sz w:val="24"/>
          <w:szCs w:val="24"/>
        </w:rPr>
        <w:t>Resolución N°035 de 2006 (19 de septiembre) “por la cual se reglamenta la aplicación del Sistema de Créditos Académicos en la Universidad Distrital Francisco José de Caldas”.</w:t>
      </w:r>
    </w:p>
    <w:p w14:paraId="5D33A5AF" w14:textId="135E0DEE" w:rsidR="000659DF" w:rsidRPr="007E0327" w:rsidRDefault="000659DF" w:rsidP="00882365">
      <w:pPr>
        <w:pStyle w:val="Prrafodelista"/>
        <w:numPr>
          <w:ilvl w:val="0"/>
          <w:numId w:val="14"/>
        </w:numPr>
        <w:rPr>
          <w:color w:val="000000" w:themeColor="text1"/>
          <w:sz w:val="24"/>
          <w:szCs w:val="24"/>
        </w:rPr>
      </w:pPr>
      <w:r w:rsidRPr="007E0327">
        <w:rPr>
          <w:sz w:val="24"/>
          <w:szCs w:val="24"/>
        </w:rPr>
        <w:t>Resolución N°26 de 2009 (4 de agosto) “por medio de la cual se autoriza el dar inicio al proceso de migración de créditos académicos a los Proyectos Curriculares de Pregrado de la Universidad y se dictan otras disposiciones relacionadas con el proceso de flexibilidad curricula</w:t>
      </w:r>
      <w:r w:rsidRPr="007E0327">
        <w:rPr>
          <w:color w:val="000000" w:themeColor="text1"/>
          <w:sz w:val="24"/>
          <w:szCs w:val="24"/>
        </w:rPr>
        <w:t>r”.</w:t>
      </w:r>
    </w:p>
    <w:p w14:paraId="16B83207" w14:textId="3A70022B" w:rsidR="000659DF" w:rsidRPr="007E0327" w:rsidRDefault="000659DF" w:rsidP="00882365">
      <w:pPr>
        <w:pStyle w:val="Prrafodelista"/>
        <w:numPr>
          <w:ilvl w:val="0"/>
          <w:numId w:val="14"/>
        </w:numPr>
        <w:rPr>
          <w:sz w:val="24"/>
          <w:szCs w:val="24"/>
        </w:rPr>
      </w:pPr>
      <w:r w:rsidRPr="007E0327">
        <w:rPr>
          <w:sz w:val="24"/>
          <w:szCs w:val="24"/>
        </w:rPr>
        <w:t>Resolución N°024 de 2010 (13 de julio) “por medio de la cual se reglamenta el número de estudiantes por grupo de espacios académicos en los proyectos curriculares de pregrado en la Universidad Distrital Francisco José de Caldas”.</w:t>
      </w:r>
    </w:p>
    <w:p w14:paraId="0CC8D4B7" w14:textId="762E4E20" w:rsidR="000659DF" w:rsidRPr="007E0327" w:rsidRDefault="000659DF" w:rsidP="00882365">
      <w:pPr>
        <w:pStyle w:val="Prrafodelista"/>
        <w:numPr>
          <w:ilvl w:val="0"/>
          <w:numId w:val="14"/>
        </w:numPr>
        <w:rPr>
          <w:sz w:val="24"/>
          <w:szCs w:val="24"/>
        </w:rPr>
      </w:pPr>
      <w:r w:rsidRPr="007E0327">
        <w:rPr>
          <w:sz w:val="24"/>
          <w:szCs w:val="24"/>
        </w:rPr>
        <w:t xml:space="preserve">Resolución N°048 de 2011 (27 de septiembre) “por la cual se reglamentan aspectos de la formación por ciclos en la Facultad Tecnológica de la Universidad Distrital Francisco José de Caldas” y la Resolución No.09. </w:t>
      </w:r>
    </w:p>
    <w:p w14:paraId="51B397D7" w14:textId="3BCB0AF9" w:rsidR="000659DF" w:rsidRPr="007E0327" w:rsidRDefault="000659DF" w:rsidP="00882365">
      <w:pPr>
        <w:pStyle w:val="Prrafodelista"/>
        <w:numPr>
          <w:ilvl w:val="0"/>
          <w:numId w:val="14"/>
        </w:numPr>
        <w:rPr>
          <w:color w:val="000000" w:themeColor="text1"/>
          <w:sz w:val="24"/>
          <w:szCs w:val="24"/>
        </w:rPr>
      </w:pPr>
      <w:r w:rsidRPr="007E0327">
        <w:rPr>
          <w:sz w:val="24"/>
          <w:szCs w:val="24"/>
        </w:rPr>
        <w:t xml:space="preserve">Resolución N°053 de 2011 (4 de octubre) </w:t>
      </w:r>
      <w:hyperlink r:id="rId8">
        <w:r w:rsidRPr="007E0327">
          <w:rPr>
            <w:sz w:val="24"/>
            <w:szCs w:val="24"/>
          </w:rPr>
          <w:t>“Por lo cual se establecen la áreas de formación y espacios académicos transversales a los programas curriculares del pregrado de la Universidad Distrital Francisco José de Caldas, en el marco de la flexibilidad curricular</w:t>
        </w:r>
      </w:hyperlink>
      <w:r w:rsidRPr="007E0327">
        <w:rPr>
          <w:sz w:val="24"/>
          <w:szCs w:val="24"/>
        </w:rPr>
        <w:t xml:space="preserve">”. </w:t>
      </w:r>
    </w:p>
    <w:p w14:paraId="4CF55A22" w14:textId="16472140" w:rsidR="000659DF" w:rsidRPr="007E0327" w:rsidRDefault="000659DF" w:rsidP="00882365">
      <w:pPr>
        <w:pStyle w:val="Prrafodelista"/>
        <w:numPr>
          <w:ilvl w:val="0"/>
          <w:numId w:val="14"/>
        </w:numPr>
        <w:rPr>
          <w:color w:val="000000" w:themeColor="text1"/>
          <w:sz w:val="24"/>
          <w:szCs w:val="24"/>
        </w:rPr>
      </w:pPr>
      <w:r w:rsidRPr="007E0327">
        <w:rPr>
          <w:sz w:val="24"/>
          <w:szCs w:val="24"/>
        </w:rPr>
        <w:t xml:space="preserve">Resolución N°054 de 2012 (18 de septiembre) </w:t>
      </w:r>
      <w:hyperlink r:id="rId9">
        <w:r w:rsidRPr="007E0327">
          <w:rPr>
            <w:sz w:val="24"/>
            <w:szCs w:val="24"/>
          </w:rPr>
          <w:t xml:space="preserve">“por la cual se aprueba y reglamenta el proceso de Homologación-Transferencia opción Danza Contemporánea de Artes Escénicas a Arte </w:t>
        </w:r>
        <w:proofErr w:type="spellStart"/>
        <w:r w:rsidRPr="007E0327">
          <w:rPr>
            <w:sz w:val="24"/>
            <w:szCs w:val="24"/>
          </w:rPr>
          <w:t>Danzario</w:t>
        </w:r>
        <w:proofErr w:type="spellEnd"/>
        <w:r w:rsidRPr="007E0327">
          <w:rPr>
            <w:sz w:val="24"/>
            <w:szCs w:val="24"/>
          </w:rPr>
          <w:t xml:space="preserve"> de la Facultad de Artes ASAB de la Universidad Distrital Francisco José de Caldas</w:t>
        </w:r>
      </w:hyperlink>
      <w:r w:rsidRPr="007E0327">
        <w:rPr>
          <w:sz w:val="24"/>
          <w:szCs w:val="24"/>
        </w:rPr>
        <w:t>”.</w:t>
      </w:r>
    </w:p>
    <w:p w14:paraId="3473449A" w14:textId="00CE494D" w:rsidR="000659DF" w:rsidRPr="007E0327" w:rsidRDefault="000659DF" w:rsidP="00882365">
      <w:pPr>
        <w:pStyle w:val="Prrafodelista"/>
        <w:numPr>
          <w:ilvl w:val="0"/>
          <w:numId w:val="14"/>
        </w:numPr>
        <w:rPr>
          <w:color w:val="000000" w:themeColor="text1"/>
          <w:sz w:val="24"/>
          <w:szCs w:val="24"/>
        </w:rPr>
      </w:pPr>
      <w:r w:rsidRPr="007E0327">
        <w:rPr>
          <w:sz w:val="24"/>
          <w:szCs w:val="24"/>
        </w:rPr>
        <w:t>Acuerdo N°037 de 2015 (28 de julio) “Por el cual se reglamenta la admisión de Tecnólogos graduados para continuar los estudios universitarios en el nivel profesional en</w:t>
      </w:r>
      <w:r w:rsidRPr="007E0327">
        <w:rPr>
          <w:color w:val="000000" w:themeColor="text1"/>
          <w:sz w:val="24"/>
          <w:szCs w:val="24"/>
        </w:rPr>
        <w:t xml:space="preserve"> la Facultad del Medio Ambiente y Recursos Naturales de la Universidad”. </w:t>
      </w:r>
    </w:p>
    <w:p w14:paraId="741E7E07" w14:textId="582F64FF" w:rsidR="000659DF" w:rsidRPr="007E0327" w:rsidRDefault="000659DF" w:rsidP="00882365">
      <w:pPr>
        <w:pStyle w:val="Prrafodelista"/>
        <w:numPr>
          <w:ilvl w:val="0"/>
          <w:numId w:val="14"/>
        </w:numPr>
        <w:rPr>
          <w:sz w:val="24"/>
          <w:szCs w:val="24"/>
        </w:rPr>
      </w:pPr>
      <w:r w:rsidRPr="007E0327">
        <w:rPr>
          <w:sz w:val="24"/>
          <w:szCs w:val="24"/>
        </w:rPr>
        <w:t>Resolución N°41 de 2016 (26 de abril) “</w:t>
      </w:r>
      <w:r w:rsidR="00F66A9A" w:rsidRPr="007E0327">
        <w:rPr>
          <w:sz w:val="24"/>
          <w:szCs w:val="24"/>
        </w:rPr>
        <w:t>P</w:t>
      </w:r>
      <w:r w:rsidRPr="007E0327">
        <w:rPr>
          <w:sz w:val="24"/>
          <w:szCs w:val="24"/>
        </w:rPr>
        <w:t xml:space="preserve">or medio de la cual se establecen medidas transitorias relacionadas con la flexibilidad curricular y el sistema de créditos académicos y se dictan otras disposiciones, para los Proyectos Curriculares de pregrado de la Facultad de Ciencias y Educación”. </w:t>
      </w:r>
    </w:p>
    <w:p w14:paraId="00173BA3" w14:textId="7098A485" w:rsidR="00082628" w:rsidRPr="007E0327" w:rsidRDefault="00AF5DEB" w:rsidP="00882365">
      <w:pPr>
        <w:pStyle w:val="Prrafodelista"/>
        <w:numPr>
          <w:ilvl w:val="0"/>
          <w:numId w:val="14"/>
        </w:numPr>
        <w:rPr>
          <w:sz w:val="24"/>
          <w:szCs w:val="24"/>
        </w:rPr>
      </w:pPr>
      <w:r w:rsidRPr="007E0327">
        <w:rPr>
          <w:sz w:val="24"/>
          <w:szCs w:val="24"/>
        </w:rPr>
        <w:lastRenderedPageBreak/>
        <w:t>Resolución N°</w:t>
      </w:r>
      <w:r w:rsidR="00F85CA2" w:rsidRPr="007E0327">
        <w:rPr>
          <w:sz w:val="24"/>
          <w:szCs w:val="24"/>
        </w:rPr>
        <w:t>01</w:t>
      </w:r>
      <w:r w:rsidR="00F5449E" w:rsidRPr="007E0327">
        <w:rPr>
          <w:sz w:val="24"/>
          <w:szCs w:val="24"/>
        </w:rPr>
        <w:t>2</w:t>
      </w:r>
      <w:r w:rsidR="00F85CA2" w:rsidRPr="007E0327">
        <w:rPr>
          <w:sz w:val="24"/>
          <w:szCs w:val="24"/>
        </w:rPr>
        <w:t xml:space="preserve"> de 2018 (08 de mayo)</w:t>
      </w:r>
      <w:r w:rsidR="00CA757E" w:rsidRPr="007E0327">
        <w:rPr>
          <w:sz w:val="24"/>
          <w:szCs w:val="24"/>
        </w:rPr>
        <w:t xml:space="preserve"> “</w:t>
      </w:r>
      <w:r w:rsidR="00F66A9A" w:rsidRPr="007E0327">
        <w:rPr>
          <w:sz w:val="24"/>
          <w:szCs w:val="24"/>
        </w:rPr>
        <w:t>Por la cual se modifica la Resolución 023 de junio 14 de 2011 que unifica y ratifica la reglamentación de los cursos intermedios en programas de pregrado de la Universidad”</w:t>
      </w:r>
    </w:p>
    <w:p w14:paraId="578EC967" w14:textId="7F334E9D" w:rsidR="00CA757E" w:rsidRPr="007E0327" w:rsidRDefault="00D60FD6" w:rsidP="00882365">
      <w:pPr>
        <w:pStyle w:val="Prrafodelista"/>
        <w:numPr>
          <w:ilvl w:val="0"/>
          <w:numId w:val="14"/>
        </w:numPr>
        <w:rPr>
          <w:sz w:val="24"/>
          <w:szCs w:val="24"/>
        </w:rPr>
      </w:pPr>
      <w:r w:rsidRPr="007E0327">
        <w:rPr>
          <w:sz w:val="24"/>
          <w:szCs w:val="24"/>
        </w:rPr>
        <w:t>Resolución N°0</w:t>
      </w:r>
      <w:r w:rsidR="00F5449E" w:rsidRPr="007E0327">
        <w:rPr>
          <w:sz w:val="24"/>
          <w:szCs w:val="24"/>
        </w:rPr>
        <w:t>31</w:t>
      </w:r>
      <w:r w:rsidRPr="007E0327">
        <w:rPr>
          <w:sz w:val="24"/>
          <w:szCs w:val="24"/>
        </w:rPr>
        <w:t xml:space="preserve"> de 2018</w:t>
      </w:r>
      <w:r w:rsidR="00AC05AD" w:rsidRPr="007E0327">
        <w:rPr>
          <w:sz w:val="24"/>
          <w:szCs w:val="24"/>
        </w:rPr>
        <w:t xml:space="preserve"> (19 de junio)</w:t>
      </w:r>
      <w:r w:rsidR="003D4E84" w:rsidRPr="007E0327">
        <w:rPr>
          <w:sz w:val="24"/>
          <w:szCs w:val="24"/>
        </w:rPr>
        <w:t xml:space="preserve"> “Por medio de la cual se modifica el literal e.), del artículo 1° de la Resolución N°012 de abril 10 de 2018 expedida por el Consejo Académico de la Universidad Distrital Francisco José de Caldas”</w:t>
      </w:r>
    </w:p>
    <w:p w14:paraId="55B85B69" w14:textId="29CDF578" w:rsidR="000659DF" w:rsidRPr="007E0327" w:rsidRDefault="000659DF" w:rsidP="00882365">
      <w:pPr>
        <w:pStyle w:val="Prrafodelista"/>
        <w:numPr>
          <w:ilvl w:val="0"/>
          <w:numId w:val="14"/>
        </w:numPr>
        <w:rPr>
          <w:color w:val="000000" w:themeColor="text1"/>
          <w:sz w:val="24"/>
          <w:szCs w:val="24"/>
        </w:rPr>
      </w:pPr>
      <w:r w:rsidRPr="007E0327">
        <w:rPr>
          <w:color w:val="000000" w:themeColor="text1"/>
          <w:sz w:val="24"/>
          <w:szCs w:val="24"/>
        </w:rPr>
        <w:t>Acuerdo N°04 de 2019 (</w:t>
      </w:r>
      <w:r w:rsidRPr="007E0327">
        <w:rPr>
          <w:sz w:val="24"/>
          <w:szCs w:val="24"/>
        </w:rPr>
        <w:t>23 de julio</w:t>
      </w:r>
      <w:r w:rsidRPr="007E0327">
        <w:rPr>
          <w:color w:val="000000" w:themeColor="text1"/>
          <w:sz w:val="24"/>
          <w:szCs w:val="24"/>
        </w:rPr>
        <w:t>) “</w:t>
      </w:r>
      <w:r w:rsidRPr="007E0327">
        <w:rPr>
          <w:sz w:val="24"/>
          <w:szCs w:val="24"/>
        </w:rPr>
        <w:t>Por medio del cual se adiciona un Parágrafo al Artículo 3° del Acuerdo 009 de septiembre 12 de 2006”.</w:t>
      </w:r>
    </w:p>
    <w:p w14:paraId="268DFBBE" w14:textId="27ECAA5B" w:rsidR="000659DF" w:rsidRPr="007E0327" w:rsidRDefault="000659DF" w:rsidP="00882365">
      <w:pPr>
        <w:pStyle w:val="Prrafodelista"/>
        <w:numPr>
          <w:ilvl w:val="0"/>
          <w:numId w:val="14"/>
        </w:numPr>
        <w:rPr>
          <w:color w:val="000000" w:themeColor="text1"/>
          <w:sz w:val="24"/>
          <w:szCs w:val="24"/>
        </w:rPr>
      </w:pPr>
      <w:r w:rsidRPr="007E0327">
        <w:rPr>
          <w:color w:val="000000" w:themeColor="text1"/>
          <w:sz w:val="24"/>
          <w:szCs w:val="24"/>
        </w:rPr>
        <w:t>Acuerdo N</w:t>
      </w:r>
      <w:r w:rsidRPr="007E0327">
        <w:rPr>
          <w:sz w:val="24"/>
          <w:szCs w:val="24"/>
        </w:rPr>
        <w:t>°005 de 2019 (27 de agosto) “por el cual se establecen criterios de homologación para estudiantes graduados de programas académicos terminales del nivel tecnológico para la continuación de estudios del nivel de profesionalización en la Universidad Distrital Francisco José de Caldas”</w:t>
      </w:r>
    </w:p>
    <w:p w14:paraId="4560BABB" w14:textId="5418FCD6" w:rsidR="000659DF" w:rsidRPr="007E0327" w:rsidRDefault="000659DF" w:rsidP="00882365">
      <w:pPr>
        <w:pStyle w:val="Prrafodelista"/>
        <w:numPr>
          <w:ilvl w:val="0"/>
          <w:numId w:val="14"/>
        </w:numPr>
        <w:rPr>
          <w:color w:val="000000" w:themeColor="text1"/>
          <w:sz w:val="24"/>
          <w:szCs w:val="24"/>
        </w:rPr>
      </w:pPr>
      <w:r w:rsidRPr="007E0327">
        <w:rPr>
          <w:color w:val="000000" w:themeColor="text1"/>
          <w:sz w:val="24"/>
          <w:szCs w:val="24"/>
        </w:rPr>
        <w:t>Resolución N°060 de 2020 (25 de agosto) “</w:t>
      </w:r>
      <w:r w:rsidRPr="007E0327">
        <w:rPr>
          <w:sz w:val="24"/>
          <w:szCs w:val="24"/>
        </w:rPr>
        <w:t>Por medio de la cual se establecen los criterios y procedimientos para la homologación de créditos académicos de los cursos asociados al Programa de Reactivación Económica y Social – PRAES 2020-2 #</w:t>
      </w:r>
      <w:proofErr w:type="spellStart"/>
      <w:r w:rsidRPr="007E0327">
        <w:rPr>
          <w:sz w:val="24"/>
          <w:szCs w:val="24"/>
        </w:rPr>
        <w:t>RetoALaU</w:t>
      </w:r>
      <w:proofErr w:type="spellEnd"/>
      <w:r w:rsidRPr="007E0327">
        <w:rPr>
          <w:sz w:val="24"/>
          <w:szCs w:val="24"/>
        </w:rPr>
        <w:t>. Convenio Interadministrativo N°CO1.PCCNTR.1794156 entre la Secretaría de Educación del Distrito y la Universidad Distrital Francisco José de Caldas”</w:t>
      </w:r>
    </w:p>
    <w:p w14:paraId="7E86105B" w14:textId="65C141BB" w:rsidR="000659DF" w:rsidRPr="007E0327" w:rsidRDefault="000659DF" w:rsidP="00882365">
      <w:pPr>
        <w:pStyle w:val="Prrafodelista"/>
        <w:numPr>
          <w:ilvl w:val="0"/>
          <w:numId w:val="14"/>
        </w:numPr>
        <w:rPr>
          <w:color w:val="000000" w:themeColor="text1"/>
          <w:sz w:val="24"/>
          <w:szCs w:val="24"/>
        </w:rPr>
      </w:pPr>
      <w:r w:rsidRPr="007E0327">
        <w:rPr>
          <w:color w:val="000000" w:themeColor="text1"/>
          <w:sz w:val="24"/>
          <w:szCs w:val="24"/>
        </w:rPr>
        <w:t>Resolución N°013 de 2021 (29 de abril) “</w:t>
      </w:r>
      <w:r w:rsidRPr="007E0327">
        <w:rPr>
          <w:sz w:val="24"/>
          <w:szCs w:val="24"/>
        </w:rPr>
        <w:t>Por medio de la cual se establecen los criterios y procedimientos para la homologación de créditos académicos de los cursos asociados al Programa de Reactivación Económica y Social – PRAES 2020-2 #</w:t>
      </w:r>
      <w:proofErr w:type="spellStart"/>
      <w:r w:rsidRPr="007E0327">
        <w:rPr>
          <w:sz w:val="24"/>
          <w:szCs w:val="24"/>
        </w:rPr>
        <w:t>RetoALaU</w:t>
      </w:r>
      <w:proofErr w:type="spellEnd"/>
      <w:r w:rsidRPr="007E0327">
        <w:rPr>
          <w:sz w:val="24"/>
          <w:szCs w:val="24"/>
        </w:rPr>
        <w:t xml:space="preserve"> 2.0. Convenio Interadministrativo N°CO1.PCCNTR.1794156 entre la Secretaría de Educación del Distrito y la Universidad Distrital Francisco José de Caldas”</w:t>
      </w:r>
    </w:p>
    <w:p w14:paraId="1D19C6D3" w14:textId="69BD088A" w:rsidR="000659DF" w:rsidRPr="007E0327" w:rsidRDefault="000659DF" w:rsidP="00882365">
      <w:pPr>
        <w:pStyle w:val="Prrafodelista"/>
        <w:numPr>
          <w:ilvl w:val="0"/>
          <w:numId w:val="14"/>
        </w:numPr>
        <w:rPr>
          <w:color w:val="000000" w:themeColor="text1"/>
          <w:sz w:val="24"/>
          <w:szCs w:val="24"/>
        </w:rPr>
      </w:pPr>
      <w:r w:rsidRPr="007E0327">
        <w:rPr>
          <w:sz w:val="24"/>
          <w:szCs w:val="24"/>
        </w:rPr>
        <w:t>Acuerdo N°11 de 2022 (29 de noviembre) “por el cual se establecen medidas transitorias relacionada con la flexibilidad curricular, el sistema de créditos académicos y se dictan otras disposiciones</w:t>
      </w:r>
      <w:r w:rsidRPr="007E0327">
        <w:rPr>
          <w:color w:val="000000" w:themeColor="text1"/>
          <w:sz w:val="24"/>
          <w:szCs w:val="24"/>
        </w:rPr>
        <w:t xml:space="preserve"> para los proyectos curriculares de pregrado de la Facultad de Ingeniería” </w:t>
      </w:r>
    </w:p>
    <w:p w14:paraId="1F6FC6D1" w14:textId="02BCB2D4" w:rsidR="000659DF" w:rsidRPr="007E0327" w:rsidRDefault="000659DF" w:rsidP="00882365">
      <w:pPr>
        <w:pStyle w:val="Prrafodelista"/>
        <w:numPr>
          <w:ilvl w:val="0"/>
          <w:numId w:val="14"/>
        </w:numPr>
        <w:rPr>
          <w:color w:val="000000" w:themeColor="text1"/>
          <w:sz w:val="24"/>
          <w:szCs w:val="24"/>
        </w:rPr>
      </w:pPr>
      <w:r w:rsidRPr="007E0327">
        <w:rPr>
          <w:sz w:val="24"/>
          <w:szCs w:val="24"/>
        </w:rPr>
        <w:t>Resolución N°037 de 2022 (19 de julio) “Por la cual se adiciona un Artículo a la Resolución N°024 del 13 de julio de 2010 del Consejo Académico, que reglamenta el número de estudia</w:t>
      </w:r>
      <w:r w:rsidRPr="007E0327">
        <w:rPr>
          <w:color w:val="000000" w:themeColor="text1"/>
          <w:sz w:val="24"/>
          <w:szCs w:val="24"/>
        </w:rPr>
        <w:t>ntes por espacios académicos en los proyectos curriculares de pregrado en la Universidad Distrital Francisco José de Caldas y se dictan otras disposiciones”.</w:t>
      </w:r>
    </w:p>
    <w:p w14:paraId="06731392" w14:textId="47F65584" w:rsidR="003D4E84" w:rsidRPr="007E0327" w:rsidRDefault="00EF0316" w:rsidP="00882365">
      <w:pPr>
        <w:pStyle w:val="Prrafodelista"/>
        <w:numPr>
          <w:ilvl w:val="0"/>
          <w:numId w:val="14"/>
        </w:numPr>
        <w:rPr>
          <w:sz w:val="24"/>
          <w:szCs w:val="24"/>
        </w:rPr>
      </w:pPr>
      <w:r w:rsidRPr="007E0327">
        <w:rPr>
          <w:sz w:val="24"/>
          <w:szCs w:val="24"/>
        </w:rPr>
        <w:t>Resolución N°22 de 2023 (</w:t>
      </w:r>
      <w:r w:rsidR="0003056C" w:rsidRPr="007E0327">
        <w:rPr>
          <w:sz w:val="24"/>
          <w:szCs w:val="24"/>
        </w:rPr>
        <w:t xml:space="preserve">06 de junio) “Por la cual se adiciona un literal al artículo 1 de la Resolución </w:t>
      </w:r>
      <w:r w:rsidR="1E8479D8" w:rsidRPr="007E0327">
        <w:rPr>
          <w:sz w:val="24"/>
          <w:szCs w:val="24"/>
        </w:rPr>
        <w:t>N°</w:t>
      </w:r>
      <w:r w:rsidR="0003056C" w:rsidRPr="007E0327">
        <w:rPr>
          <w:sz w:val="24"/>
          <w:szCs w:val="24"/>
        </w:rPr>
        <w:t>012 de 2018, por la cual se modifica la Resolución 023 de junio 14 de 2011 que unifica y ratifica la reglamentación de los cursos intermedios en programas de pregrado de la Universidad”</w:t>
      </w:r>
    </w:p>
    <w:p w14:paraId="3382A365" w14:textId="122E89EC" w:rsidR="00164EE0" w:rsidRPr="007E0327" w:rsidRDefault="00E74F9D" w:rsidP="006E789E">
      <w:pPr>
        <w:rPr>
          <w:sz w:val="24"/>
        </w:rPr>
      </w:pPr>
      <w:r w:rsidRPr="007E0327">
        <w:rPr>
          <w:b/>
          <w:sz w:val="24"/>
        </w:rPr>
        <w:t xml:space="preserve">ARTÍCULO </w:t>
      </w:r>
      <w:r w:rsidR="00F026C8">
        <w:rPr>
          <w:b/>
          <w:sz w:val="24"/>
        </w:rPr>
        <w:t>74</w:t>
      </w:r>
      <w:r w:rsidR="007D76DC" w:rsidRPr="007E0327">
        <w:rPr>
          <w:b/>
          <w:sz w:val="24"/>
        </w:rPr>
        <w:t>°</w:t>
      </w:r>
      <w:r w:rsidRPr="007E0327">
        <w:rPr>
          <w:b/>
          <w:sz w:val="24"/>
        </w:rPr>
        <w:t xml:space="preserve">. </w:t>
      </w:r>
      <w:r w:rsidR="349327A6" w:rsidRPr="007E0327">
        <w:rPr>
          <w:rStyle w:val="nfasis"/>
          <w:sz w:val="24"/>
        </w:rPr>
        <w:t>VIGENCIA</w:t>
      </w:r>
      <w:r w:rsidR="000659DF" w:rsidRPr="007E0327">
        <w:rPr>
          <w:rStyle w:val="nfasis"/>
          <w:sz w:val="24"/>
        </w:rPr>
        <w:t xml:space="preserve">. </w:t>
      </w:r>
      <w:r w:rsidR="000659DF" w:rsidRPr="007E0327">
        <w:rPr>
          <w:rStyle w:val="nfasis"/>
          <w:b w:val="0"/>
          <w:sz w:val="24"/>
        </w:rPr>
        <w:t>El presente acuerdo rige a partir de</w:t>
      </w:r>
      <w:r w:rsidR="00AD7857" w:rsidRPr="007E0327">
        <w:rPr>
          <w:rStyle w:val="nfasis"/>
          <w:b w:val="0"/>
          <w:sz w:val="24"/>
        </w:rPr>
        <w:t xml:space="preserve">l día siguiente a su publicación como lo establece el </w:t>
      </w:r>
      <w:r w:rsidR="00435260" w:rsidRPr="007E0327">
        <w:rPr>
          <w:rStyle w:val="nfasis"/>
          <w:b w:val="0"/>
          <w:sz w:val="24"/>
        </w:rPr>
        <w:t xml:space="preserve">numeral </w:t>
      </w:r>
      <w:r w:rsidR="00AD7857" w:rsidRPr="007E0327">
        <w:rPr>
          <w:rStyle w:val="nfasis"/>
          <w:b w:val="0"/>
          <w:sz w:val="24"/>
        </w:rPr>
        <w:t>primero del</w:t>
      </w:r>
      <w:r w:rsidR="00435260" w:rsidRPr="007E0327">
        <w:rPr>
          <w:rStyle w:val="nfasis"/>
          <w:b w:val="0"/>
          <w:sz w:val="24"/>
        </w:rPr>
        <w:t xml:space="preserve"> </w:t>
      </w:r>
      <w:r w:rsidR="00AD7857" w:rsidRPr="007E0327">
        <w:rPr>
          <w:rStyle w:val="nfasis"/>
          <w:b w:val="0"/>
          <w:sz w:val="24"/>
        </w:rPr>
        <w:t>artículo 87 del</w:t>
      </w:r>
      <w:r w:rsidR="00435260" w:rsidRPr="007E0327">
        <w:rPr>
          <w:rStyle w:val="nfasis"/>
          <w:b w:val="0"/>
          <w:sz w:val="24"/>
        </w:rPr>
        <w:t xml:space="preserve"> C</w:t>
      </w:r>
      <w:r w:rsidR="00AD7857" w:rsidRPr="007E0327">
        <w:rPr>
          <w:rStyle w:val="nfasis"/>
          <w:b w:val="0"/>
          <w:sz w:val="24"/>
        </w:rPr>
        <w:t>ódi</w:t>
      </w:r>
      <w:r w:rsidR="00435260" w:rsidRPr="007E0327">
        <w:rPr>
          <w:rStyle w:val="nfasis"/>
          <w:b w:val="0"/>
          <w:sz w:val="24"/>
        </w:rPr>
        <w:t>go de Procedimiento Administrativo y Contencioso Administrativo.</w:t>
      </w:r>
    </w:p>
    <w:p w14:paraId="0CA262B3" w14:textId="77777777" w:rsidR="000659DF" w:rsidRPr="007E0327" w:rsidRDefault="000659DF" w:rsidP="006E789E">
      <w:pPr>
        <w:jc w:val="center"/>
        <w:rPr>
          <w:sz w:val="24"/>
        </w:rPr>
      </w:pPr>
    </w:p>
    <w:p w14:paraId="4C560094" w14:textId="77777777" w:rsidR="0074012A" w:rsidRPr="007E0327" w:rsidRDefault="57411C57" w:rsidP="006E789E">
      <w:pPr>
        <w:jc w:val="center"/>
        <w:rPr>
          <w:sz w:val="24"/>
        </w:rPr>
      </w:pPr>
      <w:r w:rsidRPr="007E0327">
        <w:rPr>
          <w:sz w:val="24"/>
        </w:rPr>
        <w:t>COMUNÍQUESE</w:t>
      </w:r>
      <w:r w:rsidR="349327A6" w:rsidRPr="007E0327">
        <w:rPr>
          <w:sz w:val="24"/>
        </w:rPr>
        <w:t>, PUBLIQUESE</w:t>
      </w:r>
      <w:r w:rsidRPr="007E0327">
        <w:rPr>
          <w:sz w:val="24"/>
        </w:rPr>
        <w:t xml:space="preserve"> Y CÚMPLASE</w:t>
      </w:r>
    </w:p>
    <w:p w14:paraId="4C1E52AD" w14:textId="77777777" w:rsidR="00365C9C" w:rsidRPr="007E0327" w:rsidRDefault="00365C9C" w:rsidP="006E789E">
      <w:pPr>
        <w:jc w:val="center"/>
        <w:rPr>
          <w:sz w:val="24"/>
        </w:rPr>
      </w:pPr>
    </w:p>
    <w:p w14:paraId="3AC98ED6" w14:textId="6F658919" w:rsidR="00C97B2C" w:rsidRPr="007E0327" w:rsidRDefault="57411C57" w:rsidP="006E789E">
      <w:pPr>
        <w:jc w:val="center"/>
        <w:rPr>
          <w:sz w:val="24"/>
        </w:rPr>
      </w:pPr>
      <w:r w:rsidRPr="007E0327">
        <w:rPr>
          <w:sz w:val="24"/>
        </w:rPr>
        <w:t xml:space="preserve">Dado en Bogotá D.C., a los </w:t>
      </w:r>
      <w:r w:rsidR="60840670" w:rsidRPr="007E0327">
        <w:rPr>
          <w:sz w:val="24"/>
        </w:rPr>
        <w:t>“</w:t>
      </w:r>
      <w:r w:rsidR="05C1779E" w:rsidRPr="007E0327">
        <w:rPr>
          <w:sz w:val="24"/>
        </w:rPr>
        <w:t>espacio para la Secreta</w:t>
      </w:r>
      <w:r w:rsidR="25CB8DB7" w:rsidRPr="007E0327">
        <w:rPr>
          <w:sz w:val="24"/>
        </w:rPr>
        <w:t>ría</w:t>
      </w:r>
      <w:r w:rsidR="60840670" w:rsidRPr="007E0327">
        <w:rPr>
          <w:sz w:val="24"/>
        </w:rPr>
        <w:t>”</w:t>
      </w:r>
    </w:p>
    <w:p w14:paraId="03BFF5D7" w14:textId="2D9A347F" w:rsidR="006656E7" w:rsidRPr="007E0327" w:rsidRDefault="006656E7" w:rsidP="006E789E">
      <w:pPr>
        <w:jc w:val="center"/>
        <w:rPr>
          <w:sz w:val="24"/>
        </w:rPr>
      </w:pPr>
    </w:p>
    <w:p w14:paraId="29A91461" w14:textId="77777777" w:rsidR="006E789E" w:rsidRPr="007E0327" w:rsidRDefault="006E789E" w:rsidP="006E789E">
      <w:pPr>
        <w:jc w:val="center"/>
        <w:rPr>
          <w:sz w:val="24"/>
        </w:rPr>
      </w:pPr>
    </w:p>
    <w:p w14:paraId="110A6AFF" w14:textId="0B85DE2D" w:rsidR="004655F1" w:rsidRPr="007E0327" w:rsidRDefault="57411C57" w:rsidP="006E789E">
      <w:pPr>
        <w:jc w:val="center"/>
        <w:rPr>
          <w:sz w:val="24"/>
        </w:rPr>
      </w:pPr>
      <w:r w:rsidRPr="007E0327">
        <w:rPr>
          <w:sz w:val="24"/>
        </w:rPr>
        <w:t>PRESIDENTE DE SESIÓN</w:t>
      </w:r>
      <w:r w:rsidR="0039585A" w:rsidRPr="007E0327">
        <w:rPr>
          <w:sz w:val="24"/>
        </w:rPr>
        <w:tab/>
      </w:r>
      <w:r w:rsidR="006656E7" w:rsidRPr="007E0327">
        <w:rPr>
          <w:sz w:val="24"/>
        </w:rPr>
        <w:tab/>
      </w:r>
      <w:r w:rsidR="006656E7" w:rsidRPr="007E0327">
        <w:rPr>
          <w:sz w:val="24"/>
        </w:rPr>
        <w:tab/>
      </w:r>
      <w:r w:rsidR="006656E7" w:rsidRPr="007E0327">
        <w:rPr>
          <w:sz w:val="24"/>
        </w:rPr>
        <w:tab/>
      </w:r>
      <w:r w:rsidRPr="007E0327">
        <w:rPr>
          <w:sz w:val="24"/>
        </w:rPr>
        <w:t>SECRETARIO GENERA</w:t>
      </w:r>
      <w:r w:rsidR="25CB8DB7" w:rsidRPr="007E0327">
        <w:rPr>
          <w:sz w:val="24"/>
        </w:rPr>
        <w:t>L</w:t>
      </w:r>
    </w:p>
    <w:p w14:paraId="080491EF" w14:textId="2195D129" w:rsidR="004655F1" w:rsidRPr="007E0327" w:rsidRDefault="57411C57" w:rsidP="006E789E">
      <w:pPr>
        <w:jc w:val="center"/>
        <w:rPr>
          <w:color w:val="000000" w:themeColor="text1"/>
          <w:sz w:val="24"/>
        </w:rPr>
      </w:pPr>
      <w:r w:rsidRPr="007E0327">
        <w:rPr>
          <w:color w:val="000000" w:themeColor="text1"/>
          <w:sz w:val="24"/>
        </w:rPr>
        <w:t>Presidente</w:t>
      </w:r>
      <w:r w:rsidR="004655F1" w:rsidRPr="007E0327">
        <w:rPr>
          <w:sz w:val="24"/>
        </w:rPr>
        <w:tab/>
      </w:r>
      <w:r w:rsidRPr="007E0327">
        <w:rPr>
          <w:color w:val="000000" w:themeColor="text1"/>
          <w:sz w:val="24"/>
        </w:rPr>
        <w:t>Secretario</w:t>
      </w:r>
    </w:p>
    <w:p w14:paraId="38645DC7" w14:textId="77777777" w:rsidR="00C968EC" w:rsidRPr="007E0327" w:rsidRDefault="00C968EC" w:rsidP="006E789E">
      <w:pPr>
        <w:rPr>
          <w:sz w:val="24"/>
        </w:rPr>
      </w:pPr>
    </w:p>
    <w:sectPr w:rsidR="00C968EC" w:rsidRPr="007E0327" w:rsidSect="00B4104D">
      <w:headerReference w:type="default" r:id="rId10"/>
      <w:footerReference w:type="default" r:id="rId11"/>
      <w:pgSz w:w="12242" w:h="15842" w:code="1"/>
      <w:pgMar w:top="2228" w:right="1701" w:bottom="1701" w:left="1701" w:header="425"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CB487" w14:textId="77777777" w:rsidR="0002071F" w:rsidRDefault="0002071F">
      <w:r>
        <w:separator/>
      </w:r>
    </w:p>
  </w:endnote>
  <w:endnote w:type="continuationSeparator" w:id="0">
    <w:p w14:paraId="59786D22" w14:textId="77777777" w:rsidR="0002071F" w:rsidRDefault="0002071F">
      <w:r>
        <w:continuationSeparator/>
      </w:r>
    </w:p>
  </w:endnote>
  <w:endnote w:type="continuationNotice" w:id="1">
    <w:p w14:paraId="14BCB1C9" w14:textId="77777777" w:rsidR="0002071F" w:rsidRDefault="0002071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2"/>
      </w:rPr>
      <w:id w:val="1651479416"/>
      <w:docPartObj>
        <w:docPartGallery w:val="Page Numbers (Bottom of Page)"/>
        <w:docPartUnique/>
      </w:docPartObj>
    </w:sdtPr>
    <w:sdtEndPr/>
    <w:sdtContent>
      <w:sdt>
        <w:sdtPr>
          <w:rPr>
            <w:szCs w:val="22"/>
          </w:rPr>
          <w:id w:val="-1769616900"/>
          <w:docPartObj>
            <w:docPartGallery w:val="Page Numbers (Top of Page)"/>
            <w:docPartUnique/>
          </w:docPartObj>
        </w:sdtPr>
        <w:sdtEndPr/>
        <w:sdtContent>
          <w:p w14:paraId="6A88B95F" w14:textId="6212F2D3" w:rsidR="00CB799D" w:rsidRPr="00293C01" w:rsidRDefault="00CB799D">
            <w:pPr>
              <w:pStyle w:val="Piedepgina"/>
              <w:jc w:val="right"/>
              <w:rPr>
                <w:szCs w:val="22"/>
              </w:rPr>
            </w:pPr>
            <w:r w:rsidRPr="00293C01">
              <w:rPr>
                <w:szCs w:val="22"/>
              </w:rPr>
              <w:t xml:space="preserve">Página </w:t>
            </w:r>
            <w:r w:rsidRPr="00293C01">
              <w:rPr>
                <w:b/>
                <w:szCs w:val="22"/>
              </w:rPr>
              <w:fldChar w:fldCharType="begin"/>
            </w:r>
            <w:r w:rsidRPr="00164CCE">
              <w:rPr>
                <w:b/>
                <w:sz w:val="20"/>
                <w:szCs w:val="20"/>
              </w:rPr>
              <w:instrText>PAGE</w:instrText>
            </w:r>
            <w:r w:rsidRPr="00293C01">
              <w:rPr>
                <w:b/>
                <w:szCs w:val="22"/>
              </w:rPr>
              <w:fldChar w:fldCharType="separate"/>
            </w:r>
            <w:r>
              <w:rPr>
                <w:b/>
                <w:noProof/>
                <w:sz w:val="20"/>
                <w:szCs w:val="20"/>
              </w:rPr>
              <w:t>24</w:t>
            </w:r>
            <w:r w:rsidRPr="00293C01">
              <w:rPr>
                <w:b/>
                <w:szCs w:val="22"/>
              </w:rPr>
              <w:fldChar w:fldCharType="end"/>
            </w:r>
            <w:r w:rsidRPr="00293C01">
              <w:rPr>
                <w:szCs w:val="22"/>
              </w:rPr>
              <w:t xml:space="preserve"> de </w:t>
            </w:r>
            <w:r w:rsidRPr="00293C01">
              <w:rPr>
                <w:b/>
                <w:szCs w:val="22"/>
              </w:rPr>
              <w:fldChar w:fldCharType="begin"/>
            </w:r>
            <w:r w:rsidRPr="00164CCE">
              <w:rPr>
                <w:b/>
                <w:sz w:val="20"/>
                <w:szCs w:val="20"/>
              </w:rPr>
              <w:instrText>NUMPAGES</w:instrText>
            </w:r>
            <w:r w:rsidRPr="00293C01">
              <w:rPr>
                <w:b/>
                <w:szCs w:val="22"/>
              </w:rPr>
              <w:fldChar w:fldCharType="separate"/>
            </w:r>
            <w:r>
              <w:rPr>
                <w:b/>
                <w:noProof/>
                <w:sz w:val="20"/>
                <w:szCs w:val="20"/>
              </w:rPr>
              <w:t>42</w:t>
            </w:r>
            <w:r w:rsidRPr="00293C01">
              <w:rPr>
                <w:b/>
                <w:szCs w:val="22"/>
              </w:rPr>
              <w:fldChar w:fldCharType="end"/>
            </w:r>
          </w:p>
        </w:sdtContent>
      </w:sdt>
    </w:sdtContent>
  </w:sdt>
  <w:p w14:paraId="508C98E9" w14:textId="77777777" w:rsidR="00CB799D" w:rsidRPr="00DA430D" w:rsidRDefault="00CB799D" w:rsidP="00E052D1">
    <w:pPr>
      <w:jc w:val="center"/>
      <w:rPr>
        <w:rFonts w:ascii="Tahoma" w:hAnsi="Tahoma" w:cs="Tahoma"/>
        <w:b/>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56AC4" w14:textId="77777777" w:rsidR="0002071F" w:rsidRDefault="0002071F">
      <w:r>
        <w:separator/>
      </w:r>
    </w:p>
  </w:footnote>
  <w:footnote w:type="continuationSeparator" w:id="0">
    <w:p w14:paraId="3E020C9F" w14:textId="77777777" w:rsidR="0002071F" w:rsidRDefault="0002071F">
      <w:r>
        <w:continuationSeparator/>
      </w:r>
    </w:p>
  </w:footnote>
  <w:footnote w:type="continuationNotice" w:id="1">
    <w:p w14:paraId="0C912DAB" w14:textId="77777777" w:rsidR="0002071F" w:rsidRDefault="0002071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F8E76" w14:textId="77777777" w:rsidR="00CB799D" w:rsidRDefault="00CB799D" w:rsidP="007D78E0">
    <w:pPr>
      <w:pStyle w:val="Encabezado"/>
      <w:spacing w:before="0" w:after="0"/>
      <w:jc w:val="center"/>
      <w:rPr>
        <w:noProof/>
        <w:lang w:val="es-CO" w:eastAsia="es-CO"/>
      </w:rPr>
    </w:pPr>
    <w:r w:rsidRPr="00DF0190">
      <w:rPr>
        <w:noProof/>
        <w:lang w:val="es-CO" w:eastAsia="es-CO"/>
      </w:rPr>
      <w:drawing>
        <wp:inline distT="0" distB="0" distL="0" distR="0" wp14:anchorId="0A0246A4" wp14:editId="07777777">
          <wp:extent cx="1095375"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123950"/>
                  </a:xfrm>
                  <a:prstGeom prst="rect">
                    <a:avLst/>
                  </a:prstGeom>
                  <a:noFill/>
                  <a:ln>
                    <a:noFill/>
                  </a:ln>
                </pic:spPr>
              </pic:pic>
            </a:graphicData>
          </a:graphic>
        </wp:inline>
      </w:drawing>
    </w:r>
  </w:p>
  <w:p w14:paraId="573DEA76" w14:textId="77777777" w:rsidR="00CB799D" w:rsidRDefault="00CB799D" w:rsidP="007D78E0">
    <w:pPr>
      <w:pStyle w:val="Encabezado"/>
      <w:spacing w:before="0" w:after="0"/>
      <w:jc w:val="center"/>
      <w:rPr>
        <w:noProof/>
        <w:lang w:val="es-CO" w:eastAsia="es-CO"/>
      </w:rPr>
    </w:pPr>
    <w:r>
      <w:rPr>
        <w:noProof/>
        <w:lang w:val="es-CO" w:eastAsia="es-CO"/>
      </w:rPr>
      <mc:AlternateContent>
        <mc:Choice Requires="wps">
          <w:drawing>
            <wp:anchor distT="0" distB="0" distL="114300" distR="114300" simplePos="0" relativeHeight="251658240" behindDoc="0" locked="0" layoutInCell="1" allowOverlap="1" wp14:anchorId="30331479" wp14:editId="07777777">
              <wp:simplePos x="0" y="0"/>
              <wp:positionH relativeFrom="column">
                <wp:posOffset>1767840</wp:posOffset>
              </wp:positionH>
              <wp:positionV relativeFrom="line">
                <wp:posOffset>38735</wp:posOffset>
              </wp:positionV>
              <wp:extent cx="1990725" cy="0"/>
              <wp:effectExtent l="5715" t="10160" r="13335" b="889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0A65841A">
              <v:path fillok="f" arrowok="t" o:connecttype="none"/>
              <o:lock v:ext="edit" shapetype="t"/>
            </v:shapetype>
            <v:shape id="Straight Arrow Connector 2" style="position:absolute;margin-left:139.2pt;margin-top:3.05pt;width:15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">
              <w10:wrap anchory="line"/>
            </v:shape>
          </w:pict>
        </mc:Fallback>
      </mc:AlternateContent>
    </w:r>
  </w:p>
  <w:p w14:paraId="477593C2" w14:textId="77777777" w:rsidR="00CB799D" w:rsidRPr="004F1D77" w:rsidRDefault="00CB799D" w:rsidP="0031349C">
    <w:pPr>
      <w:pStyle w:val="Encabezado"/>
      <w:spacing w:before="0"/>
      <w:jc w:val="center"/>
      <w:rPr>
        <w:rFonts w:ascii="Cambria" w:hAnsi="Cambria"/>
        <w:b/>
        <w:sz w:val="16"/>
        <w:szCs w:val="16"/>
      </w:rPr>
    </w:pPr>
    <w:r w:rsidRPr="004F1D77">
      <w:rPr>
        <w:rFonts w:ascii="Cambria" w:hAnsi="Cambria"/>
        <w:b/>
        <w:noProof/>
        <w:sz w:val="16"/>
        <w:szCs w:val="16"/>
        <w:lang w:val="es-CO" w:eastAsia="es-CO"/>
      </w:rPr>
      <w:t xml:space="preserve">CONSEJO </w:t>
    </w:r>
    <w:r>
      <w:rPr>
        <w:rFonts w:ascii="Cambria" w:hAnsi="Cambria"/>
        <w:b/>
        <w:noProof/>
        <w:sz w:val="16"/>
        <w:szCs w:val="16"/>
        <w:lang w:val="es-CO" w:eastAsia="es-CO"/>
      </w:rPr>
      <w:t>ACADÉMICO</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hybridMultilevel"/>
    <w:tmpl w:val="60DE9C74"/>
    <w:styleLink w:val="Listaactual4"/>
    <w:lvl w:ilvl="0" w:tplc="040A0019">
      <w:start w:val="1"/>
      <w:numFmt w:val="lowerLetter"/>
      <w:lvlText w:val="%1."/>
      <w:lvlJc w:val="left"/>
      <w:pPr>
        <w:ind w:left="1495" w:hanging="360"/>
      </w:pPr>
      <w:rPr>
        <w:rFonts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1" w15:restartNumberingAfterBreak="0">
    <w:nsid w:val="04A44463"/>
    <w:multiLevelType w:val="hybridMultilevel"/>
    <w:tmpl w:val="97B6B26A"/>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57134B"/>
    <w:multiLevelType w:val="hybridMultilevel"/>
    <w:tmpl w:val="CCBAB64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49241F"/>
    <w:multiLevelType w:val="hybridMultilevel"/>
    <w:tmpl w:val="EA30E8E4"/>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A54079"/>
    <w:multiLevelType w:val="hybridMultilevel"/>
    <w:tmpl w:val="5E8A5C72"/>
    <w:lvl w:ilvl="0" w:tplc="240A0019">
      <w:start w:val="1"/>
      <w:numFmt w:val="lowerLetter"/>
      <w:lvlText w:val="%1."/>
      <w:lvlJc w:val="left"/>
      <w:pPr>
        <w:ind w:left="720" w:hanging="360"/>
      </w:pPr>
    </w:lvl>
    <w:lvl w:ilvl="1" w:tplc="240A001B">
      <w:start w:val="1"/>
      <w:numFmt w:val="low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2F7BF4"/>
    <w:multiLevelType w:val="hybridMultilevel"/>
    <w:tmpl w:val="12EA014E"/>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EC62AA"/>
    <w:multiLevelType w:val="hybridMultilevel"/>
    <w:tmpl w:val="B1BE3F5C"/>
    <w:styleLink w:val="Listaactual17"/>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AC3800"/>
    <w:multiLevelType w:val="hybridMultilevel"/>
    <w:tmpl w:val="16C031E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BDC0C71"/>
    <w:multiLevelType w:val="hybridMultilevel"/>
    <w:tmpl w:val="793EC8D2"/>
    <w:styleLink w:val="Listaactual7"/>
    <w:lvl w:ilvl="0" w:tplc="240A0019">
      <w:start w:val="1"/>
      <w:numFmt w:val="lowerLetter"/>
      <w:lvlText w:val="%1."/>
      <w:lvlJc w:val="left"/>
      <w:pPr>
        <w:ind w:left="1069" w:hanging="360"/>
      </w:pPr>
    </w:lvl>
    <w:lvl w:ilvl="1" w:tplc="3DF8C106">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1C9D5E1D"/>
    <w:multiLevelType w:val="hybridMultilevel"/>
    <w:tmpl w:val="6D5CE8B0"/>
    <w:styleLink w:val="Listaactual5"/>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E915E14"/>
    <w:multiLevelType w:val="hybridMultilevel"/>
    <w:tmpl w:val="E9DC43A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0731C17"/>
    <w:multiLevelType w:val="hybridMultilevel"/>
    <w:tmpl w:val="881E55B6"/>
    <w:styleLink w:val="Listaactual19"/>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47E32C0"/>
    <w:multiLevelType w:val="hybridMultilevel"/>
    <w:tmpl w:val="552A954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B6C780C"/>
    <w:multiLevelType w:val="hybridMultilevel"/>
    <w:tmpl w:val="5D0ADB5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BE1137"/>
    <w:multiLevelType w:val="hybridMultilevel"/>
    <w:tmpl w:val="2DC2BBC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ABE4952"/>
    <w:multiLevelType w:val="hybridMultilevel"/>
    <w:tmpl w:val="493AC74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FF0094C"/>
    <w:multiLevelType w:val="hybridMultilevel"/>
    <w:tmpl w:val="D0A24E5E"/>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0135AE9"/>
    <w:multiLevelType w:val="hybridMultilevel"/>
    <w:tmpl w:val="B902EFD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11B68C0"/>
    <w:multiLevelType w:val="singleLevel"/>
    <w:tmpl w:val="73782922"/>
    <w:styleLink w:val="Listaactual8"/>
    <w:lvl w:ilvl="0">
      <w:start w:val="1"/>
      <w:numFmt w:val="decimal"/>
      <w:lvlText w:val="%1."/>
      <w:lvlJc w:val="left"/>
      <w:pPr>
        <w:tabs>
          <w:tab w:val="num" w:pos="1209"/>
        </w:tabs>
        <w:ind w:left="1209" w:hanging="360"/>
      </w:pPr>
    </w:lvl>
  </w:abstractNum>
  <w:abstractNum w:abstractNumId="19" w15:restartNumberingAfterBreak="0">
    <w:nsid w:val="41F341D3"/>
    <w:multiLevelType w:val="hybridMultilevel"/>
    <w:tmpl w:val="F418C516"/>
    <w:lvl w:ilvl="0" w:tplc="D570A1A4">
      <w:start w:val="1"/>
      <w:numFmt w:val="bullet"/>
      <w:pStyle w:val="Ttulo2"/>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4A264FBA"/>
    <w:multiLevelType w:val="hybridMultilevel"/>
    <w:tmpl w:val="DB5C1598"/>
    <w:lvl w:ilvl="0" w:tplc="E91A4842">
      <w:start w:val="1"/>
      <w:numFmt w:val="lowerLetter"/>
      <w:lvlText w:val="%1."/>
      <w:lvlJc w:val="left"/>
      <w:pPr>
        <w:ind w:left="720" w:hanging="360"/>
      </w:pPr>
      <w:rPr>
        <w:rFonts w:hint="default"/>
      </w:rPr>
    </w:lvl>
    <w:lvl w:ilvl="1" w:tplc="AFB8CE24">
      <w:start w:val="1"/>
      <w:numFmt w:val="low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D5736EF"/>
    <w:multiLevelType w:val="hybridMultilevel"/>
    <w:tmpl w:val="7778BF76"/>
    <w:styleLink w:val="Listaactual10"/>
    <w:lvl w:ilvl="0" w:tplc="040A0019">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2" w15:restartNumberingAfterBreak="0">
    <w:nsid w:val="4F095939"/>
    <w:multiLevelType w:val="hybridMultilevel"/>
    <w:tmpl w:val="DB5C1598"/>
    <w:lvl w:ilvl="0" w:tplc="E91A4842">
      <w:start w:val="1"/>
      <w:numFmt w:val="lowerLetter"/>
      <w:lvlText w:val="%1."/>
      <w:lvlJc w:val="left"/>
      <w:pPr>
        <w:ind w:left="720" w:hanging="360"/>
      </w:pPr>
      <w:rPr>
        <w:rFonts w:hint="default"/>
      </w:rPr>
    </w:lvl>
    <w:lvl w:ilvl="1" w:tplc="AFB8CE24">
      <w:start w:val="1"/>
      <w:numFmt w:val="low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67E76F4"/>
    <w:multiLevelType w:val="hybridMultilevel"/>
    <w:tmpl w:val="60924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69B2EDD"/>
    <w:multiLevelType w:val="hybridMultilevel"/>
    <w:tmpl w:val="1820F05E"/>
    <w:styleLink w:val="Listaactual18"/>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7FE76D2"/>
    <w:multiLevelType w:val="hybridMultilevel"/>
    <w:tmpl w:val="5F466C7A"/>
    <w:styleLink w:val="Listaactual6"/>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87142D4"/>
    <w:multiLevelType w:val="hybridMultilevel"/>
    <w:tmpl w:val="138C3C54"/>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DD511A"/>
    <w:multiLevelType w:val="hybridMultilevel"/>
    <w:tmpl w:val="447A5DA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E6B5723"/>
    <w:multiLevelType w:val="hybridMultilevel"/>
    <w:tmpl w:val="ECCE254C"/>
    <w:lvl w:ilvl="0" w:tplc="5C686FB8">
      <w:start w:val="1"/>
      <w:numFmt w:val="lowerLetter"/>
      <w:lvlText w:val="%1."/>
      <w:lvlJc w:val="left"/>
      <w:pPr>
        <w:ind w:left="720" w:hanging="360"/>
      </w:pPr>
    </w:lvl>
    <w:lvl w:ilvl="1" w:tplc="855464DC">
      <w:start w:val="1"/>
      <w:numFmt w:val="lowerLetter"/>
      <w:lvlText w:val="%2."/>
      <w:lvlJc w:val="left"/>
      <w:pPr>
        <w:ind w:left="1440" w:hanging="360"/>
      </w:pPr>
    </w:lvl>
    <w:lvl w:ilvl="2" w:tplc="ACEEC998">
      <w:start w:val="1"/>
      <w:numFmt w:val="lowerRoman"/>
      <w:lvlText w:val="%3."/>
      <w:lvlJc w:val="right"/>
      <w:pPr>
        <w:ind w:left="2160" w:hanging="180"/>
      </w:pPr>
    </w:lvl>
    <w:lvl w:ilvl="3" w:tplc="61BC0706">
      <w:start w:val="1"/>
      <w:numFmt w:val="decimal"/>
      <w:lvlText w:val="%4."/>
      <w:lvlJc w:val="left"/>
      <w:pPr>
        <w:ind w:left="2880" w:hanging="360"/>
      </w:pPr>
    </w:lvl>
    <w:lvl w:ilvl="4" w:tplc="DD0CB8E2">
      <w:start w:val="1"/>
      <w:numFmt w:val="lowerLetter"/>
      <w:lvlText w:val="%5."/>
      <w:lvlJc w:val="left"/>
      <w:pPr>
        <w:ind w:left="3600" w:hanging="360"/>
      </w:pPr>
    </w:lvl>
    <w:lvl w:ilvl="5" w:tplc="67104E8A">
      <w:start w:val="1"/>
      <w:numFmt w:val="lowerRoman"/>
      <w:lvlText w:val="%6."/>
      <w:lvlJc w:val="right"/>
      <w:pPr>
        <w:ind w:left="4320" w:hanging="180"/>
      </w:pPr>
    </w:lvl>
    <w:lvl w:ilvl="6" w:tplc="6088C07A">
      <w:start w:val="1"/>
      <w:numFmt w:val="decimal"/>
      <w:lvlText w:val="%7."/>
      <w:lvlJc w:val="left"/>
      <w:pPr>
        <w:ind w:left="5040" w:hanging="360"/>
      </w:pPr>
    </w:lvl>
    <w:lvl w:ilvl="7" w:tplc="A93AAF0C">
      <w:start w:val="1"/>
      <w:numFmt w:val="lowerLetter"/>
      <w:lvlText w:val="%8."/>
      <w:lvlJc w:val="left"/>
      <w:pPr>
        <w:ind w:left="5760" w:hanging="360"/>
      </w:pPr>
    </w:lvl>
    <w:lvl w:ilvl="8" w:tplc="F9B09414">
      <w:start w:val="1"/>
      <w:numFmt w:val="lowerRoman"/>
      <w:lvlText w:val="%9."/>
      <w:lvlJc w:val="right"/>
      <w:pPr>
        <w:ind w:left="6480" w:hanging="180"/>
      </w:pPr>
    </w:lvl>
  </w:abstractNum>
  <w:abstractNum w:abstractNumId="29" w15:restartNumberingAfterBreak="0">
    <w:nsid w:val="6B281AE2"/>
    <w:multiLevelType w:val="hybridMultilevel"/>
    <w:tmpl w:val="EF60F8B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B600D02"/>
    <w:multiLevelType w:val="hybridMultilevel"/>
    <w:tmpl w:val="523C347C"/>
    <w:lvl w:ilvl="0" w:tplc="240A0019">
      <w:start w:val="1"/>
      <w:numFmt w:val="lowerLetter"/>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6C460D7D"/>
    <w:multiLevelType w:val="hybridMultilevel"/>
    <w:tmpl w:val="676AA4C0"/>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C7814EF"/>
    <w:multiLevelType w:val="hybridMultilevel"/>
    <w:tmpl w:val="A100E36E"/>
    <w:styleLink w:val="Listaactual9"/>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0A706F4"/>
    <w:multiLevelType w:val="hybridMultilevel"/>
    <w:tmpl w:val="CD6AE47E"/>
    <w:styleLink w:val="Listaactual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3BC3EA3"/>
    <w:multiLevelType w:val="hybridMultilevel"/>
    <w:tmpl w:val="84EE221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8203732"/>
    <w:multiLevelType w:val="hybridMultilevel"/>
    <w:tmpl w:val="6A74501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8B51CD3"/>
    <w:multiLevelType w:val="hybridMultilevel"/>
    <w:tmpl w:val="E7204172"/>
    <w:styleLink w:val="Listaactual11"/>
    <w:lvl w:ilvl="0" w:tplc="04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EC641BD"/>
    <w:multiLevelType w:val="hybridMultilevel"/>
    <w:tmpl w:val="85A4615A"/>
    <w:lvl w:ilvl="0" w:tplc="E91A4842">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F163E68"/>
    <w:multiLevelType w:val="hybridMultilevel"/>
    <w:tmpl w:val="93E6774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3"/>
  </w:num>
  <w:num w:numId="2">
    <w:abstractNumId w:val="0"/>
  </w:num>
  <w:num w:numId="3">
    <w:abstractNumId w:val="18"/>
  </w:num>
  <w:num w:numId="4">
    <w:abstractNumId w:val="8"/>
  </w:num>
  <w:num w:numId="5">
    <w:abstractNumId w:val="9"/>
  </w:num>
  <w:num w:numId="6">
    <w:abstractNumId w:val="21"/>
  </w:num>
  <w:num w:numId="7">
    <w:abstractNumId w:val="32"/>
  </w:num>
  <w:num w:numId="8">
    <w:abstractNumId w:val="36"/>
  </w:num>
  <w:num w:numId="9">
    <w:abstractNumId w:val="24"/>
  </w:num>
  <w:num w:numId="10">
    <w:abstractNumId w:val="6"/>
  </w:num>
  <w:num w:numId="11">
    <w:abstractNumId w:val="25"/>
  </w:num>
  <w:num w:numId="12">
    <w:abstractNumId w:val="11"/>
  </w:num>
  <w:num w:numId="13">
    <w:abstractNumId w:val="28"/>
  </w:num>
  <w:num w:numId="14">
    <w:abstractNumId w:val="23"/>
  </w:num>
  <w:num w:numId="15">
    <w:abstractNumId w:val="1"/>
  </w:num>
  <w:num w:numId="16">
    <w:abstractNumId w:val="3"/>
  </w:num>
  <w:num w:numId="17">
    <w:abstractNumId w:val="20"/>
  </w:num>
  <w:num w:numId="18">
    <w:abstractNumId w:val="31"/>
  </w:num>
  <w:num w:numId="19">
    <w:abstractNumId w:val="27"/>
  </w:num>
  <w:num w:numId="20">
    <w:abstractNumId w:val="38"/>
  </w:num>
  <w:num w:numId="21">
    <w:abstractNumId w:val="13"/>
  </w:num>
  <w:num w:numId="22">
    <w:abstractNumId w:val="37"/>
  </w:num>
  <w:num w:numId="23">
    <w:abstractNumId w:val="2"/>
  </w:num>
  <w:num w:numId="24">
    <w:abstractNumId w:val="17"/>
  </w:num>
  <w:num w:numId="25">
    <w:abstractNumId w:val="12"/>
  </w:num>
  <w:num w:numId="26">
    <w:abstractNumId w:val="10"/>
  </w:num>
  <w:num w:numId="27">
    <w:abstractNumId w:val="35"/>
  </w:num>
  <w:num w:numId="28">
    <w:abstractNumId w:val="26"/>
  </w:num>
  <w:num w:numId="29">
    <w:abstractNumId w:val="29"/>
  </w:num>
  <w:num w:numId="30">
    <w:abstractNumId w:val="16"/>
  </w:num>
  <w:num w:numId="31">
    <w:abstractNumId w:val="22"/>
  </w:num>
  <w:num w:numId="32">
    <w:abstractNumId w:val="15"/>
  </w:num>
  <w:num w:numId="33">
    <w:abstractNumId w:val="14"/>
  </w:num>
  <w:num w:numId="34">
    <w:abstractNumId w:val="34"/>
  </w:num>
  <w:num w:numId="35">
    <w:abstractNumId w:val="19"/>
  </w:num>
  <w:num w:numId="36">
    <w:abstractNumId w:val="7"/>
  </w:num>
  <w:num w:numId="37">
    <w:abstractNumId w:val="5"/>
  </w:num>
  <w:num w:numId="38">
    <w:abstractNumId w:val="4"/>
  </w:num>
  <w:num w:numId="39">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style="mso-position-vertical-relative:line"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63"/>
    <w:rsid w:val="00000711"/>
    <w:rsid w:val="00000C31"/>
    <w:rsid w:val="00000C4D"/>
    <w:rsid w:val="00001174"/>
    <w:rsid w:val="00002042"/>
    <w:rsid w:val="0000232F"/>
    <w:rsid w:val="00002460"/>
    <w:rsid w:val="00002A09"/>
    <w:rsid w:val="00002AEF"/>
    <w:rsid w:val="00002EAF"/>
    <w:rsid w:val="0000305C"/>
    <w:rsid w:val="000031A2"/>
    <w:rsid w:val="0000354F"/>
    <w:rsid w:val="000035A6"/>
    <w:rsid w:val="00003DA5"/>
    <w:rsid w:val="00003FC4"/>
    <w:rsid w:val="0000418F"/>
    <w:rsid w:val="000041FA"/>
    <w:rsid w:val="00004986"/>
    <w:rsid w:val="00004BE8"/>
    <w:rsid w:val="00004DA1"/>
    <w:rsid w:val="00004F0B"/>
    <w:rsid w:val="00004F76"/>
    <w:rsid w:val="00005B44"/>
    <w:rsid w:val="00005BF2"/>
    <w:rsid w:val="0000698E"/>
    <w:rsid w:val="00006F6A"/>
    <w:rsid w:val="00006F91"/>
    <w:rsid w:val="0000727B"/>
    <w:rsid w:val="00007487"/>
    <w:rsid w:val="00007CBB"/>
    <w:rsid w:val="00007D1F"/>
    <w:rsid w:val="00007EFB"/>
    <w:rsid w:val="00010026"/>
    <w:rsid w:val="0001013D"/>
    <w:rsid w:val="000105D7"/>
    <w:rsid w:val="00010774"/>
    <w:rsid w:val="00010802"/>
    <w:rsid w:val="00010CDD"/>
    <w:rsid w:val="00010E4F"/>
    <w:rsid w:val="0001136C"/>
    <w:rsid w:val="0001144D"/>
    <w:rsid w:val="000119FB"/>
    <w:rsid w:val="00012199"/>
    <w:rsid w:val="0001238B"/>
    <w:rsid w:val="000124E5"/>
    <w:rsid w:val="00012507"/>
    <w:rsid w:val="000128C2"/>
    <w:rsid w:val="00012A69"/>
    <w:rsid w:val="00012D95"/>
    <w:rsid w:val="000131A7"/>
    <w:rsid w:val="000135D8"/>
    <w:rsid w:val="0001385F"/>
    <w:rsid w:val="00013984"/>
    <w:rsid w:val="00013EB9"/>
    <w:rsid w:val="00014103"/>
    <w:rsid w:val="0001425B"/>
    <w:rsid w:val="00014774"/>
    <w:rsid w:val="00014953"/>
    <w:rsid w:val="00014CFA"/>
    <w:rsid w:val="00014E26"/>
    <w:rsid w:val="00015033"/>
    <w:rsid w:val="0001522D"/>
    <w:rsid w:val="000154A7"/>
    <w:rsid w:val="0001575D"/>
    <w:rsid w:val="000157A5"/>
    <w:rsid w:val="000158B8"/>
    <w:rsid w:val="00015C24"/>
    <w:rsid w:val="00015CD3"/>
    <w:rsid w:val="000160FD"/>
    <w:rsid w:val="0001615E"/>
    <w:rsid w:val="0001619B"/>
    <w:rsid w:val="0001623E"/>
    <w:rsid w:val="000164B3"/>
    <w:rsid w:val="00016B6D"/>
    <w:rsid w:val="00016B85"/>
    <w:rsid w:val="00016D81"/>
    <w:rsid w:val="000171DE"/>
    <w:rsid w:val="000172C4"/>
    <w:rsid w:val="00017CB7"/>
    <w:rsid w:val="00017DF0"/>
    <w:rsid w:val="00017E29"/>
    <w:rsid w:val="00020233"/>
    <w:rsid w:val="00020285"/>
    <w:rsid w:val="0002071F"/>
    <w:rsid w:val="00020736"/>
    <w:rsid w:val="00020AE3"/>
    <w:rsid w:val="00020E89"/>
    <w:rsid w:val="0002150C"/>
    <w:rsid w:val="000217D4"/>
    <w:rsid w:val="00021DC9"/>
    <w:rsid w:val="0002221A"/>
    <w:rsid w:val="000222E1"/>
    <w:rsid w:val="00022366"/>
    <w:rsid w:val="000223D9"/>
    <w:rsid w:val="00022D12"/>
    <w:rsid w:val="00023158"/>
    <w:rsid w:val="00023658"/>
    <w:rsid w:val="000237F2"/>
    <w:rsid w:val="0002390D"/>
    <w:rsid w:val="00023DF8"/>
    <w:rsid w:val="00023FB0"/>
    <w:rsid w:val="000244A3"/>
    <w:rsid w:val="000249E3"/>
    <w:rsid w:val="00024F3D"/>
    <w:rsid w:val="000251F1"/>
    <w:rsid w:val="0002585F"/>
    <w:rsid w:val="0002622C"/>
    <w:rsid w:val="000262B8"/>
    <w:rsid w:val="00026593"/>
    <w:rsid w:val="000266BE"/>
    <w:rsid w:val="00027012"/>
    <w:rsid w:val="00027461"/>
    <w:rsid w:val="0002780A"/>
    <w:rsid w:val="00027A36"/>
    <w:rsid w:val="00027A78"/>
    <w:rsid w:val="00027D8B"/>
    <w:rsid w:val="00027EE8"/>
    <w:rsid w:val="00030357"/>
    <w:rsid w:val="0003056C"/>
    <w:rsid w:val="000309D2"/>
    <w:rsid w:val="00030A6E"/>
    <w:rsid w:val="00030E06"/>
    <w:rsid w:val="00030EDE"/>
    <w:rsid w:val="00030FDB"/>
    <w:rsid w:val="000310B9"/>
    <w:rsid w:val="000313EE"/>
    <w:rsid w:val="000316E8"/>
    <w:rsid w:val="00031A40"/>
    <w:rsid w:val="00031B52"/>
    <w:rsid w:val="00031D58"/>
    <w:rsid w:val="000320EA"/>
    <w:rsid w:val="000328D7"/>
    <w:rsid w:val="00032ACB"/>
    <w:rsid w:val="000331D2"/>
    <w:rsid w:val="00033299"/>
    <w:rsid w:val="0003381F"/>
    <w:rsid w:val="000342C4"/>
    <w:rsid w:val="0003449F"/>
    <w:rsid w:val="00034684"/>
    <w:rsid w:val="0003482E"/>
    <w:rsid w:val="0003498A"/>
    <w:rsid w:val="00034DE7"/>
    <w:rsid w:val="0003505B"/>
    <w:rsid w:val="00035194"/>
    <w:rsid w:val="0003580B"/>
    <w:rsid w:val="000359A5"/>
    <w:rsid w:val="000359BD"/>
    <w:rsid w:val="00035E29"/>
    <w:rsid w:val="00035EDA"/>
    <w:rsid w:val="00035F28"/>
    <w:rsid w:val="00035FEF"/>
    <w:rsid w:val="00036152"/>
    <w:rsid w:val="000363F9"/>
    <w:rsid w:val="0003649C"/>
    <w:rsid w:val="000364E0"/>
    <w:rsid w:val="000366D9"/>
    <w:rsid w:val="00036932"/>
    <w:rsid w:val="000371AB"/>
    <w:rsid w:val="000377CD"/>
    <w:rsid w:val="000377EA"/>
    <w:rsid w:val="00037D7A"/>
    <w:rsid w:val="00037F43"/>
    <w:rsid w:val="0004043E"/>
    <w:rsid w:val="00040F5A"/>
    <w:rsid w:val="0004114B"/>
    <w:rsid w:val="0004158D"/>
    <w:rsid w:val="0004196E"/>
    <w:rsid w:val="00041E0D"/>
    <w:rsid w:val="0004245A"/>
    <w:rsid w:val="00042937"/>
    <w:rsid w:val="00043ACE"/>
    <w:rsid w:val="00043B7A"/>
    <w:rsid w:val="00043DB0"/>
    <w:rsid w:val="00044084"/>
    <w:rsid w:val="00044149"/>
    <w:rsid w:val="0004434E"/>
    <w:rsid w:val="000449A6"/>
    <w:rsid w:val="00044B66"/>
    <w:rsid w:val="00044CE7"/>
    <w:rsid w:val="00044DC0"/>
    <w:rsid w:val="00044EBB"/>
    <w:rsid w:val="00045386"/>
    <w:rsid w:val="000459DE"/>
    <w:rsid w:val="00045A5B"/>
    <w:rsid w:val="00045DB2"/>
    <w:rsid w:val="0004639D"/>
    <w:rsid w:val="0004645B"/>
    <w:rsid w:val="0004679E"/>
    <w:rsid w:val="000467EB"/>
    <w:rsid w:val="0004714F"/>
    <w:rsid w:val="000471FB"/>
    <w:rsid w:val="000477DF"/>
    <w:rsid w:val="00047B6A"/>
    <w:rsid w:val="00047F4F"/>
    <w:rsid w:val="00047F71"/>
    <w:rsid w:val="0005092F"/>
    <w:rsid w:val="000509E3"/>
    <w:rsid w:val="000509F7"/>
    <w:rsid w:val="00050D3B"/>
    <w:rsid w:val="00050DBE"/>
    <w:rsid w:val="00050F5F"/>
    <w:rsid w:val="0005146D"/>
    <w:rsid w:val="00051CB3"/>
    <w:rsid w:val="00051DCB"/>
    <w:rsid w:val="00051F50"/>
    <w:rsid w:val="0005209B"/>
    <w:rsid w:val="00052208"/>
    <w:rsid w:val="00052277"/>
    <w:rsid w:val="0005253F"/>
    <w:rsid w:val="00052A64"/>
    <w:rsid w:val="0005312F"/>
    <w:rsid w:val="00053230"/>
    <w:rsid w:val="00053819"/>
    <w:rsid w:val="000538D7"/>
    <w:rsid w:val="000538E6"/>
    <w:rsid w:val="00053A4C"/>
    <w:rsid w:val="00053DCC"/>
    <w:rsid w:val="0005400F"/>
    <w:rsid w:val="00054049"/>
    <w:rsid w:val="00054179"/>
    <w:rsid w:val="00054976"/>
    <w:rsid w:val="000552F8"/>
    <w:rsid w:val="00055446"/>
    <w:rsid w:val="00055510"/>
    <w:rsid w:val="00055657"/>
    <w:rsid w:val="000563D7"/>
    <w:rsid w:val="000567A1"/>
    <w:rsid w:val="00056A46"/>
    <w:rsid w:val="00056CFF"/>
    <w:rsid w:val="00056FAF"/>
    <w:rsid w:val="0005702A"/>
    <w:rsid w:val="00057373"/>
    <w:rsid w:val="000576BC"/>
    <w:rsid w:val="00057BD9"/>
    <w:rsid w:val="0006023F"/>
    <w:rsid w:val="000608ED"/>
    <w:rsid w:val="00061C74"/>
    <w:rsid w:val="00061CBE"/>
    <w:rsid w:val="00062634"/>
    <w:rsid w:val="00062860"/>
    <w:rsid w:val="00062870"/>
    <w:rsid w:val="000629D2"/>
    <w:rsid w:val="00062A40"/>
    <w:rsid w:val="00062BD3"/>
    <w:rsid w:val="00062CB8"/>
    <w:rsid w:val="00062E63"/>
    <w:rsid w:val="00063337"/>
    <w:rsid w:val="000636C7"/>
    <w:rsid w:val="00063776"/>
    <w:rsid w:val="00063B92"/>
    <w:rsid w:val="0006462E"/>
    <w:rsid w:val="000646FF"/>
    <w:rsid w:val="0006474F"/>
    <w:rsid w:val="00064E71"/>
    <w:rsid w:val="00064E85"/>
    <w:rsid w:val="00064F30"/>
    <w:rsid w:val="000654A2"/>
    <w:rsid w:val="0006567E"/>
    <w:rsid w:val="00065874"/>
    <w:rsid w:val="000659DF"/>
    <w:rsid w:val="00065A89"/>
    <w:rsid w:val="00065A8D"/>
    <w:rsid w:val="00065EEE"/>
    <w:rsid w:val="00066452"/>
    <w:rsid w:val="0006664B"/>
    <w:rsid w:val="00066B7E"/>
    <w:rsid w:val="00066E18"/>
    <w:rsid w:val="00066EA3"/>
    <w:rsid w:val="00066F3A"/>
    <w:rsid w:val="0006748F"/>
    <w:rsid w:val="00067504"/>
    <w:rsid w:val="00067E52"/>
    <w:rsid w:val="00067FCA"/>
    <w:rsid w:val="00070056"/>
    <w:rsid w:val="000703D9"/>
    <w:rsid w:val="000707BC"/>
    <w:rsid w:val="00071114"/>
    <w:rsid w:val="00071121"/>
    <w:rsid w:val="000711DD"/>
    <w:rsid w:val="00071214"/>
    <w:rsid w:val="00071371"/>
    <w:rsid w:val="00071A37"/>
    <w:rsid w:val="00072412"/>
    <w:rsid w:val="00072506"/>
    <w:rsid w:val="00072956"/>
    <w:rsid w:val="00072A6B"/>
    <w:rsid w:val="0007373E"/>
    <w:rsid w:val="00073977"/>
    <w:rsid w:val="00073AD2"/>
    <w:rsid w:val="00073CB7"/>
    <w:rsid w:val="00073DD7"/>
    <w:rsid w:val="0007453D"/>
    <w:rsid w:val="00074728"/>
    <w:rsid w:val="00074DB9"/>
    <w:rsid w:val="000752D8"/>
    <w:rsid w:val="000753C2"/>
    <w:rsid w:val="0007548E"/>
    <w:rsid w:val="00075528"/>
    <w:rsid w:val="000756FA"/>
    <w:rsid w:val="00075CDA"/>
    <w:rsid w:val="00075DCF"/>
    <w:rsid w:val="0007624E"/>
    <w:rsid w:val="000768A9"/>
    <w:rsid w:val="00076AFA"/>
    <w:rsid w:val="00076BCD"/>
    <w:rsid w:val="00076CE9"/>
    <w:rsid w:val="00076F6F"/>
    <w:rsid w:val="000771B9"/>
    <w:rsid w:val="0007751D"/>
    <w:rsid w:val="0007760F"/>
    <w:rsid w:val="00077CC7"/>
    <w:rsid w:val="0007F06F"/>
    <w:rsid w:val="000802BE"/>
    <w:rsid w:val="000803DF"/>
    <w:rsid w:val="000806B6"/>
    <w:rsid w:val="00080916"/>
    <w:rsid w:val="0008093D"/>
    <w:rsid w:val="00080953"/>
    <w:rsid w:val="00080E2E"/>
    <w:rsid w:val="000814DA"/>
    <w:rsid w:val="0008199E"/>
    <w:rsid w:val="000819FB"/>
    <w:rsid w:val="00081C85"/>
    <w:rsid w:val="00081DB8"/>
    <w:rsid w:val="00081F55"/>
    <w:rsid w:val="0008252D"/>
    <w:rsid w:val="00082628"/>
    <w:rsid w:val="00082BB0"/>
    <w:rsid w:val="00082C5B"/>
    <w:rsid w:val="00082E62"/>
    <w:rsid w:val="00082ECB"/>
    <w:rsid w:val="00082FE0"/>
    <w:rsid w:val="00082FE4"/>
    <w:rsid w:val="00083644"/>
    <w:rsid w:val="00083762"/>
    <w:rsid w:val="0008397B"/>
    <w:rsid w:val="00083E34"/>
    <w:rsid w:val="0008454C"/>
    <w:rsid w:val="000849DA"/>
    <w:rsid w:val="00084B5E"/>
    <w:rsid w:val="00084BBD"/>
    <w:rsid w:val="00084EC1"/>
    <w:rsid w:val="00085231"/>
    <w:rsid w:val="000853B4"/>
    <w:rsid w:val="000853F8"/>
    <w:rsid w:val="000855DC"/>
    <w:rsid w:val="000856F2"/>
    <w:rsid w:val="0008570A"/>
    <w:rsid w:val="00085805"/>
    <w:rsid w:val="00085914"/>
    <w:rsid w:val="0008591D"/>
    <w:rsid w:val="00085B00"/>
    <w:rsid w:val="00085E3C"/>
    <w:rsid w:val="000866A9"/>
    <w:rsid w:val="00086A9C"/>
    <w:rsid w:val="00086C44"/>
    <w:rsid w:val="00086D75"/>
    <w:rsid w:val="00087582"/>
    <w:rsid w:val="000900D6"/>
    <w:rsid w:val="00090174"/>
    <w:rsid w:val="00090381"/>
    <w:rsid w:val="00090FD8"/>
    <w:rsid w:val="0009137C"/>
    <w:rsid w:val="00091ABA"/>
    <w:rsid w:val="00091B86"/>
    <w:rsid w:val="00091C59"/>
    <w:rsid w:val="00092616"/>
    <w:rsid w:val="00092CE8"/>
    <w:rsid w:val="00093736"/>
    <w:rsid w:val="00093795"/>
    <w:rsid w:val="00093EB9"/>
    <w:rsid w:val="000943FD"/>
    <w:rsid w:val="000944E4"/>
    <w:rsid w:val="00094614"/>
    <w:rsid w:val="00094C47"/>
    <w:rsid w:val="0009537C"/>
    <w:rsid w:val="00095828"/>
    <w:rsid w:val="00095B67"/>
    <w:rsid w:val="00095D09"/>
    <w:rsid w:val="00095F29"/>
    <w:rsid w:val="0009614D"/>
    <w:rsid w:val="00096269"/>
    <w:rsid w:val="00096756"/>
    <w:rsid w:val="000970C4"/>
    <w:rsid w:val="000970EB"/>
    <w:rsid w:val="0009714B"/>
    <w:rsid w:val="000972F8"/>
    <w:rsid w:val="00097398"/>
    <w:rsid w:val="000977E6"/>
    <w:rsid w:val="000978D9"/>
    <w:rsid w:val="00097999"/>
    <w:rsid w:val="00097A4A"/>
    <w:rsid w:val="00097B02"/>
    <w:rsid w:val="000A00F1"/>
    <w:rsid w:val="000A0209"/>
    <w:rsid w:val="000A057B"/>
    <w:rsid w:val="000A0960"/>
    <w:rsid w:val="000A0BCB"/>
    <w:rsid w:val="000A0CFC"/>
    <w:rsid w:val="000A0D2A"/>
    <w:rsid w:val="000A1236"/>
    <w:rsid w:val="000A1A38"/>
    <w:rsid w:val="000A1AFD"/>
    <w:rsid w:val="000A206B"/>
    <w:rsid w:val="000A24BC"/>
    <w:rsid w:val="000A26F7"/>
    <w:rsid w:val="000A2D00"/>
    <w:rsid w:val="000A2DA0"/>
    <w:rsid w:val="000A2E96"/>
    <w:rsid w:val="000A3268"/>
    <w:rsid w:val="000A32EA"/>
    <w:rsid w:val="000A3311"/>
    <w:rsid w:val="000A33C0"/>
    <w:rsid w:val="000A3B36"/>
    <w:rsid w:val="000A3B5B"/>
    <w:rsid w:val="000A444F"/>
    <w:rsid w:val="000A44E5"/>
    <w:rsid w:val="000A4539"/>
    <w:rsid w:val="000A4856"/>
    <w:rsid w:val="000A4AA1"/>
    <w:rsid w:val="000A4C86"/>
    <w:rsid w:val="000A5333"/>
    <w:rsid w:val="000A5D1F"/>
    <w:rsid w:val="000A5E83"/>
    <w:rsid w:val="000A6240"/>
    <w:rsid w:val="000A6282"/>
    <w:rsid w:val="000A6776"/>
    <w:rsid w:val="000A679F"/>
    <w:rsid w:val="000A6993"/>
    <w:rsid w:val="000A6C44"/>
    <w:rsid w:val="000A7353"/>
    <w:rsid w:val="000A747F"/>
    <w:rsid w:val="000A76AA"/>
    <w:rsid w:val="000A784E"/>
    <w:rsid w:val="000A7953"/>
    <w:rsid w:val="000A79E8"/>
    <w:rsid w:val="000A79EF"/>
    <w:rsid w:val="000A7B2A"/>
    <w:rsid w:val="000A7DE9"/>
    <w:rsid w:val="000B01EC"/>
    <w:rsid w:val="000B0589"/>
    <w:rsid w:val="000B089B"/>
    <w:rsid w:val="000B0CFB"/>
    <w:rsid w:val="000B0DD4"/>
    <w:rsid w:val="000B0E7F"/>
    <w:rsid w:val="000B19FA"/>
    <w:rsid w:val="000B27A7"/>
    <w:rsid w:val="000B2873"/>
    <w:rsid w:val="000B2B5B"/>
    <w:rsid w:val="000B2EAA"/>
    <w:rsid w:val="000B303C"/>
    <w:rsid w:val="000B3370"/>
    <w:rsid w:val="000B3B73"/>
    <w:rsid w:val="000B3E15"/>
    <w:rsid w:val="000B413B"/>
    <w:rsid w:val="000B4619"/>
    <w:rsid w:val="000B4699"/>
    <w:rsid w:val="000B4B89"/>
    <w:rsid w:val="000B4DD7"/>
    <w:rsid w:val="000B4FD5"/>
    <w:rsid w:val="000B58AC"/>
    <w:rsid w:val="000B58E5"/>
    <w:rsid w:val="000B599A"/>
    <w:rsid w:val="000B5CFC"/>
    <w:rsid w:val="000B5D35"/>
    <w:rsid w:val="000B5E44"/>
    <w:rsid w:val="000B65DE"/>
    <w:rsid w:val="000B692D"/>
    <w:rsid w:val="000B6A6C"/>
    <w:rsid w:val="000B6A7E"/>
    <w:rsid w:val="000B6D99"/>
    <w:rsid w:val="000B6E95"/>
    <w:rsid w:val="000B73DA"/>
    <w:rsid w:val="000B7450"/>
    <w:rsid w:val="000B7A5E"/>
    <w:rsid w:val="000C001C"/>
    <w:rsid w:val="000C00AE"/>
    <w:rsid w:val="000C068B"/>
    <w:rsid w:val="000C0813"/>
    <w:rsid w:val="000C0947"/>
    <w:rsid w:val="000C099E"/>
    <w:rsid w:val="000C0A81"/>
    <w:rsid w:val="000C0B81"/>
    <w:rsid w:val="000C0D49"/>
    <w:rsid w:val="000C0F26"/>
    <w:rsid w:val="000C15A8"/>
    <w:rsid w:val="000C16EE"/>
    <w:rsid w:val="000C1A79"/>
    <w:rsid w:val="000C2080"/>
    <w:rsid w:val="000C23E7"/>
    <w:rsid w:val="000C28EA"/>
    <w:rsid w:val="000C3375"/>
    <w:rsid w:val="000C3F0F"/>
    <w:rsid w:val="000C408F"/>
    <w:rsid w:val="000C4454"/>
    <w:rsid w:val="000C4554"/>
    <w:rsid w:val="000C46EA"/>
    <w:rsid w:val="000C47CE"/>
    <w:rsid w:val="000C4D5F"/>
    <w:rsid w:val="000C50B0"/>
    <w:rsid w:val="000C55C2"/>
    <w:rsid w:val="000C5762"/>
    <w:rsid w:val="000C58F2"/>
    <w:rsid w:val="000C59FA"/>
    <w:rsid w:val="000C6310"/>
    <w:rsid w:val="000C640A"/>
    <w:rsid w:val="000C6597"/>
    <w:rsid w:val="000C7092"/>
    <w:rsid w:val="000C7664"/>
    <w:rsid w:val="000C7989"/>
    <w:rsid w:val="000C79D2"/>
    <w:rsid w:val="000C7E44"/>
    <w:rsid w:val="000D0598"/>
    <w:rsid w:val="000D09C9"/>
    <w:rsid w:val="000D0ED4"/>
    <w:rsid w:val="000D0EED"/>
    <w:rsid w:val="000D0F7E"/>
    <w:rsid w:val="000D2396"/>
    <w:rsid w:val="000D2561"/>
    <w:rsid w:val="000D281C"/>
    <w:rsid w:val="000D2844"/>
    <w:rsid w:val="000D323D"/>
    <w:rsid w:val="000D324B"/>
    <w:rsid w:val="000D34FB"/>
    <w:rsid w:val="000D369A"/>
    <w:rsid w:val="000D3716"/>
    <w:rsid w:val="000D3DA0"/>
    <w:rsid w:val="000D3EA1"/>
    <w:rsid w:val="000D3ECB"/>
    <w:rsid w:val="000D4342"/>
    <w:rsid w:val="000D45BF"/>
    <w:rsid w:val="000D49C8"/>
    <w:rsid w:val="000D4A7B"/>
    <w:rsid w:val="000D52ED"/>
    <w:rsid w:val="000D5401"/>
    <w:rsid w:val="000D5509"/>
    <w:rsid w:val="000D5CF1"/>
    <w:rsid w:val="000D5D7F"/>
    <w:rsid w:val="000D5DE2"/>
    <w:rsid w:val="000D69CA"/>
    <w:rsid w:val="000D69D8"/>
    <w:rsid w:val="000D72BD"/>
    <w:rsid w:val="000D7531"/>
    <w:rsid w:val="000D76A2"/>
    <w:rsid w:val="000D7BAD"/>
    <w:rsid w:val="000D7EBD"/>
    <w:rsid w:val="000E01A3"/>
    <w:rsid w:val="000E0D54"/>
    <w:rsid w:val="000E0E0D"/>
    <w:rsid w:val="000E0FC7"/>
    <w:rsid w:val="000E1405"/>
    <w:rsid w:val="000E19F9"/>
    <w:rsid w:val="000E1A51"/>
    <w:rsid w:val="000E1AC4"/>
    <w:rsid w:val="000E1AD1"/>
    <w:rsid w:val="000E1B72"/>
    <w:rsid w:val="000E1E47"/>
    <w:rsid w:val="000E2942"/>
    <w:rsid w:val="000E2B33"/>
    <w:rsid w:val="000E2C9A"/>
    <w:rsid w:val="000E2D83"/>
    <w:rsid w:val="000E2F10"/>
    <w:rsid w:val="000E30A7"/>
    <w:rsid w:val="000E31C8"/>
    <w:rsid w:val="000E32F8"/>
    <w:rsid w:val="000E3564"/>
    <w:rsid w:val="000E361C"/>
    <w:rsid w:val="000E362F"/>
    <w:rsid w:val="000E37A1"/>
    <w:rsid w:val="000E3A1D"/>
    <w:rsid w:val="000E3A87"/>
    <w:rsid w:val="000E3B20"/>
    <w:rsid w:val="000E49BC"/>
    <w:rsid w:val="000E4C2D"/>
    <w:rsid w:val="000E52D5"/>
    <w:rsid w:val="000E6379"/>
    <w:rsid w:val="000E66DA"/>
    <w:rsid w:val="000E67B2"/>
    <w:rsid w:val="000E6946"/>
    <w:rsid w:val="000E6EA4"/>
    <w:rsid w:val="000E700F"/>
    <w:rsid w:val="000E74CF"/>
    <w:rsid w:val="000E7541"/>
    <w:rsid w:val="000F037F"/>
    <w:rsid w:val="000F0412"/>
    <w:rsid w:val="000F0ACA"/>
    <w:rsid w:val="000F0B02"/>
    <w:rsid w:val="000F0F30"/>
    <w:rsid w:val="000F1087"/>
    <w:rsid w:val="000F1507"/>
    <w:rsid w:val="000F155D"/>
    <w:rsid w:val="000F18B8"/>
    <w:rsid w:val="000F1FC1"/>
    <w:rsid w:val="000F20E5"/>
    <w:rsid w:val="000F232C"/>
    <w:rsid w:val="000F2B82"/>
    <w:rsid w:val="000F2C7A"/>
    <w:rsid w:val="000F2DAB"/>
    <w:rsid w:val="000F35E5"/>
    <w:rsid w:val="000F39A7"/>
    <w:rsid w:val="000F3A83"/>
    <w:rsid w:val="000F3A9D"/>
    <w:rsid w:val="000F3C2C"/>
    <w:rsid w:val="000F41E3"/>
    <w:rsid w:val="000F43B0"/>
    <w:rsid w:val="000F44A7"/>
    <w:rsid w:val="000F44A8"/>
    <w:rsid w:val="000F4737"/>
    <w:rsid w:val="000F493A"/>
    <w:rsid w:val="000F4C4F"/>
    <w:rsid w:val="000F4F1E"/>
    <w:rsid w:val="000F4F99"/>
    <w:rsid w:val="000F50C1"/>
    <w:rsid w:val="000F5280"/>
    <w:rsid w:val="000F5397"/>
    <w:rsid w:val="000F5962"/>
    <w:rsid w:val="000F59AC"/>
    <w:rsid w:val="000F59E1"/>
    <w:rsid w:val="000F5B6F"/>
    <w:rsid w:val="000F6038"/>
    <w:rsid w:val="000F6385"/>
    <w:rsid w:val="000F6474"/>
    <w:rsid w:val="000F68C5"/>
    <w:rsid w:val="000F6BE5"/>
    <w:rsid w:val="000F6F4B"/>
    <w:rsid w:val="000F7067"/>
    <w:rsid w:val="000F738A"/>
    <w:rsid w:val="000F74C3"/>
    <w:rsid w:val="000F774A"/>
    <w:rsid w:val="000F7E4A"/>
    <w:rsid w:val="000F7E9D"/>
    <w:rsid w:val="000F7F8A"/>
    <w:rsid w:val="0010044B"/>
    <w:rsid w:val="00100579"/>
    <w:rsid w:val="001008EC"/>
    <w:rsid w:val="00100AB2"/>
    <w:rsid w:val="00101574"/>
    <w:rsid w:val="001016D3"/>
    <w:rsid w:val="00101762"/>
    <w:rsid w:val="001017F6"/>
    <w:rsid w:val="00101F95"/>
    <w:rsid w:val="001020C1"/>
    <w:rsid w:val="001020F3"/>
    <w:rsid w:val="001022AF"/>
    <w:rsid w:val="001023AF"/>
    <w:rsid w:val="00102A10"/>
    <w:rsid w:val="00102A45"/>
    <w:rsid w:val="00102E1D"/>
    <w:rsid w:val="001034DE"/>
    <w:rsid w:val="0010375D"/>
    <w:rsid w:val="0010389B"/>
    <w:rsid w:val="00103DB5"/>
    <w:rsid w:val="00103EB9"/>
    <w:rsid w:val="00104078"/>
    <w:rsid w:val="0010420A"/>
    <w:rsid w:val="001043E2"/>
    <w:rsid w:val="001045DE"/>
    <w:rsid w:val="00104B23"/>
    <w:rsid w:val="00104B87"/>
    <w:rsid w:val="00104BD9"/>
    <w:rsid w:val="00105032"/>
    <w:rsid w:val="001050B3"/>
    <w:rsid w:val="00105334"/>
    <w:rsid w:val="001054EB"/>
    <w:rsid w:val="00105537"/>
    <w:rsid w:val="00105658"/>
    <w:rsid w:val="001059C6"/>
    <w:rsid w:val="00105B48"/>
    <w:rsid w:val="00106425"/>
    <w:rsid w:val="001064BA"/>
    <w:rsid w:val="00106757"/>
    <w:rsid w:val="00106772"/>
    <w:rsid w:val="00106C46"/>
    <w:rsid w:val="001072F2"/>
    <w:rsid w:val="00107B70"/>
    <w:rsid w:val="00107D58"/>
    <w:rsid w:val="00107DEF"/>
    <w:rsid w:val="001108C5"/>
    <w:rsid w:val="00110A6D"/>
    <w:rsid w:val="00110B1E"/>
    <w:rsid w:val="001116CD"/>
    <w:rsid w:val="00111A13"/>
    <w:rsid w:val="00111D8A"/>
    <w:rsid w:val="00112A5C"/>
    <w:rsid w:val="00112E1A"/>
    <w:rsid w:val="00112F5F"/>
    <w:rsid w:val="00113299"/>
    <w:rsid w:val="001136F0"/>
    <w:rsid w:val="00113730"/>
    <w:rsid w:val="00113C8C"/>
    <w:rsid w:val="00113D6C"/>
    <w:rsid w:val="0011413F"/>
    <w:rsid w:val="001143F5"/>
    <w:rsid w:val="0011466B"/>
    <w:rsid w:val="00115ADC"/>
    <w:rsid w:val="00115BA9"/>
    <w:rsid w:val="00115D60"/>
    <w:rsid w:val="00115DBA"/>
    <w:rsid w:val="001162FD"/>
    <w:rsid w:val="00116304"/>
    <w:rsid w:val="001165E4"/>
    <w:rsid w:val="00116EA3"/>
    <w:rsid w:val="00117690"/>
    <w:rsid w:val="00117A6B"/>
    <w:rsid w:val="00117C58"/>
    <w:rsid w:val="00117D38"/>
    <w:rsid w:val="00117ECF"/>
    <w:rsid w:val="0012093F"/>
    <w:rsid w:val="00120AA1"/>
    <w:rsid w:val="00120EF3"/>
    <w:rsid w:val="00120F6B"/>
    <w:rsid w:val="0012144E"/>
    <w:rsid w:val="00121531"/>
    <w:rsid w:val="00121E6B"/>
    <w:rsid w:val="001224AE"/>
    <w:rsid w:val="00122D50"/>
    <w:rsid w:val="001233AC"/>
    <w:rsid w:val="001234CE"/>
    <w:rsid w:val="001235E4"/>
    <w:rsid w:val="00123CDC"/>
    <w:rsid w:val="00123F98"/>
    <w:rsid w:val="00124208"/>
    <w:rsid w:val="00124592"/>
    <w:rsid w:val="00124A83"/>
    <w:rsid w:val="00124BBC"/>
    <w:rsid w:val="00125506"/>
    <w:rsid w:val="0012589B"/>
    <w:rsid w:val="00125E6A"/>
    <w:rsid w:val="0012619D"/>
    <w:rsid w:val="00126319"/>
    <w:rsid w:val="001266BC"/>
    <w:rsid w:val="00126E05"/>
    <w:rsid w:val="00126E5E"/>
    <w:rsid w:val="001273A1"/>
    <w:rsid w:val="001273B9"/>
    <w:rsid w:val="0012782A"/>
    <w:rsid w:val="00127CF0"/>
    <w:rsid w:val="00127D24"/>
    <w:rsid w:val="00130BC8"/>
    <w:rsid w:val="00130CDC"/>
    <w:rsid w:val="00130CDF"/>
    <w:rsid w:val="00130CEE"/>
    <w:rsid w:val="00130DF3"/>
    <w:rsid w:val="0013177B"/>
    <w:rsid w:val="0013179D"/>
    <w:rsid w:val="00131A57"/>
    <w:rsid w:val="00131D08"/>
    <w:rsid w:val="00131E0D"/>
    <w:rsid w:val="00131FFC"/>
    <w:rsid w:val="001324BD"/>
    <w:rsid w:val="00132A4A"/>
    <w:rsid w:val="00132F7A"/>
    <w:rsid w:val="00132FF8"/>
    <w:rsid w:val="0013348F"/>
    <w:rsid w:val="00133592"/>
    <w:rsid w:val="00133872"/>
    <w:rsid w:val="00133950"/>
    <w:rsid w:val="001339B4"/>
    <w:rsid w:val="00133C67"/>
    <w:rsid w:val="001341B4"/>
    <w:rsid w:val="00134672"/>
    <w:rsid w:val="001350F1"/>
    <w:rsid w:val="00135707"/>
    <w:rsid w:val="00135964"/>
    <w:rsid w:val="00135A3D"/>
    <w:rsid w:val="00135A79"/>
    <w:rsid w:val="00135B5D"/>
    <w:rsid w:val="00135CB1"/>
    <w:rsid w:val="00135CF2"/>
    <w:rsid w:val="00135DCD"/>
    <w:rsid w:val="00136D8D"/>
    <w:rsid w:val="00136DC3"/>
    <w:rsid w:val="00137207"/>
    <w:rsid w:val="001373F9"/>
    <w:rsid w:val="0013792D"/>
    <w:rsid w:val="00137957"/>
    <w:rsid w:val="00137E68"/>
    <w:rsid w:val="00140273"/>
    <w:rsid w:val="00140522"/>
    <w:rsid w:val="0014096F"/>
    <w:rsid w:val="00140BBE"/>
    <w:rsid w:val="00140C15"/>
    <w:rsid w:val="001417D0"/>
    <w:rsid w:val="00141AB0"/>
    <w:rsid w:val="00141B78"/>
    <w:rsid w:val="00141C5E"/>
    <w:rsid w:val="00141F0C"/>
    <w:rsid w:val="00141F4B"/>
    <w:rsid w:val="001423C1"/>
    <w:rsid w:val="00142A28"/>
    <w:rsid w:val="00142CF4"/>
    <w:rsid w:val="00142D3D"/>
    <w:rsid w:val="00143275"/>
    <w:rsid w:val="001436B1"/>
    <w:rsid w:val="001437A6"/>
    <w:rsid w:val="0014391D"/>
    <w:rsid w:val="001439E0"/>
    <w:rsid w:val="00144139"/>
    <w:rsid w:val="00144855"/>
    <w:rsid w:val="00144BA8"/>
    <w:rsid w:val="00144CFB"/>
    <w:rsid w:val="00144D83"/>
    <w:rsid w:val="00144EDB"/>
    <w:rsid w:val="00145870"/>
    <w:rsid w:val="00145FDE"/>
    <w:rsid w:val="0014628E"/>
    <w:rsid w:val="00146562"/>
    <w:rsid w:val="001467C5"/>
    <w:rsid w:val="00146D5F"/>
    <w:rsid w:val="00147763"/>
    <w:rsid w:val="001479B5"/>
    <w:rsid w:val="00147A99"/>
    <w:rsid w:val="00147C39"/>
    <w:rsid w:val="00147DC6"/>
    <w:rsid w:val="001505AA"/>
    <w:rsid w:val="00150B11"/>
    <w:rsid w:val="00150B5E"/>
    <w:rsid w:val="00150DD7"/>
    <w:rsid w:val="00151660"/>
    <w:rsid w:val="001516AD"/>
    <w:rsid w:val="00151702"/>
    <w:rsid w:val="00151BB3"/>
    <w:rsid w:val="00151E14"/>
    <w:rsid w:val="00151EBC"/>
    <w:rsid w:val="00151FF8"/>
    <w:rsid w:val="00152190"/>
    <w:rsid w:val="00152684"/>
    <w:rsid w:val="00152A3D"/>
    <w:rsid w:val="00153355"/>
    <w:rsid w:val="001535E6"/>
    <w:rsid w:val="0015381D"/>
    <w:rsid w:val="00153930"/>
    <w:rsid w:val="00153DFF"/>
    <w:rsid w:val="001543E7"/>
    <w:rsid w:val="00154C57"/>
    <w:rsid w:val="00155855"/>
    <w:rsid w:val="00155D91"/>
    <w:rsid w:val="001560E6"/>
    <w:rsid w:val="001562C2"/>
    <w:rsid w:val="0015630F"/>
    <w:rsid w:val="0015649E"/>
    <w:rsid w:val="001564BC"/>
    <w:rsid w:val="0015719A"/>
    <w:rsid w:val="001572A2"/>
    <w:rsid w:val="00157575"/>
    <w:rsid w:val="00157802"/>
    <w:rsid w:val="00157C85"/>
    <w:rsid w:val="001608AD"/>
    <w:rsid w:val="00160984"/>
    <w:rsid w:val="00160C5B"/>
    <w:rsid w:val="00160DEC"/>
    <w:rsid w:val="001615CF"/>
    <w:rsid w:val="001615FE"/>
    <w:rsid w:val="00161689"/>
    <w:rsid w:val="001619DF"/>
    <w:rsid w:val="00162100"/>
    <w:rsid w:val="00162A42"/>
    <w:rsid w:val="001631B4"/>
    <w:rsid w:val="001632AA"/>
    <w:rsid w:val="001639CE"/>
    <w:rsid w:val="00163C79"/>
    <w:rsid w:val="00163F46"/>
    <w:rsid w:val="0016473C"/>
    <w:rsid w:val="00164789"/>
    <w:rsid w:val="00164B1B"/>
    <w:rsid w:val="00164B6B"/>
    <w:rsid w:val="00164CCE"/>
    <w:rsid w:val="00164E9A"/>
    <w:rsid w:val="00164EE0"/>
    <w:rsid w:val="00165884"/>
    <w:rsid w:val="00165C79"/>
    <w:rsid w:val="001663ED"/>
    <w:rsid w:val="001664E2"/>
    <w:rsid w:val="00166AB7"/>
    <w:rsid w:val="00167381"/>
    <w:rsid w:val="00167AD4"/>
    <w:rsid w:val="00167AD8"/>
    <w:rsid w:val="00167C85"/>
    <w:rsid w:val="00170118"/>
    <w:rsid w:val="001706AF"/>
    <w:rsid w:val="00170790"/>
    <w:rsid w:val="00171148"/>
    <w:rsid w:val="00171307"/>
    <w:rsid w:val="001714B9"/>
    <w:rsid w:val="00171685"/>
    <w:rsid w:val="001719BA"/>
    <w:rsid w:val="001721F8"/>
    <w:rsid w:val="001724C0"/>
    <w:rsid w:val="00172A59"/>
    <w:rsid w:val="0017302F"/>
    <w:rsid w:val="00173CF2"/>
    <w:rsid w:val="00173E7F"/>
    <w:rsid w:val="00173F8E"/>
    <w:rsid w:val="001749C8"/>
    <w:rsid w:val="00174D6E"/>
    <w:rsid w:val="00174EAE"/>
    <w:rsid w:val="001753A6"/>
    <w:rsid w:val="0017568D"/>
    <w:rsid w:val="00176A67"/>
    <w:rsid w:val="001771B2"/>
    <w:rsid w:val="001778AB"/>
    <w:rsid w:val="00177A31"/>
    <w:rsid w:val="00177F06"/>
    <w:rsid w:val="001801B2"/>
    <w:rsid w:val="00180589"/>
    <w:rsid w:val="001805BD"/>
    <w:rsid w:val="001807D9"/>
    <w:rsid w:val="00180B18"/>
    <w:rsid w:val="00180D2E"/>
    <w:rsid w:val="00181086"/>
    <w:rsid w:val="0018151A"/>
    <w:rsid w:val="0018154B"/>
    <w:rsid w:val="0018194F"/>
    <w:rsid w:val="001819E9"/>
    <w:rsid w:val="00181CEB"/>
    <w:rsid w:val="00181EBA"/>
    <w:rsid w:val="00181F88"/>
    <w:rsid w:val="00182B06"/>
    <w:rsid w:val="00182EA1"/>
    <w:rsid w:val="00183537"/>
    <w:rsid w:val="00183576"/>
    <w:rsid w:val="00183D64"/>
    <w:rsid w:val="00183DAE"/>
    <w:rsid w:val="00184462"/>
    <w:rsid w:val="00184679"/>
    <w:rsid w:val="001846A7"/>
    <w:rsid w:val="001848D9"/>
    <w:rsid w:val="0018492E"/>
    <w:rsid w:val="00184B14"/>
    <w:rsid w:val="00184B7C"/>
    <w:rsid w:val="00184C64"/>
    <w:rsid w:val="00184F18"/>
    <w:rsid w:val="0018505A"/>
    <w:rsid w:val="001858DE"/>
    <w:rsid w:val="00185A08"/>
    <w:rsid w:val="00185B12"/>
    <w:rsid w:val="00185CC9"/>
    <w:rsid w:val="00185D68"/>
    <w:rsid w:val="0018633F"/>
    <w:rsid w:val="00186516"/>
    <w:rsid w:val="001865F9"/>
    <w:rsid w:val="0018660B"/>
    <w:rsid w:val="001866A6"/>
    <w:rsid w:val="00186720"/>
    <w:rsid w:val="001867A1"/>
    <w:rsid w:val="001868A5"/>
    <w:rsid w:val="0018714F"/>
    <w:rsid w:val="001871B6"/>
    <w:rsid w:val="001902BA"/>
    <w:rsid w:val="0019058D"/>
    <w:rsid w:val="0019061B"/>
    <w:rsid w:val="00190C7C"/>
    <w:rsid w:val="00190E87"/>
    <w:rsid w:val="00191269"/>
    <w:rsid w:val="0019135C"/>
    <w:rsid w:val="0019146E"/>
    <w:rsid w:val="00191702"/>
    <w:rsid w:val="0019173D"/>
    <w:rsid w:val="001921E8"/>
    <w:rsid w:val="0019241A"/>
    <w:rsid w:val="00192898"/>
    <w:rsid w:val="00192984"/>
    <w:rsid w:val="00193254"/>
    <w:rsid w:val="00193685"/>
    <w:rsid w:val="0019389E"/>
    <w:rsid w:val="001939A8"/>
    <w:rsid w:val="00193AB4"/>
    <w:rsid w:val="00193EC4"/>
    <w:rsid w:val="00193FAC"/>
    <w:rsid w:val="001940A7"/>
    <w:rsid w:val="00194A84"/>
    <w:rsid w:val="00194FDF"/>
    <w:rsid w:val="0019504D"/>
    <w:rsid w:val="001955CF"/>
    <w:rsid w:val="001955D2"/>
    <w:rsid w:val="001956D9"/>
    <w:rsid w:val="00195E5B"/>
    <w:rsid w:val="00196389"/>
    <w:rsid w:val="0019658A"/>
    <w:rsid w:val="001969C4"/>
    <w:rsid w:val="001969DB"/>
    <w:rsid w:val="00196B14"/>
    <w:rsid w:val="0019710A"/>
    <w:rsid w:val="00197B0E"/>
    <w:rsid w:val="001A00D6"/>
    <w:rsid w:val="001A06CB"/>
    <w:rsid w:val="001A0719"/>
    <w:rsid w:val="001A089D"/>
    <w:rsid w:val="001A0F6A"/>
    <w:rsid w:val="001A1108"/>
    <w:rsid w:val="001A1DA5"/>
    <w:rsid w:val="001A1E53"/>
    <w:rsid w:val="001A1F16"/>
    <w:rsid w:val="001A1F97"/>
    <w:rsid w:val="001A2464"/>
    <w:rsid w:val="001A267C"/>
    <w:rsid w:val="001A2AE3"/>
    <w:rsid w:val="001A2B3B"/>
    <w:rsid w:val="001A2CD7"/>
    <w:rsid w:val="001A32FE"/>
    <w:rsid w:val="001A3453"/>
    <w:rsid w:val="001A353D"/>
    <w:rsid w:val="001A35C6"/>
    <w:rsid w:val="001A3A6C"/>
    <w:rsid w:val="001A3BF4"/>
    <w:rsid w:val="001A4052"/>
    <w:rsid w:val="001A4878"/>
    <w:rsid w:val="001A487F"/>
    <w:rsid w:val="001A48A3"/>
    <w:rsid w:val="001A4D04"/>
    <w:rsid w:val="001A4E1E"/>
    <w:rsid w:val="001A4E9E"/>
    <w:rsid w:val="001A4F04"/>
    <w:rsid w:val="001A4F69"/>
    <w:rsid w:val="001A51F2"/>
    <w:rsid w:val="001A53CF"/>
    <w:rsid w:val="001A5A82"/>
    <w:rsid w:val="001A5F0F"/>
    <w:rsid w:val="001A6AC0"/>
    <w:rsid w:val="001A6C9C"/>
    <w:rsid w:val="001A70BC"/>
    <w:rsid w:val="001A75DB"/>
    <w:rsid w:val="001A79EC"/>
    <w:rsid w:val="001B00E6"/>
    <w:rsid w:val="001B0713"/>
    <w:rsid w:val="001B07BE"/>
    <w:rsid w:val="001B08DF"/>
    <w:rsid w:val="001B0CF6"/>
    <w:rsid w:val="001B0E84"/>
    <w:rsid w:val="001B1390"/>
    <w:rsid w:val="001B1A2F"/>
    <w:rsid w:val="001B1A40"/>
    <w:rsid w:val="001B1BEA"/>
    <w:rsid w:val="001B204C"/>
    <w:rsid w:val="001B2266"/>
    <w:rsid w:val="001B22B7"/>
    <w:rsid w:val="001B24A0"/>
    <w:rsid w:val="001B25D0"/>
    <w:rsid w:val="001B2680"/>
    <w:rsid w:val="001B2913"/>
    <w:rsid w:val="001B29D3"/>
    <w:rsid w:val="001B2C49"/>
    <w:rsid w:val="001B2C8F"/>
    <w:rsid w:val="001B2F5D"/>
    <w:rsid w:val="001B32CA"/>
    <w:rsid w:val="001B346A"/>
    <w:rsid w:val="001B35F8"/>
    <w:rsid w:val="001B3655"/>
    <w:rsid w:val="001B422B"/>
    <w:rsid w:val="001B42A0"/>
    <w:rsid w:val="001B42FC"/>
    <w:rsid w:val="001B4593"/>
    <w:rsid w:val="001B4740"/>
    <w:rsid w:val="001B4894"/>
    <w:rsid w:val="001B51D9"/>
    <w:rsid w:val="001B520C"/>
    <w:rsid w:val="001B55E8"/>
    <w:rsid w:val="001B5613"/>
    <w:rsid w:val="001B56E5"/>
    <w:rsid w:val="001B5A55"/>
    <w:rsid w:val="001B6E3A"/>
    <w:rsid w:val="001B7239"/>
    <w:rsid w:val="001B738F"/>
    <w:rsid w:val="001B73E1"/>
    <w:rsid w:val="001B773C"/>
    <w:rsid w:val="001B7757"/>
    <w:rsid w:val="001B780C"/>
    <w:rsid w:val="001B7D83"/>
    <w:rsid w:val="001B7D87"/>
    <w:rsid w:val="001C01B2"/>
    <w:rsid w:val="001C0F67"/>
    <w:rsid w:val="001C11FF"/>
    <w:rsid w:val="001C1BC6"/>
    <w:rsid w:val="001C21BF"/>
    <w:rsid w:val="001C2CE0"/>
    <w:rsid w:val="001C32F0"/>
    <w:rsid w:val="001C35C6"/>
    <w:rsid w:val="001C368F"/>
    <w:rsid w:val="001C3971"/>
    <w:rsid w:val="001C3D44"/>
    <w:rsid w:val="001C4043"/>
    <w:rsid w:val="001C4224"/>
    <w:rsid w:val="001C453B"/>
    <w:rsid w:val="001C455D"/>
    <w:rsid w:val="001C45BC"/>
    <w:rsid w:val="001C4CA0"/>
    <w:rsid w:val="001C505B"/>
    <w:rsid w:val="001C5376"/>
    <w:rsid w:val="001C56A3"/>
    <w:rsid w:val="001C57CB"/>
    <w:rsid w:val="001C5D43"/>
    <w:rsid w:val="001C5E07"/>
    <w:rsid w:val="001C5F0F"/>
    <w:rsid w:val="001C6256"/>
    <w:rsid w:val="001C6331"/>
    <w:rsid w:val="001C64F2"/>
    <w:rsid w:val="001C66BE"/>
    <w:rsid w:val="001C6886"/>
    <w:rsid w:val="001C6894"/>
    <w:rsid w:val="001C6CED"/>
    <w:rsid w:val="001C6E91"/>
    <w:rsid w:val="001C6ED9"/>
    <w:rsid w:val="001C6FB5"/>
    <w:rsid w:val="001C7777"/>
    <w:rsid w:val="001C7998"/>
    <w:rsid w:val="001D00AC"/>
    <w:rsid w:val="001D00B5"/>
    <w:rsid w:val="001D00D8"/>
    <w:rsid w:val="001D034B"/>
    <w:rsid w:val="001D07AC"/>
    <w:rsid w:val="001D0C1A"/>
    <w:rsid w:val="001D0CC7"/>
    <w:rsid w:val="001D193B"/>
    <w:rsid w:val="001D1E58"/>
    <w:rsid w:val="001D208A"/>
    <w:rsid w:val="001D20EB"/>
    <w:rsid w:val="001D2207"/>
    <w:rsid w:val="001D2463"/>
    <w:rsid w:val="001D252B"/>
    <w:rsid w:val="001D27CB"/>
    <w:rsid w:val="001D28C6"/>
    <w:rsid w:val="001D2D03"/>
    <w:rsid w:val="001D2DEB"/>
    <w:rsid w:val="001D2EFF"/>
    <w:rsid w:val="001D3099"/>
    <w:rsid w:val="001D3D39"/>
    <w:rsid w:val="001D427D"/>
    <w:rsid w:val="001D4B83"/>
    <w:rsid w:val="001D4B90"/>
    <w:rsid w:val="001D581B"/>
    <w:rsid w:val="001D58E0"/>
    <w:rsid w:val="001D5E65"/>
    <w:rsid w:val="001D5F3F"/>
    <w:rsid w:val="001D6247"/>
    <w:rsid w:val="001D62AA"/>
    <w:rsid w:val="001D6658"/>
    <w:rsid w:val="001D7257"/>
    <w:rsid w:val="001D79A4"/>
    <w:rsid w:val="001D7B56"/>
    <w:rsid w:val="001D7E15"/>
    <w:rsid w:val="001E022B"/>
    <w:rsid w:val="001E0347"/>
    <w:rsid w:val="001E05CA"/>
    <w:rsid w:val="001E0A80"/>
    <w:rsid w:val="001E0BC6"/>
    <w:rsid w:val="001E11E8"/>
    <w:rsid w:val="001E128E"/>
    <w:rsid w:val="001E1730"/>
    <w:rsid w:val="001E1C03"/>
    <w:rsid w:val="001E1C8F"/>
    <w:rsid w:val="001E1C98"/>
    <w:rsid w:val="001E1C9C"/>
    <w:rsid w:val="001E1EA6"/>
    <w:rsid w:val="001E24A2"/>
    <w:rsid w:val="001E2677"/>
    <w:rsid w:val="001E2713"/>
    <w:rsid w:val="001E2D1F"/>
    <w:rsid w:val="001E2E09"/>
    <w:rsid w:val="001E2EBA"/>
    <w:rsid w:val="001E2F86"/>
    <w:rsid w:val="001E3003"/>
    <w:rsid w:val="001E3780"/>
    <w:rsid w:val="001E37DC"/>
    <w:rsid w:val="001E3917"/>
    <w:rsid w:val="001E3F91"/>
    <w:rsid w:val="001E45E8"/>
    <w:rsid w:val="001E477B"/>
    <w:rsid w:val="001E47B3"/>
    <w:rsid w:val="001E484A"/>
    <w:rsid w:val="001E4F14"/>
    <w:rsid w:val="001E52D0"/>
    <w:rsid w:val="001E5844"/>
    <w:rsid w:val="001E5ACC"/>
    <w:rsid w:val="001E5BDB"/>
    <w:rsid w:val="001E5DDA"/>
    <w:rsid w:val="001E5F56"/>
    <w:rsid w:val="001E61B4"/>
    <w:rsid w:val="001E6221"/>
    <w:rsid w:val="001E63F5"/>
    <w:rsid w:val="001E66C6"/>
    <w:rsid w:val="001E7623"/>
    <w:rsid w:val="001E7D75"/>
    <w:rsid w:val="001ED634"/>
    <w:rsid w:val="001F01B6"/>
    <w:rsid w:val="001F0514"/>
    <w:rsid w:val="001F05C2"/>
    <w:rsid w:val="001F05D1"/>
    <w:rsid w:val="001F13B1"/>
    <w:rsid w:val="001F1411"/>
    <w:rsid w:val="001F173E"/>
    <w:rsid w:val="001F178B"/>
    <w:rsid w:val="001F1FAB"/>
    <w:rsid w:val="001F27D6"/>
    <w:rsid w:val="001F2900"/>
    <w:rsid w:val="001F318A"/>
    <w:rsid w:val="001F32C8"/>
    <w:rsid w:val="001F37D3"/>
    <w:rsid w:val="001F38DA"/>
    <w:rsid w:val="001F3A6C"/>
    <w:rsid w:val="001F3D48"/>
    <w:rsid w:val="001F435E"/>
    <w:rsid w:val="001F46BE"/>
    <w:rsid w:val="001F46C6"/>
    <w:rsid w:val="001F4766"/>
    <w:rsid w:val="001F4BE7"/>
    <w:rsid w:val="001F52B0"/>
    <w:rsid w:val="001F5699"/>
    <w:rsid w:val="001F6423"/>
    <w:rsid w:val="001F683E"/>
    <w:rsid w:val="001F6A17"/>
    <w:rsid w:val="001F6F82"/>
    <w:rsid w:val="001F6FBB"/>
    <w:rsid w:val="001F71F0"/>
    <w:rsid w:val="001F7558"/>
    <w:rsid w:val="001F75F2"/>
    <w:rsid w:val="001F7A20"/>
    <w:rsid w:val="001F7CC9"/>
    <w:rsid w:val="001F7D6F"/>
    <w:rsid w:val="001F7F9F"/>
    <w:rsid w:val="001FA710"/>
    <w:rsid w:val="0020000C"/>
    <w:rsid w:val="002002E5"/>
    <w:rsid w:val="002007F4"/>
    <w:rsid w:val="00201084"/>
    <w:rsid w:val="00201215"/>
    <w:rsid w:val="002014C4"/>
    <w:rsid w:val="002019A7"/>
    <w:rsid w:val="00201A93"/>
    <w:rsid w:val="00201ABB"/>
    <w:rsid w:val="00201BF0"/>
    <w:rsid w:val="002021F8"/>
    <w:rsid w:val="00202426"/>
    <w:rsid w:val="0020285A"/>
    <w:rsid w:val="00202CEC"/>
    <w:rsid w:val="00202F01"/>
    <w:rsid w:val="00202F39"/>
    <w:rsid w:val="002037A6"/>
    <w:rsid w:val="00204410"/>
    <w:rsid w:val="00205D7B"/>
    <w:rsid w:val="00206393"/>
    <w:rsid w:val="00206C35"/>
    <w:rsid w:val="0020710A"/>
    <w:rsid w:val="00207769"/>
    <w:rsid w:val="00207A0E"/>
    <w:rsid w:val="00207B01"/>
    <w:rsid w:val="00207B06"/>
    <w:rsid w:val="00207C4F"/>
    <w:rsid w:val="00207D97"/>
    <w:rsid w:val="00207FE0"/>
    <w:rsid w:val="00210239"/>
    <w:rsid w:val="002102AD"/>
    <w:rsid w:val="002103E9"/>
    <w:rsid w:val="00210723"/>
    <w:rsid w:val="0021072C"/>
    <w:rsid w:val="002109F3"/>
    <w:rsid w:val="00211093"/>
    <w:rsid w:val="0021135D"/>
    <w:rsid w:val="00211D4C"/>
    <w:rsid w:val="00212A95"/>
    <w:rsid w:val="00213006"/>
    <w:rsid w:val="0021330B"/>
    <w:rsid w:val="00213ACA"/>
    <w:rsid w:val="00213CF5"/>
    <w:rsid w:val="002145C1"/>
    <w:rsid w:val="00214886"/>
    <w:rsid w:val="00214A3A"/>
    <w:rsid w:val="00214E4E"/>
    <w:rsid w:val="00215C2A"/>
    <w:rsid w:val="00215DAB"/>
    <w:rsid w:val="00215DE6"/>
    <w:rsid w:val="00215FE4"/>
    <w:rsid w:val="00216346"/>
    <w:rsid w:val="00216820"/>
    <w:rsid w:val="00216DCE"/>
    <w:rsid w:val="00217D22"/>
    <w:rsid w:val="00217DBD"/>
    <w:rsid w:val="002201F8"/>
    <w:rsid w:val="00220A11"/>
    <w:rsid w:val="00221528"/>
    <w:rsid w:val="00221534"/>
    <w:rsid w:val="0022166D"/>
    <w:rsid w:val="002217C6"/>
    <w:rsid w:val="00221A2B"/>
    <w:rsid w:val="00221C5C"/>
    <w:rsid w:val="00221C66"/>
    <w:rsid w:val="00221CEF"/>
    <w:rsid w:val="0022275B"/>
    <w:rsid w:val="00222BC8"/>
    <w:rsid w:val="00222CCD"/>
    <w:rsid w:val="00222D0E"/>
    <w:rsid w:val="00222E25"/>
    <w:rsid w:val="00223389"/>
    <w:rsid w:val="00223750"/>
    <w:rsid w:val="00223E01"/>
    <w:rsid w:val="002242FE"/>
    <w:rsid w:val="00224320"/>
    <w:rsid w:val="0022438C"/>
    <w:rsid w:val="0022445A"/>
    <w:rsid w:val="00224522"/>
    <w:rsid w:val="00224D91"/>
    <w:rsid w:val="002254B0"/>
    <w:rsid w:val="0022574E"/>
    <w:rsid w:val="002258EE"/>
    <w:rsid w:val="00225A01"/>
    <w:rsid w:val="00225AE8"/>
    <w:rsid w:val="00225AEA"/>
    <w:rsid w:val="00225B4B"/>
    <w:rsid w:val="00225B93"/>
    <w:rsid w:val="00226633"/>
    <w:rsid w:val="00226ACA"/>
    <w:rsid w:val="00226CC2"/>
    <w:rsid w:val="002270FF"/>
    <w:rsid w:val="002276A1"/>
    <w:rsid w:val="002278C9"/>
    <w:rsid w:val="00227A11"/>
    <w:rsid w:val="00227AD4"/>
    <w:rsid w:val="00230593"/>
    <w:rsid w:val="002306AC"/>
    <w:rsid w:val="00230C27"/>
    <w:rsid w:val="00230C59"/>
    <w:rsid w:val="002310B7"/>
    <w:rsid w:val="00231146"/>
    <w:rsid w:val="00231E96"/>
    <w:rsid w:val="002324CC"/>
    <w:rsid w:val="002327BC"/>
    <w:rsid w:val="00232A8F"/>
    <w:rsid w:val="00232BD8"/>
    <w:rsid w:val="00232FB6"/>
    <w:rsid w:val="002333F5"/>
    <w:rsid w:val="0023443E"/>
    <w:rsid w:val="0023532F"/>
    <w:rsid w:val="002355F4"/>
    <w:rsid w:val="0023577F"/>
    <w:rsid w:val="00236693"/>
    <w:rsid w:val="00236DE8"/>
    <w:rsid w:val="00237367"/>
    <w:rsid w:val="0023746E"/>
    <w:rsid w:val="00237612"/>
    <w:rsid w:val="002378CB"/>
    <w:rsid w:val="002378F8"/>
    <w:rsid w:val="00237E3B"/>
    <w:rsid w:val="002401E1"/>
    <w:rsid w:val="00240304"/>
    <w:rsid w:val="00240475"/>
    <w:rsid w:val="002404B4"/>
    <w:rsid w:val="0024053D"/>
    <w:rsid w:val="00240C5E"/>
    <w:rsid w:val="00241089"/>
    <w:rsid w:val="0024136D"/>
    <w:rsid w:val="00241C9F"/>
    <w:rsid w:val="00241D84"/>
    <w:rsid w:val="00241FC7"/>
    <w:rsid w:val="0024238A"/>
    <w:rsid w:val="0024275A"/>
    <w:rsid w:val="0024322D"/>
    <w:rsid w:val="0024329B"/>
    <w:rsid w:val="0024342A"/>
    <w:rsid w:val="00243804"/>
    <w:rsid w:val="00243843"/>
    <w:rsid w:val="00243942"/>
    <w:rsid w:val="00243D9D"/>
    <w:rsid w:val="0024421E"/>
    <w:rsid w:val="00244602"/>
    <w:rsid w:val="002448CD"/>
    <w:rsid w:val="00245532"/>
    <w:rsid w:val="0024555C"/>
    <w:rsid w:val="00245845"/>
    <w:rsid w:val="0024588A"/>
    <w:rsid w:val="00245AFF"/>
    <w:rsid w:val="00245BDA"/>
    <w:rsid w:val="00245D86"/>
    <w:rsid w:val="00245FEF"/>
    <w:rsid w:val="002464F2"/>
    <w:rsid w:val="00246746"/>
    <w:rsid w:val="002469A3"/>
    <w:rsid w:val="00246D33"/>
    <w:rsid w:val="002472D5"/>
    <w:rsid w:val="00247311"/>
    <w:rsid w:val="002473A1"/>
    <w:rsid w:val="00247487"/>
    <w:rsid w:val="00247C59"/>
    <w:rsid w:val="00247CA3"/>
    <w:rsid w:val="002508DC"/>
    <w:rsid w:val="00250A1B"/>
    <w:rsid w:val="00250B00"/>
    <w:rsid w:val="00250E15"/>
    <w:rsid w:val="00250EA8"/>
    <w:rsid w:val="002511A4"/>
    <w:rsid w:val="002512CA"/>
    <w:rsid w:val="00251410"/>
    <w:rsid w:val="00251CA6"/>
    <w:rsid w:val="00251EA0"/>
    <w:rsid w:val="0025222E"/>
    <w:rsid w:val="0025242D"/>
    <w:rsid w:val="002526C9"/>
    <w:rsid w:val="00252863"/>
    <w:rsid w:val="00252D86"/>
    <w:rsid w:val="00252E67"/>
    <w:rsid w:val="00252FD4"/>
    <w:rsid w:val="002530CE"/>
    <w:rsid w:val="00253219"/>
    <w:rsid w:val="00253980"/>
    <w:rsid w:val="00253AE3"/>
    <w:rsid w:val="00253B09"/>
    <w:rsid w:val="00253E62"/>
    <w:rsid w:val="00254634"/>
    <w:rsid w:val="00254F32"/>
    <w:rsid w:val="00255657"/>
    <w:rsid w:val="00255784"/>
    <w:rsid w:val="00256537"/>
    <w:rsid w:val="00256DA9"/>
    <w:rsid w:val="002574A2"/>
    <w:rsid w:val="00257C7D"/>
    <w:rsid w:val="00257DC4"/>
    <w:rsid w:val="00260115"/>
    <w:rsid w:val="00260565"/>
    <w:rsid w:val="0026094A"/>
    <w:rsid w:val="002609A4"/>
    <w:rsid w:val="00260AAD"/>
    <w:rsid w:val="00260F07"/>
    <w:rsid w:val="00261057"/>
    <w:rsid w:val="00261194"/>
    <w:rsid w:val="0026125C"/>
    <w:rsid w:val="0026170A"/>
    <w:rsid w:val="002617CA"/>
    <w:rsid w:val="00261984"/>
    <w:rsid w:val="00261A96"/>
    <w:rsid w:val="00261C79"/>
    <w:rsid w:val="00261E51"/>
    <w:rsid w:val="00261FD8"/>
    <w:rsid w:val="00262212"/>
    <w:rsid w:val="002624B1"/>
    <w:rsid w:val="002629BE"/>
    <w:rsid w:val="00262AB6"/>
    <w:rsid w:val="00262BB8"/>
    <w:rsid w:val="002636FF"/>
    <w:rsid w:val="00263BF3"/>
    <w:rsid w:val="0026437A"/>
    <w:rsid w:val="00264494"/>
    <w:rsid w:val="0026474E"/>
    <w:rsid w:val="00264A93"/>
    <w:rsid w:val="00264C94"/>
    <w:rsid w:val="00264C96"/>
    <w:rsid w:val="002651B9"/>
    <w:rsid w:val="00265295"/>
    <w:rsid w:val="002654AB"/>
    <w:rsid w:val="00265854"/>
    <w:rsid w:val="00265D48"/>
    <w:rsid w:val="00265F67"/>
    <w:rsid w:val="00266261"/>
    <w:rsid w:val="0026638A"/>
    <w:rsid w:val="00266478"/>
    <w:rsid w:val="002664AA"/>
    <w:rsid w:val="0026666E"/>
    <w:rsid w:val="0026700E"/>
    <w:rsid w:val="002673A4"/>
    <w:rsid w:val="00267524"/>
    <w:rsid w:val="0026755E"/>
    <w:rsid w:val="00267585"/>
    <w:rsid w:val="00267663"/>
    <w:rsid w:val="00267CD2"/>
    <w:rsid w:val="00267DD9"/>
    <w:rsid w:val="00270CA6"/>
    <w:rsid w:val="00270DFC"/>
    <w:rsid w:val="002717B1"/>
    <w:rsid w:val="0027182C"/>
    <w:rsid w:val="00271B2A"/>
    <w:rsid w:val="00271B61"/>
    <w:rsid w:val="00272618"/>
    <w:rsid w:val="00272697"/>
    <w:rsid w:val="002726DA"/>
    <w:rsid w:val="00272A09"/>
    <w:rsid w:val="00272CD8"/>
    <w:rsid w:val="00272D1B"/>
    <w:rsid w:val="002731BC"/>
    <w:rsid w:val="00273736"/>
    <w:rsid w:val="00273C69"/>
    <w:rsid w:val="00273F00"/>
    <w:rsid w:val="00274362"/>
    <w:rsid w:val="00274CAC"/>
    <w:rsid w:val="00274F6F"/>
    <w:rsid w:val="002752BD"/>
    <w:rsid w:val="00275346"/>
    <w:rsid w:val="002755A3"/>
    <w:rsid w:val="00275A13"/>
    <w:rsid w:val="00275C68"/>
    <w:rsid w:val="002760F5"/>
    <w:rsid w:val="0027613A"/>
    <w:rsid w:val="00276298"/>
    <w:rsid w:val="00276426"/>
    <w:rsid w:val="00276468"/>
    <w:rsid w:val="002766CF"/>
    <w:rsid w:val="00276748"/>
    <w:rsid w:val="00276856"/>
    <w:rsid w:val="002768B9"/>
    <w:rsid w:val="00276AD7"/>
    <w:rsid w:val="00277046"/>
    <w:rsid w:val="00277B74"/>
    <w:rsid w:val="00277FAB"/>
    <w:rsid w:val="00280204"/>
    <w:rsid w:val="002807BD"/>
    <w:rsid w:val="00280805"/>
    <w:rsid w:val="00280A52"/>
    <w:rsid w:val="00280D5E"/>
    <w:rsid w:val="00280EBE"/>
    <w:rsid w:val="002814D9"/>
    <w:rsid w:val="00281F9D"/>
    <w:rsid w:val="00283631"/>
    <w:rsid w:val="00283FF8"/>
    <w:rsid w:val="002843BE"/>
    <w:rsid w:val="00284690"/>
    <w:rsid w:val="00284CD3"/>
    <w:rsid w:val="00284DFE"/>
    <w:rsid w:val="002850E4"/>
    <w:rsid w:val="00285163"/>
    <w:rsid w:val="002852D1"/>
    <w:rsid w:val="00285C02"/>
    <w:rsid w:val="00285C60"/>
    <w:rsid w:val="00285CD3"/>
    <w:rsid w:val="0028648D"/>
    <w:rsid w:val="00286667"/>
    <w:rsid w:val="0028679B"/>
    <w:rsid w:val="00286877"/>
    <w:rsid w:val="002868BA"/>
    <w:rsid w:val="00286B44"/>
    <w:rsid w:val="00286CD7"/>
    <w:rsid w:val="00287279"/>
    <w:rsid w:val="002872B3"/>
    <w:rsid w:val="00287C5D"/>
    <w:rsid w:val="00287DB1"/>
    <w:rsid w:val="00287FE0"/>
    <w:rsid w:val="00290CC5"/>
    <w:rsid w:val="00290D33"/>
    <w:rsid w:val="00290D59"/>
    <w:rsid w:val="00290D70"/>
    <w:rsid w:val="00290E7C"/>
    <w:rsid w:val="00291143"/>
    <w:rsid w:val="00291493"/>
    <w:rsid w:val="00291820"/>
    <w:rsid w:val="00291A4F"/>
    <w:rsid w:val="00291AED"/>
    <w:rsid w:val="00292CF4"/>
    <w:rsid w:val="00292EC2"/>
    <w:rsid w:val="0029307D"/>
    <w:rsid w:val="0029389F"/>
    <w:rsid w:val="00293B15"/>
    <w:rsid w:val="00293C01"/>
    <w:rsid w:val="00294272"/>
    <w:rsid w:val="002942EB"/>
    <w:rsid w:val="002942F5"/>
    <w:rsid w:val="002944AF"/>
    <w:rsid w:val="0029473B"/>
    <w:rsid w:val="00294C6E"/>
    <w:rsid w:val="002950B4"/>
    <w:rsid w:val="00295150"/>
    <w:rsid w:val="0029528E"/>
    <w:rsid w:val="00295D0F"/>
    <w:rsid w:val="00295EC4"/>
    <w:rsid w:val="002962B1"/>
    <w:rsid w:val="00296403"/>
    <w:rsid w:val="0029649B"/>
    <w:rsid w:val="0029656E"/>
    <w:rsid w:val="00296C76"/>
    <w:rsid w:val="00297A61"/>
    <w:rsid w:val="00297B81"/>
    <w:rsid w:val="00297CF9"/>
    <w:rsid w:val="00297D23"/>
    <w:rsid w:val="002A00D4"/>
    <w:rsid w:val="002A094C"/>
    <w:rsid w:val="002A1234"/>
    <w:rsid w:val="002A1887"/>
    <w:rsid w:val="002A1EB9"/>
    <w:rsid w:val="002A2094"/>
    <w:rsid w:val="002A2254"/>
    <w:rsid w:val="002A2362"/>
    <w:rsid w:val="002A2463"/>
    <w:rsid w:val="002A2663"/>
    <w:rsid w:val="002A27AE"/>
    <w:rsid w:val="002A281F"/>
    <w:rsid w:val="002A28C6"/>
    <w:rsid w:val="002A2A30"/>
    <w:rsid w:val="002A2DC6"/>
    <w:rsid w:val="002A3228"/>
    <w:rsid w:val="002A3318"/>
    <w:rsid w:val="002A34CE"/>
    <w:rsid w:val="002A381F"/>
    <w:rsid w:val="002A3B80"/>
    <w:rsid w:val="002A3CB2"/>
    <w:rsid w:val="002A3D1B"/>
    <w:rsid w:val="002A3DCD"/>
    <w:rsid w:val="002A3E52"/>
    <w:rsid w:val="002A453A"/>
    <w:rsid w:val="002A4DD0"/>
    <w:rsid w:val="002A4FB1"/>
    <w:rsid w:val="002A561F"/>
    <w:rsid w:val="002A59D5"/>
    <w:rsid w:val="002A5AB3"/>
    <w:rsid w:val="002A63B3"/>
    <w:rsid w:val="002A6B45"/>
    <w:rsid w:val="002A6DFA"/>
    <w:rsid w:val="002A6F85"/>
    <w:rsid w:val="002A7376"/>
    <w:rsid w:val="002A766E"/>
    <w:rsid w:val="002A7827"/>
    <w:rsid w:val="002A7F0B"/>
    <w:rsid w:val="002A7F9E"/>
    <w:rsid w:val="002B0298"/>
    <w:rsid w:val="002B037E"/>
    <w:rsid w:val="002B05D5"/>
    <w:rsid w:val="002B0908"/>
    <w:rsid w:val="002B0A37"/>
    <w:rsid w:val="002B0AAE"/>
    <w:rsid w:val="002B1A43"/>
    <w:rsid w:val="002B21EC"/>
    <w:rsid w:val="002B22F2"/>
    <w:rsid w:val="002B2340"/>
    <w:rsid w:val="002B28F3"/>
    <w:rsid w:val="002B28FD"/>
    <w:rsid w:val="002B2AF7"/>
    <w:rsid w:val="002B316F"/>
    <w:rsid w:val="002B34D0"/>
    <w:rsid w:val="002B34E1"/>
    <w:rsid w:val="002B38D5"/>
    <w:rsid w:val="002B3D3E"/>
    <w:rsid w:val="002B44F1"/>
    <w:rsid w:val="002B4B0F"/>
    <w:rsid w:val="002B4C3B"/>
    <w:rsid w:val="002B4DD1"/>
    <w:rsid w:val="002B4F43"/>
    <w:rsid w:val="002B5762"/>
    <w:rsid w:val="002B579E"/>
    <w:rsid w:val="002B5D28"/>
    <w:rsid w:val="002B5F05"/>
    <w:rsid w:val="002B5FE6"/>
    <w:rsid w:val="002B62E9"/>
    <w:rsid w:val="002B6DAA"/>
    <w:rsid w:val="002B6ED8"/>
    <w:rsid w:val="002B6F3B"/>
    <w:rsid w:val="002B6FDE"/>
    <w:rsid w:val="002B703B"/>
    <w:rsid w:val="002B71E2"/>
    <w:rsid w:val="002B722C"/>
    <w:rsid w:val="002B7378"/>
    <w:rsid w:val="002B7527"/>
    <w:rsid w:val="002B7676"/>
    <w:rsid w:val="002B7C30"/>
    <w:rsid w:val="002B7CB6"/>
    <w:rsid w:val="002B7CFC"/>
    <w:rsid w:val="002B7D09"/>
    <w:rsid w:val="002B7DE7"/>
    <w:rsid w:val="002B7E83"/>
    <w:rsid w:val="002B7F06"/>
    <w:rsid w:val="002C03F6"/>
    <w:rsid w:val="002C0B5C"/>
    <w:rsid w:val="002C11CD"/>
    <w:rsid w:val="002C13D1"/>
    <w:rsid w:val="002C1815"/>
    <w:rsid w:val="002C262C"/>
    <w:rsid w:val="002C26DE"/>
    <w:rsid w:val="002C2F50"/>
    <w:rsid w:val="002C2F8D"/>
    <w:rsid w:val="002C32B8"/>
    <w:rsid w:val="002C3429"/>
    <w:rsid w:val="002C3B23"/>
    <w:rsid w:val="002C3B76"/>
    <w:rsid w:val="002C3BCA"/>
    <w:rsid w:val="002C43FE"/>
    <w:rsid w:val="002C4AEC"/>
    <w:rsid w:val="002C5013"/>
    <w:rsid w:val="002C5501"/>
    <w:rsid w:val="002C5616"/>
    <w:rsid w:val="002C5C3D"/>
    <w:rsid w:val="002C5CAB"/>
    <w:rsid w:val="002C637D"/>
    <w:rsid w:val="002C64EC"/>
    <w:rsid w:val="002C6532"/>
    <w:rsid w:val="002C6550"/>
    <w:rsid w:val="002C66FD"/>
    <w:rsid w:val="002C7124"/>
    <w:rsid w:val="002C749B"/>
    <w:rsid w:val="002C78B4"/>
    <w:rsid w:val="002C7F25"/>
    <w:rsid w:val="002D0029"/>
    <w:rsid w:val="002D01CF"/>
    <w:rsid w:val="002D117B"/>
    <w:rsid w:val="002D12AD"/>
    <w:rsid w:val="002D14FF"/>
    <w:rsid w:val="002D170C"/>
    <w:rsid w:val="002D188A"/>
    <w:rsid w:val="002D1BC3"/>
    <w:rsid w:val="002D2248"/>
    <w:rsid w:val="002D2292"/>
    <w:rsid w:val="002D2C92"/>
    <w:rsid w:val="002D347A"/>
    <w:rsid w:val="002D3920"/>
    <w:rsid w:val="002D3BBF"/>
    <w:rsid w:val="002D4BEC"/>
    <w:rsid w:val="002D4E13"/>
    <w:rsid w:val="002D5207"/>
    <w:rsid w:val="002D5874"/>
    <w:rsid w:val="002D5BB2"/>
    <w:rsid w:val="002D5C74"/>
    <w:rsid w:val="002D5D11"/>
    <w:rsid w:val="002D69CB"/>
    <w:rsid w:val="002D6C8C"/>
    <w:rsid w:val="002D6E3B"/>
    <w:rsid w:val="002D7191"/>
    <w:rsid w:val="002D71AB"/>
    <w:rsid w:val="002D7265"/>
    <w:rsid w:val="002D74F7"/>
    <w:rsid w:val="002D7579"/>
    <w:rsid w:val="002D77CE"/>
    <w:rsid w:val="002D7A25"/>
    <w:rsid w:val="002D7AC7"/>
    <w:rsid w:val="002D7EB4"/>
    <w:rsid w:val="002DF476"/>
    <w:rsid w:val="002E01EA"/>
    <w:rsid w:val="002E02C1"/>
    <w:rsid w:val="002E0F45"/>
    <w:rsid w:val="002E1253"/>
    <w:rsid w:val="002E135B"/>
    <w:rsid w:val="002E1D56"/>
    <w:rsid w:val="002E1F11"/>
    <w:rsid w:val="002E242D"/>
    <w:rsid w:val="002E265B"/>
    <w:rsid w:val="002E2897"/>
    <w:rsid w:val="002E2967"/>
    <w:rsid w:val="002E2BAB"/>
    <w:rsid w:val="002E2BD0"/>
    <w:rsid w:val="002E2F98"/>
    <w:rsid w:val="002E304D"/>
    <w:rsid w:val="002E35A4"/>
    <w:rsid w:val="002E3734"/>
    <w:rsid w:val="002E3846"/>
    <w:rsid w:val="002E392B"/>
    <w:rsid w:val="002E40F0"/>
    <w:rsid w:val="002E4178"/>
    <w:rsid w:val="002E44AB"/>
    <w:rsid w:val="002E4FD8"/>
    <w:rsid w:val="002E54B1"/>
    <w:rsid w:val="002E562A"/>
    <w:rsid w:val="002E688D"/>
    <w:rsid w:val="002E6FAF"/>
    <w:rsid w:val="002E6FEA"/>
    <w:rsid w:val="002E71D0"/>
    <w:rsid w:val="002E77AA"/>
    <w:rsid w:val="002E7E80"/>
    <w:rsid w:val="002E7F59"/>
    <w:rsid w:val="002F05B0"/>
    <w:rsid w:val="002F0A22"/>
    <w:rsid w:val="002F0D0F"/>
    <w:rsid w:val="002F112B"/>
    <w:rsid w:val="002F1255"/>
    <w:rsid w:val="002F1394"/>
    <w:rsid w:val="002F1553"/>
    <w:rsid w:val="002F1DF7"/>
    <w:rsid w:val="002F2015"/>
    <w:rsid w:val="002F2498"/>
    <w:rsid w:val="002F27D0"/>
    <w:rsid w:val="002F2A7A"/>
    <w:rsid w:val="002F2A8A"/>
    <w:rsid w:val="002F2A8F"/>
    <w:rsid w:val="002F2ADC"/>
    <w:rsid w:val="002F2D6E"/>
    <w:rsid w:val="002F324E"/>
    <w:rsid w:val="002F35F7"/>
    <w:rsid w:val="002F3CF0"/>
    <w:rsid w:val="002F3FC7"/>
    <w:rsid w:val="002F4252"/>
    <w:rsid w:val="002F454E"/>
    <w:rsid w:val="002F4A83"/>
    <w:rsid w:val="002F4BCA"/>
    <w:rsid w:val="002F4FF3"/>
    <w:rsid w:val="002F5490"/>
    <w:rsid w:val="002F6788"/>
    <w:rsid w:val="002F6CF4"/>
    <w:rsid w:val="002F6D1C"/>
    <w:rsid w:val="002F783F"/>
    <w:rsid w:val="003002D8"/>
    <w:rsid w:val="003006A4"/>
    <w:rsid w:val="00300FD1"/>
    <w:rsid w:val="00302835"/>
    <w:rsid w:val="003029F0"/>
    <w:rsid w:val="00302AA6"/>
    <w:rsid w:val="00302C66"/>
    <w:rsid w:val="00302C93"/>
    <w:rsid w:val="00302F68"/>
    <w:rsid w:val="003032BA"/>
    <w:rsid w:val="003033AA"/>
    <w:rsid w:val="003036B5"/>
    <w:rsid w:val="00303A46"/>
    <w:rsid w:val="00303AB3"/>
    <w:rsid w:val="0030450C"/>
    <w:rsid w:val="00304969"/>
    <w:rsid w:val="0030585A"/>
    <w:rsid w:val="00305AD2"/>
    <w:rsid w:val="00305B99"/>
    <w:rsid w:val="003061E0"/>
    <w:rsid w:val="00306386"/>
    <w:rsid w:val="003064FF"/>
    <w:rsid w:val="00306616"/>
    <w:rsid w:val="00306837"/>
    <w:rsid w:val="00306C23"/>
    <w:rsid w:val="00306CFC"/>
    <w:rsid w:val="003074E6"/>
    <w:rsid w:val="00307606"/>
    <w:rsid w:val="00307A18"/>
    <w:rsid w:val="00307A5D"/>
    <w:rsid w:val="00307C8D"/>
    <w:rsid w:val="00307E06"/>
    <w:rsid w:val="003102E7"/>
    <w:rsid w:val="00310ECD"/>
    <w:rsid w:val="00311B1D"/>
    <w:rsid w:val="00311D9A"/>
    <w:rsid w:val="00312793"/>
    <w:rsid w:val="00312A79"/>
    <w:rsid w:val="00312A99"/>
    <w:rsid w:val="00312E99"/>
    <w:rsid w:val="00312F93"/>
    <w:rsid w:val="003132D7"/>
    <w:rsid w:val="0031349C"/>
    <w:rsid w:val="00313810"/>
    <w:rsid w:val="00313BF0"/>
    <w:rsid w:val="0031434A"/>
    <w:rsid w:val="00314436"/>
    <w:rsid w:val="00314565"/>
    <w:rsid w:val="0031463E"/>
    <w:rsid w:val="00314A13"/>
    <w:rsid w:val="00314A55"/>
    <w:rsid w:val="00314D64"/>
    <w:rsid w:val="00314F63"/>
    <w:rsid w:val="00315231"/>
    <w:rsid w:val="0031524E"/>
    <w:rsid w:val="003157A8"/>
    <w:rsid w:val="00315B70"/>
    <w:rsid w:val="00315BEF"/>
    <w:rsid w:val="00315EBE"/>
    <w:rsid w:val="00316264"/>
    <w:rsid w:val="003166F4"/>
    <w:rsid w:val="00316AE2"/>
    <w:rsid w:val="00316DB9"/>
    <w:rsid w:val="003175B4"/>
    <w:rsid w:val="003178E1"/>
    <w:rsid w:val="00317FD8"/>
    <w:rsid w:val="003201E4"/>
    <w:rsid w:val="003202C8"/>
    <w:rsid w:val="00320356"/>
    <w:rsid w:val="00320678"/>
    <w:rsid w:val="00320D8E"/>
    <w:rsid w:val="00321826"/>
    <w:rsid w:val="00321969"/>
    <w:rsid w:val="003219C2"/>
    <w:rsid w:val="00322313"/>
    <w:rsid w:val="00322C32"/>
    <w:rsid w:val="00322DD1"/>
    <w:rsid w:val="00323780"/>
    <w:rsid w:val="00323843"/>
    <w:rsid w:val="00323CF3"/>
    <w:rsid w:val="00323E78"/>
    <w:rsid w:val="00323EA8"/>
    <w:rsid w:val="00324396"/>
    <w:rsid w:val="00324C73"/>
    <w:rsid w:val="00325136"/>
    <w:rsid w:val="003255CA"/>
    <w:rsid w:val="00325793"/>
    <w:rsid w:val="0032595E"/>
    <w:rsid w:val="003259B0"/>
    <w:rsid w:val="00325A57"/>
    <w:rsid w:val="00325D74"/>
    <w:rsid w:val="0032604D"/>
    <w:rsid w:val="0032618B"/>
    <w:rsid w:val="00326317"/>
    <w:rsid w:val="00326899"/>
    <w:rsid w:val="00326A63"/>
    <w:rsid w:val="00326DF4"/>
    <w:rsid w:val="00327258"/>
    <w:rsid w:val="003272FA"/>
    <w:rsid w:val="0032744A"/>
    <w:rsid w:val="0032749A"/>
    <w:rsid w:val="0032795A"/>
    <w:rsid w:val="003279EB"/>
    <w:rsid w:val="00327A5B"/>
    <w:rsid w:val="00327B0B"/>
    <w:rsid w:val="003302B3"/>
    <w:rsid w:val="003307E5"/>
    <w:rsid w:val="00330A16"/>
    <w:rsid w:val="00330A79"/>
    <w:rsid w:val="00331460"/>
    <w:rsid w:val="00331698"/>
    <w:rsid w:val="00331DD7"/>
    <w:rsid w:val="00331ED2"/>
    <w:rsid w:val="00331FDA"/>
    <w:rsid w:val="00332070"/>
    <w:rsid w:val="0033227D"/>
    <w:rsid w:val="003322D4"/>
    <w:rsid w:val="003329DE"/>
    <w:rsid w:val="00332B3D"/>
    <w:rsid w:val="00332E8A"/>
    <w:rsid w:val="003334D1"/>
    <w:rsid w:val="00333567"/>
    <w:rsid w:val="00333FD1"/>
    <w:rsid w:val="003341A4"/>
    <w:rsid w:val="003346F5"/>
    <w:rsid w:val="003351D3"/>
    <w:rsid w:val="0033570C"/>
    <w:rsid w:val="00335916"/>
    <w:rsid w:val="00335AB7"/>
    <w:rsid w:val="00335D0A"/>
    <w:rsid w:val="00335FED"/>
    <w:rsid w:val="003362BB"/>
    <w:rsid w:val="003368D3"/>
    <w:rsid w:val="0033694E"/>
    <w:rsid w:val="00336C94"/>
    <w:rsid w:val="003373D8"/>
    <w:rsid w:val="003374A4"/>
    <w:rsid w:val="003374D2"/>
    <w:rsid w:val="00337948"/>
    <w:rsid w:val="0033AA4B"/>
    <w:rsid w:val="003402D5"/>
    <w:rsid w:val="003404A8"/>
    <w:rsid w:val="00340575"/>
    <w:rsid w:val="003415D3"/>
    <w:rsid w:val="00341A72"/>
    <w:rsid w:val="00341B4A"/>
    <w:rsid w:val="00341CAE"/>
    <w:rsid w:val="003427F4"/>
    <w:rsid w:val="00342A92"/>
    <w:rsid w:val="00342B0F"/>
    <w:rsid w:val="00342B19"/>
    <w:rsid w:val="00342B5E"/>
    <w:rsid w:val="00342D7B"/>
    <w:rsid w:val="00342E04"/>
    <w:rsid w:val="00342EF7"/>
    <w:rsid w:val="00342F58"/>
    <w:rsid w:val="00342F70"/>
    <w:rsid w:val="003434D8"/>
    <w:rsid w:val="00343C78"/>
    <w:rsid w:val="00343DA4"/>
    <w:rsid w:val="00344083"/>
    <w:rsid w:val="003441D3"/>
    <w:rsid w:val="00344427"/>
    <w:rsid w:val="003445A6"/>
    <w:rsid w:val="00344750"/>
    <w:rsid w:val="00344EC3"/>
    <w:rsid w:val="0034514D"/>
    <w:rsid w:val="00345206"/>
    <w:rsid w:val="00345230"/>
    <w:rsid w:val="003452F4"/>
    <w:rsid w:val="003455B8"/>
    <w:rsid w:val="00345935"/>
    <w:rsid w:val="00345B6C"/>
    <w:rsid w:val="00345D06"/>
    <w:rsid w:val="0034618F"/>
    <w:rsid w:val="00346897"/>
    <w:rsid w:val="0034696A"/>
    <w:rsid w:val="00346A84"/>
    <w:rsid w:val="00346C8F"/>
    <w:rsid w:val="0034718D"/>
    <w:rsid w:val="00347732"/>
    <w:rsid w:val="00347990"/>
    <w:rsid w:val="00347F88"/>
    <w:rsid w:val="0035001B"/>
    <w:rsid w:val="003503F7"/>
    <w:rsid w:val="00350647"/>
    <w:rsid w:val="00350876"/>
    <w:rsid w:val="00350CBA"/>
    <w:rsid w:val="003513A3"/>
    <w:rsid w:val="003513BD"/>
    <w:rsid w:val="003513E4"/>
    <w:rsid w:val="0035198F"/>
    <w:rsid w:val="00351D24"/>
    <w:rsid w:val="0035259B"/>
    <w:rsid w:val="003525AA"/>
    <w:rsid w:val="00352667"/>
    <w:rsid w:val="003526BC"/>
    <w:rsid w:val="00352AE9"/>
    <w:rsid w:val="00352C4A"/>
    <w:rsid w:val="00352C4F"/>
    <w:rsid w:val="00352C55"/>
    <w:rsid w:val="003532EA"/>
    <w:rsid w:val="00353446"/>
    <w:rsid w:val="00353609"/>
    <w:rsid w:val="003537B3"/>
    <w:rsid w:val="0035395C"/>
    <w:rsid w:val="00353C47"/>
    <w:rsid w:val="00354021"/>
    <w:rsid w:val="003541CA"/>
    <w:rsid w:val="00354722"/>
    <w:rsid w:val="0035480A"/>
    <w:rsid w:val="00354D4B"/>
    <w:rsid w:val="003550F1"/>
    <w:rsid w:val="00355594"/>
    <w:rsid w:val="00355786"/>
    <w:rsid w:val="003557A2"/>
    <w:rsid w:val="00355C98"/>
    <w:rsid w:val="00355DC7"/>
    <w:rsid w:val="00355E56"/>
    <w:rsid w:val="00355F40"/>
    <w:rsid w:val="003569E5"/>
    <w:rsid w:val="00356D5D"/>
    <w:rsid w:val="00356E3D"/>
    <w:rsid w:val="003574DF"/>
    <w:rsid w:val="003576D5"/>
    <w:rsid w:val="00357CB2"/>
    <w:rsid w:val="00357F4F"/>
    <w:rsid w:val="00360002"/>
    <w:rsid w:val="0036081F"/>
    <w:rsid w:val="003608CD"/>
    <w:rsid w:val="003609B5"/>
    <w:rsid w:val="003611CD"/>
    <w:rsid w:val="0036192C"/>
    <w:rsid w:val="00361E79"/>
    <w:rsid w:val="00361EC4"/>
    <w:rsid w:val="00362979"/>
    <w:rsid w:val="00362EB9"/>
    <w:rsid w:val="0036305D"/>
    <w:rsid w:val="00363215"/>
    <w:rsid w:val="00363466"/>
    <w:rsid w:val="003635D0"/>
    <w:rsid w:val="00363D19"/>
    <w:rsid w:val="00363DFB"/>
    <w:rsid w:val="00364087"/>
    <w:rsid w:val="003640C4"/>
    <w:rsid w:val="00364328"/>
    <w:rsid w:val="00364527"/>
    <w:rsid w:val="00364564"/>
    <w:rsid w:val="00364658"/>
    <w:rsid w:val="0036465C"/>
    <w:rsid w:val="00364689"/>
    <w:rsid w:val="00364B6B"/>
    <w:rsid w:val="00365467"/>
    <w:rsid w:val="003657C3"/>
    <w:rsid w:val="00365A51"/>
    <w:rsid w:val="00365B0D"/>
    <w:rsid w:val="00365C9C"/>
    <w:rsid w:val="00365DE9"/>
    <w:rsid w:val="00366455"/>
    <w:rsid w:val="003665AF"/>
    <w:rsid w:val="00366632"/>
    <w:rsid w:val="003668A7"/>
    <w:rsid w:val="00366CE7"/>
    <w:rsid w:val="00366E14"/>
    <w:rsid w:val="00367589"/>
    <w:rsid w:val="003678EB"/>
    <w:rsid w:val="00367C22"/>
    <w:rsid w:val="00367D70"/>
    <w:rsid w:val="00370774"/>
    <w:rsid w:val="003708D6"/>
    <w:rsid w:val="00370931"/>
    <w:rsid w:val="00370975"/>
    <w:rsid w:val="00370994"/>
    <w:rsid w:val="00370C43"/>
    <w:rsid w:val="00370ED4"/>
    <w:rsid w:val="00370EE5"/>
    <w:rsid w:val="00370F0F"/>
    <w:rsid w:val="003714B1"/>
    <w:rsid w:val="00371709"/>
    <w:rsid w:val="003717D4"/>
    <w:rsid w:val="003718F5"/>
    <w:rsid w:val="00371A9D"/>
    <w:rsid w:val="00371B61"/>
    <w:rsid w:val="00372155"/>
    <w:rsid w:val="003723F9"/>
    <w:rsid w:val="00372408"/>
    <w:rsid w:val="00372553"/>
    <w:rsid w:val="00372ABE"/>
    <w:rsid w:val="00372D9D"/>
    <w:rsid w:val="00372FA4"/>
    <w:rsid w:val="0037315B"/>
    <w:rsid w:val="0037319D"/>
    <w:rsid w:val="00373744"/>
    <w:rsid w:val="003739B8"/>
    <w:rsid w:val="00373FCB"/>
    <w:rsid w:val="003740B8"/>
    <w:rsid w:val="00374609"/>
    <w:rsid w:val="003746A8"/>
    <w:rsid w:val="003747A6"/>
    <w:rsid w:val="00374952"/>
    <w:rsid w:val="00374E04"/>
    <w:rsid w:val="00374E7D"/>
    <w:rsid w:val="00374FEB"/>
    <w:rsid w:val="0037570B"/>
    <w:rsid w:val="00375E2B"/>
    <w:rsid w:val="00376031"/>
    <w:rsid w:val="003762FF"/>
    <w:rsid w:val="00376652"/>
    <w:rsid w:val="00376A99"/>
    <w:rsid w:val="00376BFF"/>
    <w:rsid w:val="00376D07"/>
    <w:rsid w:val="003770A9"/>
    <w:rsid w:val="003770AF"/>
    <w:rsid w:val="003800C2"/>
    <w:rsid w:val="0038043C"/>
    <w:rsid w:val="003806CF"/>
    <w:rsid w:val="003806E1"/>
    <w:rsid w:val="003808D0"/>
    <w:rsid w:val="00380932"/>
    <w:rsid w:val="00380F47"/>
    <w:rsid w:val="0038128E"/>
    <w:rsid w:val="00381A92"/>
    <w:rsid w:val="00381AAC"/>
    <w:rsid w:val="00381C4F"/>
    <w:rsid w:val="00381F46"/>
    <w:rsid w:val="003820EA"/>
    <w:rsid w:val="00382483"/>
    <w:rsid w:val="00382964"/>
    <w:rsid w:val="00383067"/>
    <w:rsid w:val="00383616"/>
    <w:rsid w:val="003836DC"/>
    <w:rsid w:val="00383742"/>
    <w:rsid w:val="00383B0E"/>
    <w:rsid w:val="0038406D"/>
    <w:rsid w:val="00384156"/>
    <w:rsid w:val="003841D2"/>
    <w:rsid w:val="0038452F"/>
    <w:rsid w:val="00384901"/>
    <w:rsid w:val="0038556E"/>
    <w:rsid w:val="00386036"/>
    <w:rsid w:val="00386434"/>
    <w:rsid w:val="00386E41"/>
    <w:rsid w:val="0038755A"/>
    <w:rsid w:val="00387863"/>
    <w:rsid w:val="00387BC7"/>
    <w:rsid w:val="00387D07"/>
    <w:rsid w:val="00391C19"/>
    <w:rsid w:val="00391CA3"/>
    <w:rsid w:val="00391E81"/>
    <w:rsid w:val="00391F87"/>
    <w:rsid w:val="003925FB"/>
    <w:rsid w:val="0039283F"/>
    <w:rsid w:val="003928DD"/>
    <w:rsid w:val="0039299C"/>
    <w:rsid w:val="00392D3B"/>
    <w:rsid w:val="00393AF3"/>
    <w:rsid w:val="00393B29"/>
    <w:rsid w:val="0039411C"/>
    <w:rsid w:val="00394404"/>
    <w:rsid w:val="003946E0"/>
    <w:rsid w:val="00394AFA"/>
    <w:rsid w:val="00394B66"/>
    <w:rsid w:val="003950E8"/>
    <w:rsid w:val="00395343"/>
    <w:rsid w:val="00395573"/>
    <w:rsid w:val="0039585A"/>
    <w:rsid w:val="00396150"/>
    <w:rsid w:val="0039660D"/>
    <w:rsid w:val="0039673E"/>
    <w:rsid w:val="00396EE8"/>
    <w:rsid w:val="00396EF1"/>
    <w:rsid w:val="00396F04"/>
    <w:rsid w:val="00397072"/>
    <w:rsid w:val="003970F1"/>
    <w:rsid w:val="0039713F"/>
    <w:rsid w:val="00397279"/>
    <w:rsid w:val="00397751"/>
    <w:rsid w:val="00397778"/>
    <w:rsid w:val="00397BC7"/>
    <w:rsid w:val="00397EA9"/>
    <w:rsid w:val="003A0748"/>
    <w:rsid w:val="003A07BD"/>
    <w:rsid w:val="003A104D"/>
    <w:rsid w:val="003A10BB"/>
    <w:rsid w:val="003A1517"/>
    <w:rsid w:val="003A16CC"/>
    <w:rsid w:val="003A1EBF"/>
    <w:rsid w:val="003A21E8"/>
    <w:rsid w:val="003A2909"/>
    <w:rsid w:val="003A2BA7"/>
    <w:rsid w:val="003A33B2"/>
    <w:rsid w:val="003A37F1"/>
    <w:rsid w:val="003A380F"/>
    <w:rsid w:val="003A3CCB"/>
    <w:rsid w:val="003A436B"/>
    <w:rsid w:val="003A4C45"/>
    <w:rsid w:val="003A5134"/>
    <w:rsid w:val="003A5477"/>
    <w:rsid w:val="003A5963"/>
    <w:rsid w:val="003A6077"/>
    <w:rsid w:val="003A64E9"/>
    <w:rsid w:val="003A66F5"/>
    <w:rsid w:val="003A6703"/>
    <w:rsid w:val="003A6758"/>
    <w:rsid w:val="003A6997"/>
    <w:rsid w:val="003A6CE6"/>
    <w:rsid w:val="003A6F72"/>
    <w:rsid w:val="003A6F8A"/>
    <w:rsid w:val="003A719D"/>
    <w:rsid w:val="003A71D8"/>
    <w:rsid w:val="003A751C"/>
    <w:rsid w:val="003A7B64"/>
    <w:rsid w:val="003A7D0F"/>
    <w:rsid w:val="003A7E75"/>
    <w:rsid w:val="003B0502"/>
    <w:rsid w:val="003B114E"/>
    <w:rsid w:val="003B1416"/>
    <w:rsid w:val="003B14F2"/>
    <w:rsid w:val="003B1A5D"/>
    <w:rsid w:val="003B1DD9"/>
    <w:rsid w:val="003B213F"/>
    <w:rsid w:val="003B24F3"/>
    <w:rsid w:val="003B271C"/>
    <w:rsid w:val="003B2856"/>
    <w:rsid w:val="003B2DDE"/>
    <w:rsid w:val="003B2FAB"/>
    <w:rsid w:val="003B2FE2"/>
    <w:rsid w:val="003B30A9"/>
    <w:rsid w:val="003B34CB"/>
    <w:rsid w:val="003B3585"/>
    <w:rsid w:val="003B3751"/>
    <w:rsid w:val="003B3FB6"/>
    <w:rsid w:val="003B40C8"/>
    <w:rsid w:val="003B412E"/>
    <w:rsid w:val="003B434F"/>
    <w:rsid w:val="003B4387"/>
    <w:rsid w:val="003B45FA"/>
    <w:rsid w:val="003B4F33"/>
    <w:rsid w:val="003B4FCD"/>
    <w:rsid w:val="003B564B"/>
    <w:rsid w:val="003B56A4"/>
    <w:rsid w:val="003B5789"/>
    <w:rsid w:val="003B58AA"/>
    <w:rsid w:val="003B5BE5"/>
    <w:rsid w:val="003B5DC1"/>
    <w:rsid w:val="003B60F7"/>
    <w:rsid w:val="003B64A5"/>
    <w:rsid w:val="003B67F4"/>
    <w:rsid w:val="003B68C3"/>
    <w:rsid w:val="003B6E6E"/>
    <w:rsid w:val="003B7174"/>
    <w:rsid w:val="003B7624"/>
    <w:rsid w:val="003B7B84"/>
    <w:rsid w:val="003C05B1"/>
    <w:rsid w:val="003C1659"/>
    <w:rsid w:val="003C1790"/>
    <w:rsid w:val="003C18E0"/>
    <w:rsid w:val="003C1A74"/>
    <w:rsid w:val="003C1D1F"/>
    <w:rsid w:val="003C218E"/>
    <w:rsid w:val="003C21AB"/>
    <w:rsid w:val="003C2D0D"/>
    <w:rsid w:val="003C2D79"/>
    <w:rsid w:val="003C385D"/>
    <w:rsid w:val="003C38D4"/>
    <w:rsid w:val="003C3AAA"/>
    <w:rsid w:val="003C3E78"/>
    <w:rsid w:val="003C4234"/>
    <w:rsid w:val="003C4305"/>
    <w:rsid w:val="003C475F"/>
    <w:rsid w:val="003C4863"/>
    <w:rsid w:val="003C4874"/>
    <w:rsid w:val="003C4B95"/>
    <w:rsid w:val="003C4C9D"/>
    <w:rsid w:val="003C4FA6"/>
    <w:rsid w:val="003C51A3"/>
    <w:rsid w:val="003C5633"/>
    <w:rsid w:val="003C5649"/>
    <w:rsid w:val="003C635C"/>
    <w:rsid w:val="003C6604"/>
    <w:rsid w:val="003C67A6"/>
    <w:rsid w:val="003C6CD7"/>
    <w:rsid w:val="003C735C"/>
    <w:rsid w:val="003C7591"/>
    <w:rsid w:val="003C79C3"/>
    <w:rsid w:val="003C7B7D"/>
    <w:rsid w:val="003C7DE2"/>
    <w:rsid w:val="003D0259"/>
    <w:rsid w:val="003D03E6"/>
    <w:rsid w:val="003D065A"/>
    <w:rsid w:val="003D073A"/>
    <w:rsid w:val="003D11EE"/>
    <w:rsid w:val="003D1325"/>
    <w:rsid w:val="003D141A"/>
    <w:rsid w:val="003D14F2"/>
    <w:rsid w:val="003D1539"/>
    <w:rsid w:val="003D1AE2"/>
    <w:rsid w:val="003D1B96"/>
    <w:rsid w:val="003D1CCB"/>
    <w:rsid w:val="003D1D4E"/>
    <w:rsid w:val="003D1F0E"/>
    <w:rsid w:val="003D2121"/>
    <w:rsid w:val="003D225D"/>
    <w:rsid w:val="003D2272"/>
    <w:rsid w:val="003D237F"/>
    <w:rsid w:val="003D2C7C"/>
    <w:rsid w:val="003D2F40"/>
    <w:rsid w:val="003D3125"/>
    <w:rsid w:val="003D33F1"/>
    <w:rsid w:val="003D392E"/>
    <w:rsid w:val="003D3E2E"/>
    <w:rsid w:val="003D3F14"/>
    <w:rsid w:val="003D3FC6"/>
    <w:rsid w:val="003D40AC"/>
    <w:rsid w:val="003D4262"/>
    <w:rsid w:val="003D4516"/>
    <w:rsid w:val="003D4866"/>
    <w:rsid w:val="003D4A8B"/>
    <w:rsid w:val="003D4E77"/>
    <w:rsid w:val="003D4E84"/>
    <w:rsid w:val="003D4EDE"/>
    <w:rsid w:val="003D5030"/>
    <w:rsid w:val="003D539D"/>
    <w:rsid w:val="003D5867"/>
    <w:rsid w:val="003D58A5"/>
    <w:rsid w:val="003D59DD"/>
    <w:rsid w:val="003D5BF8"/>
    <w:rsid w:val="003D5C48"/>
    <w:rsid w:val="003D5F90"/>
    <w:rsid w:val="003D5FC6"/>
    <w:rsid w:val="003D681A"/>
    <w:rsid w:val="003D6894"/>
    <w:rsid w:val="003D698C"/>
    <w:rsid w:val="003D6C22"/>
    <w:rsid w:val="003D7020"/>
    <w:rsid w:val="003D72E7"/>
    <w:rsid w:val="003D77C5"/>
    <w:rsid w:val="003D7AFA"/>
    <w:rsid w:val="003E0177"/>
    <w:rsid w:val="003E018D"/>
    <w:rsid w:val="003E0309"/>
    <w:rsid w:val="003E09B1"/>
    <w:rsid w:val="003E0C28"/>
    <w:rsid w:val="003E11CA"/>
    <w:rsid w:val="003E1732"/>
    <w:rsid w:val="003E1796"/>
    <w:rsid w:val="003E1AE4"/>
    <w:rsid w:val="003E1DF1"/>
    <w:rsid w:val="003E1EC9"/>
    <w:rsid w:val="003E27B2"/>
    <w:rsid w:val="003E2D0E"/>
    <w:rsid w:val="003E2EF7"/>
    <w:rsid w:val="003E31CD"/>
    <w:rsid w:val="003E3626"/>
    <w:rsid w:val="003E3630"/>
    <w:rsid w:val="003E36FC"/>
    <w:rsid w:val="003E3A97"/>
    <w:rsid w:val="003E3B8B"/>
    <w:rsid w:val="003E4188"/>
    <w:rsid w:val="003E4741"/>
    <w:rsid w:val="003E4A6F"/>
    <w:rsid w:val="003E4FE5"/>
    <w:rsid w:val="003E52CB"/>
    <w:rsid w:val="003E546A"/>
    <w:rsid w:val="003E5556"/>
    <w:rsid w:val="003E5777"/>
    <w:rsid w:val="003E5AF4"/>
    <w:rsid w:val="003E5D3E"/>
    <w:rsid w:val="003E6011"/>
    <w:rsid w:val="003E62BC"/>
    <w:rsid w:val="003E634D"/>
    <w:rsid w:val="003E6538"/>
    <w:rsid w:val="003E71C3"/>
    <w:rsid w:val="003E73AB"/>
    <w:rsid w:val="003E773C"/>
    <w:rsid w:val="003E7CDB"/>
    <w:rsid w:val="003F00A6"/>
    <w:rsid w:val="003F0AA8"/>
    <w:rsid w:val="003F0BFF"/>
    <w:rsid w:val="003F1441"/>
    <w:rsid w:val="003F147B"/>
    <w:rsid w:val="003F19D8"/>
    <w:rsid w:val="003F1B2A"/>
    <w:rsid w:val="003F1C3B"/>
    <w:rsid w:val="003F1D92"/>
    <w:rsid w:val="003F218E"/>
    <w:rsid w:val="003F29B5"/>
    <w:rsid w:val="003F2AD3"/>
    <w:rsid w:val="003F2C2B"/>
    <w:rsid w:val="003F3025"/>
    <w:rsid w:val="003F3079"/>
    <w:rsid w:val="003F31C6"/>
    <w:rsid w:val="003F3265"/>
    <w:rsid w:val="003F331C"/>
    <w:rsid w:val="003F3AD8"/>
    <w:rsid w:val="003F3BEC"/>
    <w:rsid w:val="003F3D51"/>
    <w:rsid w:val="003F434E"/>
    <w:rsid w:val="003F4451"/>
    <w:rsid w:val="003F4867"/>
    <w:rsid w:val="003F48DF"/>
    <w:rsid w:val="003F4BA7"/>
    <w:rsid w:val="003F4C66"/>
    <w:rsid w:val="003F525F"/>
    <w:rsid w:val="003F564A"/>
    <w:rsid w:val="003F5DE3"/>
    <w:rsid w:val="003F5EEC"/>
    <w:rsid w:val="003F5FCA"/>
    <w:rsid w:val="003F6829"/>
    <w:rsid w:val="003F6DE5"/>
    <w:rsid w:val="003F6E31"/>
    <w:rsid w:val="003F709C"/>
    <w:rsid w:val="003F716A"/>
    <w:rsid w:val="003F7777"/>
    <w:rsid w:val="00400275"/>
    <w:rsid w:val="00400792"/>
    <w:rsid w:val="004007B2"/>
    <w:rsid w:val="00400B4F"/>
    <w:rsid w:val="00400DC0"/>
    <w:rsid w:val="00401256"/>
    <w:rsid w:val="004013BE"/>
    <w:rsid w:val="004018B4"/>
    <w:rsid w:val="00401B58"/>
    <w:rsid w:val="00401D20"/>
    <w:rsid w:val="00401DC7"/>
    <w:rsid w:val="0040212E"/>
    <w:rsid w:val="0040222C"/>
    <w:rsid w:val="004024A4"/>
    <w:rsid w:val="00402775"/>
    <w:rsid w:val="00402D59"/>
    <w:rsid w:val="00402DB1"/>
    <w:rsid w:val="00403550"/>
    <w:rsid w:val="00403596"/>
    <w:rsid w:val="00403741"/>
    <w:rsid w:val="004037EF"/>
    <w:rsid w:val="00403824"/>
    <w:rsid w:val="004038E5"/>
    <w:rsid w:val="00403DFB"/>
    <w:rsid w:val="00403E5E"/>
    <w:rsid w:val="004044F9"/>
    <w:rsid w:val="004045E2"/>
    <w:rsid w:val="00404BE2"/>
    <w:rsid w:val="00404D9F"/>
    <w:rsid w:val="00404DB6"/>
    <w:rsid w:val="00404F1F"/>
    <w:rsid w:val="004051B4"/>
    <w:rsid w:val="0040559E"/>
    <w:rsid w:val="00405614"/>
    <w:rsid w:val="00405D37"/>
    <w:rsid w:val="00406048"/>
    <w:rsid w:val="004063F6"/>
    <w:rsid w:val="00406571"/>
    <w:rsid w:val="004065B9"/>
    <w:rsid w:val="004067D6"/>
    <w:rsid w:val="00406887"/>
    <w:rsid w:val="004070B7"/>
    <w:rsid w:val="00407166"/>
    <w:rsid w:val="00407A4C"/>
    <w:rsid w:val="00407CCF"/>
    <w:rsid w:val="00410339"/>
    <w:rsid w:val="00410D90"/>
    <w:rsid w:val="00411360"/>
    <w:rsid w:val="004113F1"/>
    <w:rsid w:val="004114B1"/>
    <w:rsid w:val="0041159B"/>
    <w:rsid w:val="00411F10"/>
    <w:rsid w:val="004121D0"/>
    <w:rsid w:val="00412984"/>
    <w:rsid w:val="00412A02"/>
    <w:rsid w:val="00412F8F"/>
    <w:rsid w:val="00413A56"/>
    <w:rsid w:val="00413C14"/>
    <w:rsid w:val="00413C41"/>
    <w:rsid w:val="00413D78"/>
    <w:rsid w:val="00413DCF"/>
    <w:rsid w:val="004140ED"/>
    <w:rsid w:val="0041415D"/>
    <w:rsid w:val="0041450F"/>
    <w:rsid w:val="00414B46"/>
    <w:rsid w:val="00414D1D"/>
    <w:rsid w:val="00414ED9"/>
    <w:rsid w:val="0041500E"/>
    <w:rsid w:val="0041522A"/>
    <w:rsid w:val="00415882"/>
    <w:rsid w:val="00415C0A"/>
    <w:rsid w:val="00415D4F"/>
    <w:rsid w:val="00416349"/>
    <w:rsid w:val="0041635E"/>
    <w:rsid w:val="004165AA"/>
    <w:rsid w:val="004173B0"/>
    <w:rsid w:val="00417511"/>
    <w:rsid w:val="004176D8"/>
    <w:rsid w:val="00417DFA"/>
    <w:rsid w:val="0042022C"/>
    <w:rsid w:val="0042036E"/>
    <w:rsid w:val="00420920"/>
    <w:rsid w:val="00420A7A"/>
    <w:rsid w:val="004211E5"/>
    <w:rsid w:val="00421301"/>
    <w:rsid w:val="00421508"/>
    <w:rsid w:val="0042179C"/>
    <w:rsid w:val="004219C2"/>
    <w:rsid w:val="00421B62"/>
    <w:rsid w:val="00421D3B"/>
    <w:rsid w:val="004221F1"/>
    <w:rsid w:val="00422218"/>
    <w:rsid w:val="00422438"/>
    <w:rsid w:val="00422719"/>
    <w:rsid w:val="00422BAE"/>
    <w:rsid w:val="00423040"/>
    <w:rsid w:val="00423073"/>
    <w:rsid w:val="004233DA"/>
    <w:rsid w:val="00423424"/>
    <w:rsid w:val="004235F1"/>
    <w:rsid w:val="004239CD"/>
    <w:rsid w:val="00423B3E"/>
    <w:rsid w:val="00423C71"/>
    <w:rsid w:val="00423D59"/>
    <w:rsid w:val="00424198"/>
    <w:rsid w:val="004242E2"/>
    <w:rsid w:val="00424A06"/>
    <w:rsid w:val="00425430"/>
    <w:rsid w:val="00425C29"/>
    <w:rsid w:val="00425EEE"/>
    <w:rsid w:val="00425FF3"/>
    <w:rsid w:val="004260E2"/>
    <w:rsid w:val="0042649F"/>
    <w:rsid w:val="00426825"/>
    <w:rsid w:val="0042771E"/>
    <w:rsid w:val="0042779F"/>
    <w:rsid w:val="00427CF8"/>
    <w:rsid w:val="004300EA"/>
    <w:rsid w:val="00430281"/>
    <w:rsid w:val="004302EB"/>
    <w:rsid w:val="00430468"/>
    <w:rsid w:val="00430A26"/>
    <w:rsid w:val="00430B02"/>
    <w:rsid w:val="00430BCC"/>
    <w:rsid w:val="00430FC3"/>
    <w:rsid w:val="004319F5"/>
    <w:rsid w:val="00431BE5"/>
    <w:rsid w:val="004327FE"/>
    <w:rsid w:val="0043299D"/>
    <w:rsid w:val="00432D10"/>
    <w:rsid w:val="00432E02"/>
    <w:rsid w:val="00432F20"/>
    <w:rsid w:val="004332D1"/>
    <w:rsid w:val="004333B3"/>
    <w:rsid w:val="00433481"/>
    <w:rsid w:val="00433587"/>
    <w:rsid w:val="004335A8"/>
    <w:rsid w:val="004339CB"/>
    <w:rsid w:val="00433CC0"/>
    <w:rsid w:val="00433FE1"/>
    <w:rsid w:val="00434602"/>
    <w:rsid w:val="00434857"/>
    <w:rsid w:val="00434B08"/>
    <w:rsid w:val="00434CBE"/>
    <w:rsid w:val="00434CC4"/>
    <w:rsid w:val="00434EC1"/>
    <w:rsid w:val="00435066"/>
    <w:rsid w:val="00435260"/>
    <w:rsid w:val="00435E87"/>
    <w:rsid w:val="004367E6"/>
    <w:rsid w:val="00436877"/>
    <w:rsid w:val="00436B80"/>
    <w:rsid w:val="004376A0"/>
    <w:rsid w:val="00437C98"/>
    <w:rsid w:val="00440463"/>
    <w:rsid w:val="00440D64"/>
    <w:rsid w:val="004412B3"/>
    <w:rsid w:val="00441846"/>
    <w:rsid w:val="0044196B"/>
    <w:rsid w:val="00441EA5"/>
    <w:rsid w:val="00441FC3"/>
    <w:rsid w:val="004423CF"/>
    <w:rsid w:val="00442402"/>
    <w:rsid w:val="004424BB"/>
    <w:rsid w:val="00442A8C"/>
    <w:rsid w:val="00442A9B"/>
    <w:rsid w:val="004431B0"/>
    <w:rsid w:val="004441D4"/>
    <w:rsid w:val="0044449C"/>
    <w:rsid w:val="00444609"/>
    <w:rsid w:val="00444684"/>
    <w:rsid w:val="004449D4"/>
    <w:rsid w:val="0044505B"/>
    <w:rsid w:val="0044528B"/>
    <w:rsid w:val="00445656"/>
    <w:rsid w:val="0044624F"/>
    <w:rsid w:val="004463B0"/>
    <w:rsid w:val="0044728F"/>
    <w:rsid w:val="004472EF"/>
    <w:rsid w:val="00447463"/>
    <w:rsid w:val="00447C42"/>
    <w:rsid w:val="00450551"/>
    <w:rsid w:val="0045096F"/>
    <w:rsid w:val="00450BD9"/>
    <w:rsid w:val="00451F82"/>
    <w:rsid w:val="00452008"/>
    <w:rsid w:val="00452362"/>
    <w:rsid w:val="00452554"/>
    <w:rsid w:val="0045265A"/>
    <w:rsid w:val="00452CDB"/>
    <w:rsid w:val="00452D66"/>
    <w:rsid w:val="00453243"/>
    <w:rsid w:val="00453588"/>
    <w:rsid w:val="004539F5"/>
    <w:rsid w:val="00453DAB"/>
    <w:rsid w:val="00453EC1"/>
    <w:rsid w:val="004542E9"/>
    <w:rsid w:val="004546C6"/>
    <w:rsid w:val="0045473F"/>
    <w:rsid w:val="00454847"/>
    <w:rsid w:val="00454B4D"/>
    <w:rsid w:val="004550FD"/>
    <w:rsid w:val="00455267"/>
    <w:rsid w:val="004554D8"/>
    <w:rsid w:val="00455D82"/>
    <w:rsid w:val="00455DA8"/>
    <w:rsid w:val="0045635A"/>
    <w:rsid w:val="004564C0"/>
    <w:rsid w:val="00456591"/>
    <w:rsid w:val="004569C7"/>
    <w:rsid w:val="00456AF6"/>
    <w:rsid w:val="00456B2A"/>
    <w:rsid w:val="00456B36"/>
    <w:rsid w:val="00457363"/>
    <w:rsid w:val="004575A3"/>
    <w:rsid w:val="00457768"/>
    <w:rsid w:val="0046002B"/>
    <w:rsid w:val="0046053E"/>
    <w:rsid w:val="004608FC"/>
    <w:rsid w:val="004609C9"/>
    <w:rsid w:val="00460F58"/>
    <w:rsid w:val="00461022"/>
    <w:rsid w:val="00461241"/>
    <w:rsid w:val="00461305"/>
    <w:rsid w:val="00461559"/>
    <w:rsid w:val="004615C4"/>
    <w:rsid w:val="00462052"/>
    <w:rsid w:val="00462694"/>
    <w:rsid w:val="00462E35"/>
    <w:rsid w:val="00463CB1"/>
    <w:rsid w:val="00464190"/>
    <w:rsid w:val="0046451E"/>
    <w:rsid w:val="00464EA4"/>
    <w:rsid w:val="00465048"/>
    <w:rsid w:val="0046540F"/>
    <w:rsid w:val="004654B4"/>
    <w:rsid w:val="004654F0"/>
    <w:rsid w:val="00465532"/>
    <w:rsid w:val="004655F1"/>
    <w:rsid w:val="00465783"/>
    <w:rsid w:val="00465EB3"/>
    <w:rsid w:val="004661C9"/>
    <w:rsid w:val="0046622A"/>
    <w:rsid w:val="004668D2"/>
    <w:rsid w:val="00466A69"/>
    <w:rsid w:val="00466BB1"/>
    <w:rsid w:val="00466C65"/>
    <w:rsid w:val="00466DA6"/>
    <w:rsid w:val="00466E0C"/>
    <w:rsid w:val="00467EF3"/>
    <w:rsid w:val="004693CA"/>
    <w:rsid w:val="0047060F"/>
    <w:rsid w:val="0047093C"/>
    <w:rsid w:val="00470AAC"/>
    <w:rsid w:val="00470CB3"/>
    <w:rsid w:val="00470CC7"/>
    <w:rsid w:val="00470DC9"/>
    <w:rsid w:val="00471335"/>
    <w:rsid w:val="00471503"/>
    <w:rsid w:val="00471647"/>
    <w:rsid w:val="00471905"/>
    <w:rsid w:val="00471B2C"/>
    <w:rsid w:val="00471C44"/>
    <w:rsid w:val="00471C73"/>
    <w:rsid w:val="00471C96"/>
    <w:rsid w:val="004724F2"/>
    <w:rsid w:val="00472BCF"/>
    <w:rsid w:val="00472E4C"/>
    <w:rsid w:val="00473C30"/>
    <w:rsid w:val="00473FF3"/>
    <w:rsid w:val="0047434B"/>
    <w:rsid w:val="0047473F"/>
    <w:rsid w:val="0047474E"/>
    <w:rsid w:val="00474921"/>
    <w:rsid w:val="0047494A"/>
    <w:rsid w:val="00474C69"/>
    <w:rsid w:val="00474D92"/>
    <w:rsid w:val="00474DB4"/>
    <w:rsid w:val="0047500C"/>
    <w:rsid w:val="0047506A"/>
    <w:rsid w:val="004752B1"/>
    <w:rsid w:val="00475358"/>
    <w:rsid w:val="004754F7"/>
    <w:rsid w:val="0047597F"/>
    <w:rsid w:val="004760AD"/>
    <w:rsid w:val="0047621D"/>
    <w:rsid w:val="004764E3"/>
    <w:rsid w:val="004765D5"/>
    <w:rsid w:val="004766E3"/>
    <w:rsid w:val="0047686E"/>
    <w:rsid w:val="00476C93"/>
    <w:rsid w:val="00476CAB"/>
    <w:rsid w:val="00477092"/>
    <w:rsid w:val="00477160"/>
    <w:rsid w:val="00477201"/>
    <w:rsid w:val="00477226"/>
    <w:rsid w:val="004774FE"/>
    <w:rsid w:val="00480FF1"/>
    <w:rsid w:val="00481014"/>
    <w:rsid w:val="004815BA"/>
    <w:rsid w:val="004822E6"/>
    <w:rsid w:val="004824C7"/>
    <w:rsid w:val="00482764"/>
    <w:rsid w:val="00482A57"/>
    <w:rsid w:val="00483A00"/>
    <w:rsid w:val="00483AF4"/>
    <w:rsid w:val="00483F01"/>
    <w:rsid w:val="00483FCA"/>
    <w:rsid w:val="00484059"/>
    <w:rsid w:val="00484498"/>
    <w:rsid w:val="004860EC"/>
    <w:rsid w:val="004863AC"/>
    <w:rsid w:val="004869C8"/>
    <w:rsid w:val="00486EC8"/>
    <w:rsid w:val="00487372"/>
    <w:rsid w:val="004874AA"/>
    <w:rsid w:val="00487537"/>
    <w:rsid w:val="004876EC"/>
    <w:rsid w:val="00487C7A"/>
    <w:rsid w:val="00487F64"/>
    <w:rsid w:val="0049014E"/>
    <w:rsid w:val="0049079E"/>
    <w:rsid w:val="00490909"/>
    <w:rsid w:val="00490A35"/>
    <w:rsid w:val="00490D27"/>
    <w:rsid w:val="00491083"/>
    <w:rsid w:val="004913A6"/>
    <w:rsid w:val="00491517"/>
    <w:rsid w:val="00491687"/>
    <w:rsid w:val="0049187B"/>
    <w:rsid w:val="00491DE5"/>
    <w:rsid w:val="0049285B"/>
    <w:rsid w:val="004928BB"/>
    <w:rsid w:val="00492EF1"/>
    <w:rsid w:val="00493530"/>
    <w:rsid w:val="0049368C"/>
    <w:rsid w:val="00493737"/>
    <w:rsid w:val="00493969"/>
    <w:rsid w:val="00493AE2"/>
    <w:rsid w:val="00493CA2"/>
    <w:rsid w:val="00493F64"/>
    <w:rsid w:val="00494368"/>
    <w:rsid w:val="004943C5"/>
    <w:rsid w:val="0049466C"/>
    <w:rsid w:val="00494AD3"/>
    <w:rsid w:val="0049518C"/>
    <w:rsid w:val="00495255"/>
    <w:rsid w:val="0049573E"/>
    <w:rsid w:val="00495B3F"/>
    <w:rsid w:val="00495C37"/>
    <w:rsid w:val="00496187"/>
    <w:rsid w:val="00496213"/>
    <w:rsid w:val="00496381"/>
    <w:rsid w:val="004963F2"/>
    <w:rsid w:val="004967E1"/>
    <w:rsid w:val="00496EAB"/>
    <w:rsid w:val="00497159"/>
    <w:rsid w:val="00497409"/>
    <w:rsid w:val="00497B10"/>
    <w:rsid w:val="00497B38"/>
    <w:rsid w:val="00497E92"/>
    <w:rsid w:val="00497F05"/>
    <w:rsid w:val="00497FC8"/>
    <w:rsid w:val="004A01E6"/>
    <w:rsid w:val="004A04FA"/>
    <w:rsid w:val="004A0725"/>
    <w:rsid w:val="004A088F"/>
    <w:rsid w:val="004A121D"/>
    <w:rsid w:val="004A18E4"/>
    <w:rsid w:val="004A20A6"/>
    <w:rsid w:val="004A20C2"/>
    <w:rsid w:val="004A2180"/>
    <w:rsid w:val="004A2255"/>
    <w:rsid w:val="004A262E"/>
    <w:rsid w:val="004A28BF"/>
    <w:rsid w:val="004A2B91"/>
    <w:rsid w:val="004A2CC9"/>
    <w:rsid w:val="004A2D7E"/>
    <w:rsid w:val="004A375B"/>
    <w:rsid w:val="004A37C0"/>
    <w:rsid w:val="004A37EA"/>
    <w:rsid w:val="004A3D91"/>
    <w:rsid w:val="004A46EE"/>
    <w:rsid w:val="004A4A80"/>
    <w:rsid w:val="004A4B05"/>
    <w:rsid w:val="004A4C4E"/>
    <w:rsid w:val="004A5270"/>
    <w:rsid w:val="004A5982"/>
    <w:rsid w:val="004A5E50"/>
    <w:rsid w:val="004A5F73"/>
    <w:rsid w:val="004A64EB"/>
    <w:rsid w:val="004A6E78"/>
    <w:rsid w:val="004A6E8B"/>
    <w:rsid w:val="004A6FE6"/>
    <w:rsid w:val="004A746C"/>
    <w:rsid w:val="004A7938"/>
    <w:rsid w:val="004A7D68"/>
    <w:rsid w:val="004A7DD6"/>
    <w:rsid w:val="004A7F93"/>
    <w:rsid w:val="004B00FC"/>
    <w:rsid w:val="004B0399"/>
    <w:rsid w:val="004B06D5"/>
    <w:rsid w:val="004B08B6"/>
    <w:rsid w:val="004B0A3F"/>
    <w:rsid w:val="004B0CB2"/>
    <w:rsid w:val="004B10BA"/>
    <w:rsid w:val="004B21C8"/>
    <w:rsid w:val="004B224C"/>
    <w:rsid w:val="004B2CA5"/>
    <w:rsid w:val="004B33D2"/>
    <w:rsid w:val="004B34A3"/>
    <w:rsid w:val="004B34BF"/>
    <w:rsid w:val="004B35A0"/>
    <w:rsid w:val="004B3CE4"/>
    <w:rsid w:val="004B47DD"/>
    <w:rsid w:val="004B4A10"/>
    <w:rsid w:val="004B4CEE"/>
    <w:rsid w:val="004B526A"/>
    <w:rsid w:val="004B52AA"/>
    <w:rsid w:val="004B53C6"/>
    <w:rsid w:val="004B5606"/>
    <w:rsid w:val="004B563C"/>
    <w:rsid w:val="004B572B"/>
    <w:rsid w:val="004B64A4"/>
    <w:rsid w:val="004B6700"/>
    <w:rsid w:val="004B682D"/>
    <w:rsid w:val="004B6C7C"/>
    <w:rsid w:val="004B6D81"/>
    <w:rsid w:val="004B701A"/>
    <w:rsid w:val="004B7384"/>
    <w:rsid w:val="004B7817"/>
    <w:rsid w:val="004B7E8E"/>
    <w:rsid w:val="004B7E9F"/>
    <w:rsid w:val="004C0BDF"/>
    <w:rsid w:val="004C191E"/>
    <w:rsid w:val="004C1F71"/>
    <w:rsid w:val="004C27C2"/>
    <w:rsid w:val="004C2EBE"/>
    <w:rsid w:val="004C35D3"/>
    <w:rsid w:val="004C3BB4"/>
    <w:rsid w:val="004C3BD9"/>
    <w:rsid w:val="004C4093"/>
    <w:rsid w:val="004C46FC"/>
    <w:rsid w:val="004C4A0B"/>
    <w:rsid w:val="004C5183"/>
    <w:rsid w:val="004C51AD"/>
    <w:rsid w:val="004C57A7"/>
    <w:rsid w:val="004C5B91"/>
    <w:rsid w:val="004C6149"/>
    <w:rsid w:val="004C6360"/>
    <w:rsid w:val="004C7327"/>
    <w:rsid w:val="004C7494"/>
    <w:rsid w:val="004C7660"/>
    <w:rsid w:val="004C7AF1"/>
    <w:rsid w:val="004C7CFE"/>
    <w:rsid w:val="004C7DEF"/>
    <w:rsid w:val="004D04FB"/>
    <w:rsid w:val="004D0617"/>
    <w:rsid w:val="004D099A"/>
    <w:rsid w:val="004D0BA0"/>
    <w:rsid w:val="004D0BF2"/>
    <w:rsid w:val="004D0DE0"/>
    <w:rsid w:val="004D147C"/>
    <w:rsid w:val="004D15BB"/>
    <w:rsid w:val="004D15D9"/>
    <w:rsid w:val="004D16C9"/>
    <w:rsid w:val="004D1ED8"/>
    <w:rsid w:val="004D2C14"/>
    <w:rsid w:val="004D2F7E"/>
    <w:rsid w:val="004D354F"/>
    <w:rsid w:val="004D3793"/>
    <w:rsid w:val="004D37F9"/>
    <w:rsid w:val="004D3D87"/>
    <w:rsid w:val="004D4487"/>
    <w:rsid w:val="004D448C"/>
    <w:rsid w:val="004D523B"/>
    <w:rsid w:val="004D5248"/>
    <w:rsid w:val="004D5577"/>
    <w:rsid w:val="004D601F"/>
    <w:rsid w:val="004D7199"/>
    <w:rsid w:val="004D738F"/>
    <w:rsid w:val="004D79C9"/>
    <w:rsid w:val="004E0144"/>
    <w:rsid w:val="004E050E"/>
    <w:rsid w:val="004E0713"/>
    <w:rsid w:val="004E0C9E"/>
    <w:rsid w:val="004E0F6C"/>
    <w:rsid w:val="004E1026"/>
    <w:rsid w:val="004E115D"/>
    <w:rsid w:val="004E11A0"/>
    <w:rsid w:val="004E15C2"/>
    <w:rsid w:val="004E1B71"/>
    <w:rsid w:val="004E2032"/>
    <w:rsid w:val="004E20A2"/>
    <w:rsid w:val="004E224B"/>
    <w:rsid w:val="004E2702"/>
    <w:rsid w:val="004E2FD7"/>
    <w:rsid w:val="004E3646"/>
    <w:rsid w:val="004E37D7"/>
    <w:rsid w:val="004E3C9F"/>
    <w:rsid w:val="004E3E05"/>
    <w:rsid w:val="004E413E"/>
    <w:rsid w:val="004E4A4D"/>
    <w:rsid w:val="004E4D52"/>
    <w:rsid w:val="004E4FCD"/>
    <w:rsid w:val="004E50CC"/>
    <w:rsid w:val="004E512E"/>
    <w:rsid w:val="004E53F2"/>
    <w:rsid w:val="004E55B0"/>
    <w:rsid w:val="004E58BA"/>
    <w:rsid w:val="004E5975"/>
    <w:rsid w:val="004E6539"/>
    <w:rsid w:val="004E6A27"/>
    <w:rsid w:val="004E6A2B"/>
    <w:rsid w:val="004E6B87"/>
    <w:rsid w:val="004E6E25"/>
    <w:rsid w:val="004E7198"/>
    <w:rsid w:val="004E76E2"/>
    <w:rsid w:val="004E76FF"/>
    <w:rsid w:val="004E77EE"/>
    <w:rsid w:val="004E7FCF"/>
    <w:rsid w:val="004F0B48"/>
    <w:rsid w:val="004F0D3F"/>
    <w:rsid w:val="004F0E86"/>
    <w:rsid w:val="004F0EE8"/>
    <w:rsid w:val="004F0FE3"/>
    <w:rsid w:val="004F150F"/>
    <w:rsid w:val="004F1703"/>
    <w:rsid w:val="004F1D77"/>
    <w:rsid w:val="004F21C7"/>
    <w:rsid w:val="004F2297"/>
    <w:rsid w:val="004F24AB"/>
    <w:rsid w:val="004F2AE4"/>
    <w:rsid w:val="004F2DA9"/>
    <w:rsid w:val="004F2E69"/>
    <w:rsid w:val="004F3021"/>
    <w:rsid w:val="004F33B6"/>
    <w:rsid w:val="004F3412"/>
    <w:rsid w:val="004F3742"/>
    <w:rsid w:val="004F383F"/>
    <w:rsid w:val="004F39AB"/>
    <w:rsid w:val="004F3D82"/>
    <w:rsid w:val="004F424E"/>
    <w:rsid w:val="004F482A"/>
    <w:rsid w:val="004F5C3F"/>
    <w:rsid w:val="004F6E90"/>
    <w:rsid w:val="004F7155"/>
    <w:rsid w:val="004F71F7"/>
    <w:rsid w:val="004F73A3"/>
    <w:rsid w:val="004F7614"/>
    <w:rsid w:val="004F77F0"/>
    <w:rsid w:val="00500094"/>
    <w:rsid w:val="00500147"/>
    <w:rsid w:val="005003F3"/>
    <w:rsid w:val="005004A7"/>
    <w:rsid w:val="005009A9"/>
    <w:rsid w:val="00500A6D"/>
    <w:rsid w:val="00500B72"/>
    <w:rsid w:val="00500BC7"/>
    <w:rsid w:val="00500E62"/>
    <w:rsid w:val="00500FF6"/>
    <w:rsid w:val="00501968"/>
    <w:rsid w:val="00502090"/>
    <w:rsid w:val="0050237D"/>
    <w:rsid w:val="00502B72"/>
    <w:rsid w:val="0050325A"/>
    <w:rsid w:val="00503711"/>
    <w:rsid w:val="0050386D"/>
    <w:rsid w:val="00503E16"/>
    <w:rsid w:val="00504356"/>
    <w:rsid w:val="005043F4"/>
    <w:rsid w:val="0050492A"/>
    <w:rsid w:val="00504C44"/>
    <w:rsid w:val="00504FEB"/>
    <w:rsid w:val="005058E4"/>
    <w:rsid w:val="00505949"/>
    <w:rsid w:val="005060E4"/>
    <w:rsid w:val="00506657"/>
    <w:rsid w:val="00506C22"/>
    <w:rsid w:val="0050760B"/>
    <w:rsid w:val="00507611"/>
    <w:rsid w:val="0050767D"/>
    <w:rsid w:val="005076CF"/>
    <w:rsid w:val="00507845"/>
    <w:rsid w:val="00507903"/>
    <w:rsid w:val="0050ED33"/>
    <w:rsid w:val="0051044A"/>
    <w:rsid w:val="00510940"/>
    <w:rsid w:val="00510D40"/>
    <w:rsid w:val="0051144B"/>
    <w:rsid w:val="0051160A"/>
    <w:rsid w:val="005118EF"/>
    <w:rsid w:val="00511A7E"/>
    <w:rsid w:val="00512102"/>
    <w:rsid w:val="00513093"/>
    <w:rsid w:val="005134EE"/>
    <w:rsid w:val="00513BD2"/>
    <w:rsid w:val="00513BF0"/>
    <w:rsid w:val="00513D1D"/>
    <w:rsid w:val="00513F52"/>
    <w:rsid w:val="0051433B"/>
    <w:rsid w:val="00514AC6"/>
    <w:rsid w:val="00514C37"/>
    <w:rsid w:val="00514FD0"/>
    <w:rsid w:val="0051513E"/>
    <w:rsid w:val="0051584F"/>
    <w:rsid w:val="00515C04"/>
    <w:rsid w:val="00515C4D"/>
    <w:rsid w:val="00515CA0"/>
    <w:rsid w:val="00515D40"/>
    <w:rsid w:val="00516313"/>
    <w:rsid w:val="0051655A"/>
    <w:rsid w:val="005165D2"/>
    <w:rsid w:val="00516775"/>
    <w:rsid w:val="00516780"/>
    <w:rsid w:val="00516AD1"/>
    <w:rsid w:val="0051700D"/>
    <w:rsid w:val="00517352"/>
    <w:rsid w:val="005177CD"/>
    <w:rsid w:val="00517923"/>
    <w:rsid w:val="00517D40"/>
    <w:rsid w:val="00517E77"/>
    <w:rsid w:val="00520BAC"/>
    <w:rsid w:val="00520FD4"/>
    <w:rsid w:val="00521661"/>
    <w:rsid w:val="00521A10"/>
    <w:rsid w:val="0052210F"/>
    <w:rsid w:val="0052242D"/>
    <w:rsid w:val="00522820"/>
    <w:rsid w:val="00522DD1"/>
    <w:rsid w:val="00522E9B"/>
    <w:rsid w:val="00523719"/>
    <w:rsid w:val="00523925"/>
    <w:rsid w:val="00523C5E"/>
    <w:rsid w:val="00523F55"/>
    <w:rsid w:val="00524AAC"/>
    <w:rsid w:val="00524B34"/>
    <w:rsid w:val="00524EB9"/>
    <w:rsid w:val="00525138"/>
    <w:rsid w:val="00525881"/>
    <w:rsid w:val="0052597D"/>
    <w:rsid w:val="00525A0F"/>
    <w:rsid w:val="00525F6C"/>
    <w:rsid w:val="005260B5"/>
    <w:rsid w:val="0052636A"/>
    <w:rsid w:val="005264BD"/>
    <w:rsid w:val="00526592"/>
    <w:rsid w:val="005265B6"/>
    <w:rsid w:val="0052687B"/>
    <w:rsid w:val="00526BBD"/>
    <w:rsid w:val="005270BC"/>
    <w:rsid w:val="00527324"/>
    <w:rsid w:val="005278BC"/>
    <w:rsid w:val="00527F54"/>
    <w:rsid w:val="00527FBA"/>
    <w:rsid w:val="0053012F"/>
    <w:rsid w:val="005301E8"/>
    <w:rsid w:val="00530BFE"/>
    <w:rsid w:val="00530C0A"/>
    <w:rsid w:val="00530FA4"/>
    <w:rsid w:val="00530FF9"/>
    <w:rsid w:val="00531262"/>
    <w:rsid w:val="00531A4D"/>
    <w:rsid w:val="00531C0A"/>
    <w:rsid w:val="00531CA0"/>
    <w:rsid w:val="00531D15"/>
    <w:rsid w:val="005321E3"/>
    <w:rsid w:val="005329E0"/>
    <w:rsid w:val="00532B68"/>
    <w:rsid w:val="005337D6"/>
    <w:rsid w:val="0053395A"/>
    <w:rsid w:val="00533C5E"/>
    <w:rsid w:val="0053430B"/>
    <w:rsid w:val="00534418"/>
    <w:rsid w:val="005345A3"/>
    <w:rsid w:val="005346B9"/>
    <w:rsid w:val="00534ED2"/>
    <w:rsid w:val="00535120"/>
    <w:rsid w:val="00535150"/>
    <w:rsid w:val="005357D1"/>
    <w:rsid w:val="005359DF"/>
    <w:rsid w:val="00536442"/>
    <w:rsid w:val="0053653E"/>
    <w:rsid w:val="0053662B"/>
    <w:rsid w:val="0053681D"/>
    <w:rsid w:val="00536C76"/>
    <w:rsid w:val="00537762"/>
    <w:rsid w:val="005378B6"/>
    <w:rsid w:val="005378CA"/>
    <w:rsid w:val="0054023A"/>
    <w:rsid w:val="00540554"/>
    <w:rsid w:val="0054057A"/>
    <w:rsid w:val="005406FB"/>
    <w:rsid w:val="00540AE3"/>
    <w:rsid w:val="00540B10"/>
    <w:rsid w:val="00540BB4"/>
    <w:rsid w:val="00540BE8"/>
    <w:rsid w:val="00540DC8"/>
    <w:rsid w:val="00540DFD"/>
    <w:rsid w:val="00541AE0"/>
    <w:rsid w:val="00542187"/>
    <w:rsid w:val="005423F6"/>
    <w:rsid w:val="005426A1"/>
    <w:rsid w:val="00542823"/>
    <w:rsid w:val="005430DF"/>
    <w:rsid w:val="00543167"/>
    <w:rsid w:val="00543449"/>
    <w:rsid w:val="00543462"/>
    <w:rsid w:val="0054360E"/>
    <w:rsid w:val="00543B86"/>
    <w:rsid w:val="00543C47"/>
    <w:rsid w:val="005440AB"/>
    <w:rsid w:val="005442F5"/>
    <w:rsid w:val="00544557"/>
    <w:rsid w:val="005446EC"/>
    <w:rsid w:val="0054470D"/>
    <w:rsid w:val="00544739"/>
    <w:rsid w:val="00544AB9"/>
    <w:rsid w:val="00544B71"/>
    <w:rsid w:val="0054516D"/>
    <w:rsid w:val="0054561A"/>
    <w:rsid w:val="00545726"/>
    <w:rsid w:val="00545D2C"/>
    <w:rsid w:val="00546405"/>
    <w:rsid w:val="00546918"/>
    <w:rsid w:val="005469F5"/>
    <w:rsid w:val="00546CA7"/>
    <w:rsid w:val="00546DCD"/>
    <w:rsid w:val="005470D8"/>
    <w:rsid w:val="005471DE"/>
    <w:rsid w:val="00547355"/>
    <w:rsid w:val="005477B2"/>
    <w:rsid w:val="00547A24"/>
    <w:rsid w:val="00548452"/>
    <w:rsid w:val="005503CE"/>
    <w:rsid w:val="005509FC"/>
    <w:rsid w:val="00550CFE"/>
    <w:rsid w:val="00550DD2"/>
    <w:rsid w:val="005514A5"/>
    <w:rsid w:val="005517EC"/>
    <w:rsid w:val="00552128"/>
    <w:rsid w:val="00552312"/>
    <w:rsid w:val="0055238D"/>
    <w:rsid w:val="0055251E"/>
    <w:rsid w:val="0055261A"/>
    <w:rsid w:val="00552763"/>
    <w:rsid w:val="00552779"/>
    <w:rsid w:val="0055284E"/>
    <w:rsid w:val="00552A3B"/>
    <w:rsid w:val="00552D8C"/>
    <w:rsid w:val="005531DE"/>
    <w:rsid w:val="00553309"/>
    <w:rsid w:val="005537A3"/>
    <w:rsid w:val="005537C4"/>
    <w:rsid w:val="00553D6A"/>
    <w:rsid w:val="00553E90"/>
    <w:rsid w:val="00553F41"/>
    <w:rsid w:val="005548D1"/>
    <w:rsid w:val="00554B60"/>
    <w:rsid w:val="00554BE1"/>
    <w:rsid w:val="00554C35"/>
    <w:rsid w:val="00555400"/>
    <w:rsid w:val="0055569F"/>
    <w:rsid w:val="00555857"/>
    <w:rsid w:val="00555C09"/>
    <w:rsid w:val="00556FB8"/>
    <w:rsid w:val="005572B6"/>
    <w:rsid w:val="0055734E"/>
    <w:rsid w:val="005574E4"/>
    <w:rsid w:val="00557F41"/>
    <w:rsid w:val="0056063F"/>
    <w:rsid w:val="00560FFD"/>
    <w:rsid w:val="00561A04"/>
    <w:rsid w:val="00561BD2"/>
    <w:rsid w:val="00562146"/>
    <w:rsid w:val="00562823"/>
    <w:rsid w:val="00562E2B"/>
    <w:rsid w:val="0056329F"/>
    <w:rsid w:val="00563481"/>
    <w:rsid w:val="005636BC"/>
    <w:rsid w:val="005638EB"/>
    <w:rsid w:val="005638F3"/>
    <w:rsid w:val="00563C2B"/>
    <w:rsid w:val="0056400F"/>
    <w:rsid w:val="005645BC"/>
    <w:rsid w:val="0056548F"/>
    <w:rsid w:val="0056555E"/>
    <w:rsid w:val="00565B30"/>
    <w:rsid w:val="00565BEC"/>
    <w:rsid w:val="00565CE4"/>
    <w:rsid w:val="00565DDB"/>
    <w:rsid w:val="0056612B"/>
    <w:rsid w:val="005663C6"/>
    <w:rsid w:val="005664F5"/>
    <w:rsid w:val="005665FA"/>
    <w:rsid w:val="00566658"/>
    <w:rsid w:val="005669BF"/>
    <w:rsid w:val="00567A6F"/>
    <w:rsid w:val="00567D45"/>
    <w:rsid w:val="00570081"/>
    <w:rsid w:val="0057014F"/>
    <w:rsid w:val="0057018F"/>
    <w:rsid w:val="0057076F"/>
    <w:rsid w:val="005709A1"/>
    <w:rsid w:val="00570ADC"/>
    <w:rsid w:val="00570DCE"/>
    <w:rsid w:val="0057115F"/>
    <w:rsid w:val="00571B75"/>
    <w:rsid w:val="00571F81"/>
    <w:rsid w:val="00572080"/>
    <w:rsid w:val="005726F5"/>
    <w:rsid w:val="00572779"/>
    <w:rsid w:val="0057290C"/>
    <w:rsid w:val="005730C8"/>
    <w:rsid w:val="00573302"/>
    <w:rsid w:val="0057371D"/>
    <w:rsid w:val="00573889"/>
    <w:rsid w:val="005739C6"/>
    <w:rsid w:val="00573AED"/>
    <w:rsid w:val="00573D9F"/>
    <w:rsid w:val="00573DE6"/>
    <w:rsid w:val="00573E46"/>
    <w:rsid w:val="005743F9"/>
    <w:rsid w:val="0057498E"/>
    <w:rsid w:val="00574B3A"/>
    <w:rsid w:val="00574D95"/>
    <w:rsid w:val="00574EA0"/>
    <w:rsid w:val="00575112"/>
    <w:rsid w:val="0057556F"/>
    <w:rsid w:val="005756EB"/>
    <w:rsid w:val="005758C1"/>
    <w:rsid w:val="00576481"/>
    <w:rsid w:val="00576A75"/>
    <w:rsid w:val="00576B68"/>
    <w:rsid w:val="00576BB0"/>
    <w:rsid w:val="00576F3C"/>
    <w:rsid w:val="00577317"/>
    <w:rsid w:val="005773D2"/>
    <w:rsid w:val="00577576"/>
    <w:rsid w:val="00577B9E"/>
    <w:rsid w:val="005801E7"/>
    <w:rsid w:val="005806DF"/>
    <w:rsid w:val="00580890"/>
    <w:rsid w:val="005808A0"/>
    <w:rsid w:val="00580C5E"/>
    <w:rsid w:val="00581503"/>
    <w:rsid w:val="0058205E"/>
    <w:rsid w:val="0058256D"/>
    <w:rsid w:val="00582579"/>
    <w:rsid w:val="00582920"/>
    <w:rsid w:val="00583341"/>
    <w:rsid w:val="005838AD"/>
    <w:rsid w:val="00584125"/>
    <w:rsid w:val="005841B3"/>
    <w:rsid w:val="00584A73"/>
    <w:rsid w:val="00584AE7"/>
    <w:rsid w:val="00584C7A"/>
    <w:rsid w:val="00584EB4"/>
    <w:rsid w:val="005852F3"/>
    <w:rsid w:val="00585685"/>
    <w:rsid w:val="00585A60"/>
    <w:rsid w:val="00585AE8"/>
    <w:rsid w:val="005863D3"/>
    <w:rsid w:val="00586936"/>
    <w:rsid w:val="00586B37"/>
    <w:rsid w:val="005870C7"/>
    <w:rsid w:val="0058715B"/>
    <w:rsid w:val="0058783C"/>
    <w:rsid w:val="00590245"/>
    <w:rsid w:val="005902C1"/>
    <w:rsid w:val="0059067E"/>
    <w:rsid w:val="00590916"/>
    <w:rsid w:val="00590953"/>
    <w:rsid w:val="00590C90"/>
    <w:rsid w:val="00591405"/>
    <w:rsid w:val="00591581"/>
    <w:rsid w:val="00592471"/>
    <w:rsid w:val="00592B2D"/>
    <w:rsid w:val="00592D48"/>
    <w:rsid w:val="00592FE0"/>
    <w:rsid w:val="005930EC"/>
    <w:rsid w:val="005931B6"/>
    <w:rsid w:val="005934B7"/>
    <w:rsid w:val="0059377C"/>
    <w:rsid w:val="00593BEB"/>
    <w:rsid w:val="00593E40"/>
    <w:rsid w:val="00593FB2"/>
    <w:rsid w:val="00594034"/>
    <w:rsid w:val="0059407A"/>
    <w:rsid w:val="005941F2"/>
    <w:rsid w:val="00594752"/>
    <w:rsid w:val="00594853"/>
    <w:rsid w:val="00594DBB"/>
    <w:rsid w:val="0059553B"/>
    <w:rsid w:val="005955FD"/>
    <w:rsid w:val="00595B98"/>
    <w:rsid w:val="005962D5"/>
    <w:rsid w:val="005966EC"/>
    <w:rsid w:val="00596917"/>
    <w:rsid w:val="005969BB"/>
    <w:rsid w:val="00596F24"/>
    <w:rsid w:val="00596FD8"/>
    <w:rsid w:val="00597054"/>
    <w:rsid w:val="0059730A"/>
    <w:rsid w:val="0059749E"/>
    <w:rsid w:val="00597D2A"/>
    <w:rsid w:val="005A02DA"/>
    <w:rsid w:val="005A083B"/>
    <w:rsid w:val="005A090E"/>
    <w:rsid w:val="005A096E"/>
    <w:rsid w:val="005A14D4"/>
    <w:rsid w:val="005A198A"/>
    <w:rsid w:val="005A1A5C"/>
    <w:rsid w:val="005A1B82"/>
    <w:rsid w:val="005A21EA"/>
    <w:rsid w:val="005A2282"/>
    <w:rsid w:val="005A25B5"/>
    <w:rsid w:val="005A26EE"/>
    <w:rsid w:val="005A2911"/>
    <w:rsid w:val="005A35AF"/>
    <w:rsid w:val="005A37C8"/>
    <w:rsid w:val="005A3CC5"/>
    <w:rsid w:val="005A41AF"/>
    <w:rsid w:val="005A47CA"/>
    <w:rsid w:val="005A4A01"/>
    <w:rsid w:val="005A4E66"/>
    <w:rsid w:val="005A4F91"/>
    <w:rsid w:val="005A5457"/>
    <w:rsid w:val="005A5704"/>
    <w:rsid w:val="005A5A21"/>
    <w:rsid w:val="005A5F4C"/>
    <w:rsid w:val="005A5FB7"/>
    <w:rsid w:val="005A5FDD"/>
    <w:rsid w:val="005A662F"/>
    <w:rsid w:val="005A6643"/>
    <w:rsid w:val="005A6A10"/>
    <w:rsid w:val="005A6E41"/>
    <w:rsid w:val="005A6F50"/>
    <w:rsid w:val="005A7101"/>
    <w:rsid w:val="005A71D2"/>
    <w:rsid w:val="005A733A"/>
    <w:rsid w:val="005A78C6"/>
    <w:rsid w:val="005B0212"/>
    <w:rsid w:val="005B038E"/>
    <w:rsid w:val="005B050D"/>
    <w:rsid w:val="005B08E9"/>
    <w:rsid w:val="005B0B23"/>
    <w:rsid w:val="005B0C92"/>
    <w:rsid w:val="005B0D4A"/>
    <w:rsid w:val="005B1424"/>
    <w:rsid w:val="005B16ED"/>
    <w:rsid w:val="005B17CF"/>
    <w:rsid w:val="005B1B7F"/>
    <w:rsid w:val="005B1E1F"/>
    <w:rsid w:val="005B2399"/>
    <w:rsid w:val="005B2ECD"/>
    <w:rsid w:val="005B3251"/>
    <w:rsid w:val="005B32EF"/>
    <w:rsid w:val="005B335F"/>
    <w:rsid w:val="005B3668"/>
    <w:rsid w:val="005B3929"/>
    <w:rsid w:val="005B3F39"/>
    <w:rsid w:val="005B3FB1"/>
    <w:rsid w:val="005B425D"/>
    <w:rsid w:val="005B433C"/>
    <w:rsid w:val="005B44F3"/>
    <w:rsid w:val="005B4CDB"/>
    <w:rsid w:val="005B4E4F"/>
    <w:rsid w:val="005B505C"/>
    <w:rsid w:val="005B5272"/>
    <w:rsid w:val="005B52D8"/>
    <w:rsid w:val="005B5323"/>
    <w:rsid w:val="005B55FC"/>
    <w:rsid w:val="005B5C74"/>
    <w:rsid w:val="005B5CB4"/>
    <w:rsid w:val="005B6BCD"/>
    <w:rsid w:val="005B70A9"/>
    <w:rsid w:val="005B7598"/>
    <w:rsid w:val="005B7970"/>
    <w:rsid w:val="005B7C3F"/>
    <w:rsid w:val="005B7F04"/>
    <w:rsid w:val="005C007C"/>
    <w:rsid w:val="005C01E6"/>
    <w:rsid w:val="005C052E"/>
    <w:rsid w:val="005C0636"/>
    <w:rsid w:val="005C07DB"/>
    <w:rsid w:val="005C090F"/>
    <w:rsid w:val="005C1227"/>
    <w:rsid w:val="005C26D8"/>
    <w:rsid w:val="005C28E9"/>
    <w:rsid w:val="005C2CF7"/>
    <w:rsid w:val="005C3186"/>
    <w:rsid w:val="005C3490"/>
    <w:rsid w:val="005C374B"/>
    <w:rsid w:val="005C37F6"/>
    <w:rsid w:val="005C3A85"/>
    <w:rsid w:val="005C3C3B"/>
    <w:rsid w:val="005C4198"/>
    <w:rsid w:val="005C49FB"/>
    <w:rsid w:val="005C4CD0"/>
    <w:rsid w:val="005C4DAC"/>
    <w:rsid w:val="005C5032"/>
    <w:rsid w:val="005C516B"/>
    <w:rsid w:val="005C51A3"/>
    <w:rsid w:val="005C51A6"/>
    <w:rsid w:val="005C5242"/>
    <w:rsid w:val="005C5373"/>
    <w:rsid w:val="005C615A"/>
    <w:rsid w:val="005C6A5E"/>
    <w:rsid w:val="005C6B45"/>
    <w:rsid w:val="005C6B75"/>
    <w:rsid w:val="005C6CFE"/>
    <w:rsid w:val="005C6D12"/>
    <w:rsid w:val="005C6E4C"/>
    <w:rsid w:val="005C75C3"/>
    <w:rsid w:val="005C7671"/>
    <w:rsid w:val="005C796D"/>
    <w:rsid w:val="005C79A4"/>
    <w:rsid w:val="005C79F2"/>
    <w:rsid w:val="005C7DCE"/>
    <w:rsid w:val="005D0224"/>
    <w:rsid w:val="005D055E"/>
    <w:rsid w:val="005D072E"/>
    <w:rsid w:val="005D073D"/>
    <w:rsid w:val="005D106C"/>
    <w:rsid w:val="005D1409"/>
    <w:rsid w:val="005D1432"/>
    <w:rsid w:val="005D1803"/>
    <w:rsid w:val="005D1A6A"/>
    <w:rsid w:val="005D1C43"/>
    <w:rsid w:val="005D2252"/>
    <w:rsid w:val="005D2554"/>
    <w:rsid w:val="005D3160"/>
    <w:rsid w:val="005D32F3"/>
    <w:rsid w:val="005D3868"/>
    <w:rsid w:val="005D3C7F"/>
    <w:rsid w:val="005D3E13"/>
    <w:rsid w:val="005D3E1E"/>
    <w:rsid w:val="005D4205"/>
    <w:rsid w:val="005D42F6"/>
    <w:rsid w:val="005D4C8E"/>
    <w:rsid w:val="005D4D02"/>
    <w:rsid w:val="005D4ECB"/>
    <w:rsid w:val="005D50AB"/>
    <w:rsid w:val="005D50E6"/>
    <w:rsid w:val="005D55AE"/>
    <w:rsid w:val="005D5784"/>
    <w:rsid w:val="005D599F"/>
    <w:rsid w:val="005D5B4F"/>
    <w:rsid w:val="005D659E"/>
    <w:rsid w:val="005D68E3"/>
    <w:rsid w:val="005D6973"/>
    <w:rsid w:val="005D6A56"/>
    <w:rsid w:val="005D6CAC"/>
    <w:rsid w:val="005D6CBB"/>
    <w:rsid w:val="005D724C"/>
    <w:rsid w:val="005D764C"/>
    <w:rsid w:val="005D77B7"/>
    <w:rsid w:val="005D7EB8"/>
    <w:rsid w:val="005D7FE4"/>
    <w:rsid w:val="005DD578"/>
    <w:rsid w:val="005E0802"/>
    <w:rsid w:val="005E09E6"/>
    <w:rsid w:val="005E0ACF"/>
    <w:rsid w:val="005E0DFD"/>
    <w:rsid w:val="005E195C"/>
    <w:rsid w:val="005E1D17"/>
    <w:rsid w:val="005E1E7C"/>
    <w:rsid w:val="005E1ED2"/>
    <w:rsid w:val="005E2187"/>
    <w:rsid w:val="005E2268"/>
    <w:rsid w:val="005E23C7"/>
    <w:rsid w:val="005E2543"/>
    <w:rsid w:val="005E25C5"/>
    <w:rsid w:val="005E2757"/>
    <w:rsid w:val="005E28EB"/>
    <w:rsid w:val="005E2924"/>
    <w:rsid w:val="005E2B25"/>
    <w:rsid w:val="005E2D86"/>
    <w:rsid w:val="005E350C"/>
    <w:rsid w:val="005E36EE"/>
    <w:rsid w:val="005E3953"/>
    <w:rsid w:val="005E3F6E"/>
    <w:rsid w:val="005E4250"/>
    <w:rsid w:val="005E445A"/>
    <w:rsid w:val="005E45FD"/>
    <w:rsid w:val="005E4846"/>
    <w:rsid w:val="005E4CE7"/>
    <w:rsid w:val="005E52AB"/>
    <w:rsid w:val="005E53AD"/>
    <w:rsid w:val="005E6265"/>
    <w:rsid w:val="005E6528"/>
    <w:rsid w:val="005E6623"/>
    <w:rsid w:val="005E68D8"/>
    <w:rsid w:val="005E69C6"/>
    <w:rsid w:val="005E6A6E"/>
    <w:rsid w:val="005E6BBF"/>
    <w:rsid w:val="005E6CFA"/>
    <w:rsid w:val="005E700F"/>
    <w:rsid w:val="005E7046"/>
    <w:rsid w:val="005E71AC"/>
    <w:rsid w:val="005E7261"/>
    <w:rsid w:val="005E761D"/>
    <w:rsid w:val="005E7B68"/>
    <w:rsid w:val="005E7D7F"/>
    <w:rsid w:val="005F0122"/>
    <w:rsid w:val="005F1018"/>
    <w:rsid w:val="005F119A"/>
    <w:rsid w:val="005F16D3"/>
    <w:rsid w:val="005F1F9C"/>
    <w:rsid w:val="005F24E3"/>
    <w:rsid w:val="005F25EF"/>
    <w:rsid w:val="005F2CA0"/>
    <w:rsid w:val="005F39C7"/>
    <w:rsid w:val="005F3AE7"/>
    <w:rsid w:val="005F3BB4"/>
    <w:rsid w:val="005F40AA"/>
    <w:rsid w:val="005F4C4E"/>
    <w:rsid w:val="005F4D9D"/>
    <w:rsid w:val="005F4FD5"/>
    <w:rsid w:val="005F50BA"/>
    <w:rsid w:val="005F58CF"/>
    <w:rsid w:val="005F5920"/>
    <w:rsid w:val="005F5A56"/>
    <w:rsid w:val="005F5AF2"/>
    <w:rsid w:val="005F5B0C"/>
    <w:rsid w:val="005F5BE4"/>
    <w:rsid w:val="005F5BF8"/>
    <w:rsid w:val="005F5E7E"/>
    <w:rsid w:val="005F6A8D"/>
    <w:rsid w:val="005F6CA0"/>
    <w:rsid w:val="005F70A3"/>
    <w:rsid w:val="005F7A33"/>
    <w:rsid w:val="005F7B87"/>
    <w:rsid w:val="005F7C7C"/>
    <w:rsid w:val="005F8C7D"/>
    <w:rsid w:val="0060009D"/>
    <w:rsid w:val="00600631"/>
    <w:rsid w:val="006009B3"/>
    <w:rsid w:val="00600C14"/>
    <w:rsid w:val="00601156"/>
    <w:rsid w:val="006012AB"/>
    <w:rsid w:val="006017B2"/>
    <w:rsid w:val="00601B5B"/>
    <w:rsid w:val="00602145"/>
    <w:rsid w:val="0060332B"/>
    <w:rsid w:val="00603581"/>
    <w:rsid w:val="0060379C"/>
    <w:rsid w:val="006037C7"/>
    <w:rsid w:val="0060385B"/>
    <w:rsid w:val="00603AAB"/>
    <w:rsid w:val="00603E20"/>
    <w:rsid w:val="00603F7D"/>
    <w:rsid w:val="00603F86"/>
    <w:rsid w:val="00604516"/>
    <w:rsid w:val="00604D6E"/>
    <w:rsid w:val="00604FD0"/>
    <w:rsid w:val="00605952"/>
    <w:rsid w:val="00605977"/>
    <w:rsid w:val="00605A9E"/>
    <w:rsid w:val="00605ACE"/>
    <w:rsid w:val="00605BA1"/>
    <w:rsid w:val="00605BCA"/>
    <w:rsid w:val="00605D0C"/>
    <w:rsid w:val="006063A5"/>
    <w:rsid w:val="00606887"/>
    <w:rsid w:val="00607361"/>
    <w:rsid w:val="00610BAF"/>
    <w:rsid w:val="00611030"/>
    <w:rsid w:val="006111E4"/>
    <w:rsid w:val="00611323"/>
    <w:rsid w:val="00611A2B"/>
    <w:rsid w:val="00611B4D"/>
    <w:rsid w:val="00611B6F"/>
    <w:rsid w:val="00611F3F"/>
    <w:rsid w:val="00612F95"/>
    <w:rsid w:val="0061359B"/>
    <w:rsid w:val="00613762"/>
    <w:rsid w:val="00613908"/>
    <w:rsid w:val="006139A3"/>
    <w:rsid w:val="00613B4D"/>
    <w:rsid w:val="00613BB9"/>
    <w:rsid w:val="00613EBC"/>
    <w:rsid w:val="00614F93"/>
    <w:rsid w:val="0061594F"/>
    <w:rsid w:val="00615ABE"/>
    <w:rsid w:val="00616057"/>
    <w:rsid w:val="006160CD"/>
    <w:rsid w:val="0061632A"/>
    <w:rsid w:val="00616333"/>
    <w:rsid w:val="0061660B"/>
    <w:rsid w:val="00616648"/>
    <w:rsid w:val="00616A6E"/>
    <w:rsid w:val="00616BBF"/>
    <w:rsid w:val="00617160"/>
    <w:rsid w:val="006175DD"/>
    <w:rsid w:val="00617A8E"/>
    <w:rsid w:val="00617AFB"/>
    <w:rsid w:val="00620721"/>
    <w:rsid w:val="00620956"/>
    <w:rsid w:val="006209C0"/>
    <w:rsid w:val="00620A9C"/>
    <w:rsid w:val="00620F2E"/>
    <w:rsid w:val="0062149D"/>
    <w:rsid w:val="00621793"/>
    <w:rsid w:val="00621B79"/>
    <w:rsid w:val="00621E70"/>
    <w:rsid w:val="00622160"/>
    <w:rsid w:val="0062260F"/>
    <w:rsid w:val="00622A46"/>
    <w:rsid w:val="00622CA9"/>
    <w:rsid w:val="00622D49"/>
    <w:rsid w:val="00623418"/>
    <w:rsid w:val="00623500"/>
    <w:rsid w:val="006238BE"/>
    <w:rsid w:val="006239B5"/>
    <w:rsid w:val="00623A20"/>
    <w:rsid w:val="00623ECC"/>
    <w:rsid w:val="0062434A"/>
    <w:rsid w:val="00624964"/>
    <w:rsid w:val="00624B74"/>
    <w:rsid w:val="0062520C"/>
    <w:rsid w:val="00625560"/>
    <w:rsid w:val="006256B7"/>
    <w:rsid w:val="006258C5"/>
    <w:rsid w:val="00625A9C"/>
    <w:rsid w:val="00625BAD"/>
    <w:rsid w:val="00625D38"/>
    <w:rsid w:val="00626156"/>
    <w:rsid w:val="00626338"/>
    <w:rsid w:val="0062670B"/>
    <w:rsid w:val="00626EFA"/>
    <w:rsid w:val="00627E56"/>
    <w:rsid w:val="006301B7"/>
    <w:rsid w:val="006301D7"/>
    <w:rsid w:val="00630401"/>
    <w:rsid w:val="006308E7"/>
    <w:rsid w:val="006309AE"/>
    <w:rsid w:val="00630FFF"/>
    <w:rsid w:val="00631B1F"/>
    <w:rsid w:val="00631C7B"/>
    <w:rsid w:val="00631DB3"/>
    <w:rsid w:val="00632187"/>
    <w:rsid w:val="00632798"/>
    <w:rsid w:val="00633211"/>
    <w:rsid w:val="006335C1"/>
    <w:rsid w:val="00633838"/>
    <w:rsid w:val="0063390D"/>
    <w:rsid w:val="0063483C"/>
    <w:rsid w:val="00634C13"/>
    <w:rsid w:val="00634C5F"/>
    <w:rsid w:val="00634CE9"/>
    <w:rsid w:val="00634E2D"/>
    <w:rsid w:val="00634EE9"/>
    <w:rsid w:val="006350E2"/>
    <w:rsid w:val="0063528E"/>
    <w:rsid w:val="006353B1"/>
    <w:rsid w:val="00635485"/>
    <w:rsid w:val="00635A49"/>
    <w:rsid w:val="0063683F"/>
    <w:rsid w:val="00636CF3"/>
    <w:rsid w:val="00636EE1"/>
    <w:rsid w:val="00637033"/>
    <w:rsid w:val="0063711D"/>
    <w:rsid w:val="006371DD"/>
    <w:rsid w:val="006371EB"/>
    <w:rsid w:val="0063752D"/>
    <w:rsid w:val="006378C2"/>
    <w:rsid w:val="00637A15"/>
    <w:rsid w:val="006405F4"/>
    <w:rsid w:val="00641052"/>
    <w:rsid w:val="006410CF"/>
    <w:rsid w:val="00641182"/>
    <w:rsid w:val="00641345"/>
    <w:rsid w:val="00641883"/>
    <w:rsid w:val="00641A64"/>
    <w:rsid w:val="00641B0E"/>
    <w:rsid w:val="00641BB6"/>
    <w:rsid w:val="00641C9A"/>
    <w:rsid w:val="006421CC"/>
    <w:rsid w:val="006425BF"/>
    <w:rsid w:val="006426BF"/>
    <w:rsid w:val="00642818"/>
    <w:rsid w:val="00642A90"/>
    <w:rsid w:val="00642DE7"/>
    <w:rsid w:val="00642E20"/>
    <w:rsid w:val="0064325B"/>
    <w:rsid w:val="00643356"/>
    <w:rsid w:val="0064394D"/>
    <w:rsid w:val="00644586"/>
    <w:rsid w:val="00644ABA"/>
    <w:rsid w:val="00645611"/>
    <w:rsid w:val="00645711"/>
    <w:rsid w:val="00645820"/>
    <w:rsid w:val="00645C61"/>
    <w:rsid w:val="00645EA1"/>
    <w:rsid w:val="0064613B"/>
    <w:rsid w:val="006465F1"/>
    <w:rsid w:val="00646642"/>
    <w:rsid w:val="00646768"/>
    <w:rsid w:val="006468AA"/>
    <w:rsid w:val="00646A26"/>
    <w:rsid w:val="00646A9A"/>
    <w:rsid w:val="00646F63"/>
    <w:rsid w:val="00650003"/>
    <w:rsid w:val="006503E6"/>
    <w:rsid w:val="006504EF"/>
    <w:rsid w:val="006508BF"/>
    <w:rsid w:val="00650F4B"/>
    <w:rsid w:val="00651378"/>
    <w:rsid w:val="006514F9"/>
    <w:rsid w:val="00651518"/>
    <w:rsid w:val="00651919"/>
    <w:rsid w:val="00652267"/>
    <w:rsid w:val="0065261F"/>
    <w:rsid w:val="0065266F"/>
    <w:rsid w:val="00652C4B"/>
    <w:rsid w:val="00652DC3"/>
    <w:rsid w:val="00652DF1"/>
    <w:rsid w:val="00652F17"/>
    <w:rsid w:val="00652FAE"/>
    <w:rsid w:val="0065374D"/>
    <w:rsid w:val="0065392E"/>
    <w:rsid w:val="006539ED"/>
    <w:rsid w:val="00653C1B"/>
    <w:rsid w:val="00653F72"/>
    <w:rsid w:val="00653F7F"/>
    <w:rsid w:val="00653FFF"/>
    <w:rsid w:val="006541A0"/>
    <w:rsid w:val="006541E9"/>
    <w:rsid w:val="00654775"/>
    <w:rsid w:val="00654C9D"/>
    <w:rsid w:val="00655540"/>
    <w:rsid w:val="0065580C"/>
    <w:rsid w:val="00655D9E"/>
    <w:rsid w:val="00655DDC"/>
    <w:rsid w:val="0065626A"/>
    <w:rsid w:val="00656C4B"/>
    <w:rsid w:val="00657201"/>
    <w:rsid w:val="0065724C"/>
    <w:rsid w:val="00657411"/>
    <w:rsid w:val="00657526"/>
    <w:rsid w:val="006575F9"/>
    <w:rsid w:val="00660301"/>
    <w:rsid w:val="0066054C"/>
    <w:rsid w:val="00660B7C"/>
    <w:rsid w:val="00660C4A"/>
    <w:rsid w:val="00660E5D"/>
    <w:rsid w:val="006611D9"/>
    <w:rsid w:val="00661378"/>
    <w:rsid w:val="006614DD"/>
    <w:rsid w:val="006615A3"/>
    <w:rsid w:val="006618A3"/>
    <w:rsid w:val="006618FF"/>
    <w:rsid w:val="0066194B"/>
    <w:rsid w:val="00662035"/>
    <w:rsid w:val="00662927"/>
    <w:rsid w:val="00662AEA"/>
    <w:rsid w:val="00663409"/>
    <w:rsid w:val="0066370F"/>
    <w:rsid w:val="00664272"/>
    <w:rsid w:val="0066447D"/>
    <w:rsid w:val="006648BB"/>
    <w:rsid w:val="006652E0"/>
    <w:rsid w:val="006656E7"/>
    <w:rsid w:val="00665784"/>
    <w:rsid w:val="00665810"/>
    <w:rsid w:val="00665E2C"/>
    <w:rsid w:val="006663E1"/>
    <w:rsid w:val="00666B75"/>
    <w:rsid w:val="006673FF"/>
    <w:rsid w:val="006679F2"/>
    <w:rsid w:val="00667B76"/>
    <w:rsid w:val="00670051"/>
    <w:rsid w:val="0067065C"/>
    <w:rsid w:val="006706E4"/>
    <w:rsid w:val="00670849"/>
    <w:rsid w:val="00670E9F"/>
    <w:rsid w:val="00670FF2"/>
    <w:rsid w:val="00671308"/>
    <w:rsid w:val="00671B8C"/>
    <w:rsid w:val="00671EED"/>
    <w:rsid w:val="0067219C"/>
    <w:rsid w:val="006729CF"/>
    <w:rsid w:val="00672A3D"/>
    <w:rsid w:val="00672EE9"/>
    <w:rsid w:val="00673085"/>
    <w:rsid w:val="006731CB"/>
    <w:rsid w:val="006735FA"/>
    <w:rsid w:val="00673ABE"/>
    <w:rsid w:val="00673B70"/>
    <w:rsid w:val="00674294"/>
    <w:rsid w:val="006742C0"/>
    <w:rsid w:val="006742C6"/>
    <w:rsid w:val="00674556"/>
    <w:rsid w:val="00674687"/>
    <w:rsid w:val="006748D6"/>
    <w:rsid w:val="00674914"/>
    <w:rsid w:val="00674990"/>
    <w:rsid w:val="00675063"/>
    <w:rsid w:val="006751C3"/>
    <w:rsid w:val="006754E5"/>
    <w:rsid w:val="006754F0"/>
    <w:rsid w:val="00675756"/>
    <w:rsid w:val="0067592B"/>
    <w:rsid w:val="006765A8"/>
    <w:rsid w:val="00676B10"/>
    <w:rsid w:val="00676B97"/>
    <w:rsid w:val="00677024"/>
    <w:rsid w:val="006771AD"/>
    <w:rsid w:val="00677671"/>
    <w:rsid w:val="00677759"/>
    <w:rsid w:val="00677BE9"/>
    <w:rsid w:val="0068006C"/>
    <w:rsid w:val="0068083D"/>
    <w:rsid w:val="006808FF"/>
    <w:rsid w:val="00680C36"/>
    <w:rsid w:val="00680CA8"/>
    <w:rsid w:val="00681637"/>
    <w:rsid w:val="006818F4"/>
    <w:rsid w:val="0068256C"/>
    <w:rsid w:val="00682744"/>
    <w:rsid w:val="00682754"/>
    <w:rsid w:val="0068278A"/>
    <w:rsid w:val="00682A2F"/>
    <w:rsid w:val="00682D1E"/>
    <w:rsid w:val="006831ED"/>
    <w:rsid w:val="00683437"/>
    <w:rsid w:val="00683848"/>
    <w:rsid w:val="0068386E"/>
    <w:rsid w:val="0068389F"/>
    <w:rsid w:val="0068398D"/>
    <w:rsid w:val="00683ABA"/>
    <w:rsid w:val="00683BD3"/>
    <w:rsid w:val="006840A3"/>
    <w:rsid w:val="006844DC"/>
    <w:rsid w:val="00684507"/>
    <w:rsid w:val="00684BD9"/>
    <w:rsid w:val="00684F58"/>
    <w:rsid w:val="006851B7"/>
    <w:rsid w:val="006854D7"/>
    <w:rsid w:val="0068576B"/>
    <w:rsid w:val="006857E1"/>
    <w:rsid w:val="00685BAA"/>
    <w:rsid w:val="00685F10"/>
    <w:rsid w:val="0068605E"/>
    <w:rsid w:val="0068679C"/>
    <w:rsid w:val="00686A73"/>
    <w:rsid w:val="00686AEF"/>
    <w:rsid w:val="00686C20"/>
    <w:rsid w:val="00687AFC"/>
    <w:rsid w:val="00687DB4"/>
    <w:rsid w:val="00687E91"/>
    <w:rsid w:val="00690040"/>
    <w:rsid w:val="0069046A"/>
    <w:rsid w:val="006904D7"/>
    <w:rsid w:val="0069088D"/>
    <w:rsid w:val="006908A0"/>
    <w:rsid w:val="00690B13"/>
    <w:rsid w:val="00690BD8"/>
    <w:rsid w:val="00690C05"/>
    <w:rsid w:val="00691147"/>
    <w:rsid w:val="00691461"/>
    <w:rsid w:val="00691528"/>
    <w:rsid w:val="006924EE"/>
    <w:rsid w:val="0069251E"/>
    <w:rsid w:val="00693070"/>
    <w:rsid w:val="00693333"/>
    <w:rsid w:val="006935FA"/>
    <w:rsid w:val="00693603"/>
    <w:rsid w:val="0069366D"/>
    <w:rsid w:val="0069437F"/>
    <w:rsid w:val="00694937"/>
    <w:rsid w:val="00694BE8"/>
    <w:rsid w:val="0069502D"/>
    <w:rsid w:val="006950B0"/>
    <w:rsid w:val="006955A0"/>
    <w:rsid w:val="00695DF2"/>
    <w:rsid w:val="006963D6"/>
    <w:rsid w:val="0069680F"/>
    <w:rsid w:val="00696923"/>
    <w:rsid w:val="00697339"/>
    <w:rsid w:val="00697769"/>
    <w:rsid w:val="00697808"/>
    <w:rsid w:val="00697E6E"/>
    <w:rsid w:val="00697FB7"/>
    <w:rsid w:val="00699B41"/>
    <w:rsid w:val="006A0332"/>
    <w:rsid w:val="006A034C"/>
    <w:rsid w:val="006A0421"/>
    <w:rsid w:val="006A06B8"/>
    <w:rsid w:val="006A0B6F"/>
    <w:rsid w:val="006A0BF5"/>
    <w:rsid w:val="006A0FBE"/>
    <w:rsid w:val="006A149F"/>
    <w:rsid w:val="006A14F5"/>
    <w:rsid w:val="006A1647"/>
    <w:rsid w:val="006A17F5"/>
    <w:rsid w:val="006A1A1E"/>
    <w:rsid w:val="006A1C8F"/>
    <w:rsid w:val="006A1F12"/>
    <w:rsid w:val="006A2621"/>
    <w:rsid w:val="006A28E3"/>
    <w:rsid w:val="006A2BB6"/>
    <w:rsid w:val="006A2D2F"/>
    <w:rsid w:val="006A2DF2"/>
    <w:rsid w:val="006A308B"/>
    <w:rsid w:val="006A30D2"/>
    <w:rsid w:val="006A33AE"/>
    <w:rsid w:val="006A3999"/>
    <w:rsid w:val="006A4754"/>
    <w:rsid w:val="006A4A72"/>
    <w:rsid w:val="006A4BDB"/>
    <w:rsid w:val="006A4E73"/>
    <w:rsid w:val="006A4E7D"/>
    <w:rsid w:val="006A4FA2"/>
    <w:rsid w:val="006A5733"/>
    <w:rsid w:val="006A5D55"/>
    <w:rsid w:val="006A6A56"/>
    <w:rsid w:val="006A6EA1"/>
    <w:rsid w:val="006A73F6"/>
    <w:rsid w:val="006A7B05"/>
    <w:rsid w:val="006A7D9C"/>
    <w:rsid w:val="006A7EF3"/>
    <w:rsid w:val="006A7F0E"/>
    <w:rsid w:val="006B03DE"/>
    <w:rsid w:val="006B0B16"/>
    <w:rsid w:val="006B0D35"/>
    <w:rsid w:val="006B10EE"/>
    <w:rsid w:val="006B112A"/>
    <w:rsid w:val="006B1F0D"/>
    <w:rsid w:val="006B2F07"/>
    <w:rsid w:val="006B2FAE"/>
    <w:rsid w:val="006B31C5"/>
    <w:rsid w:val="006B37B4"/>
    <w:rsid w:val="006B3C46"/>
    <w:rsid w:val="006B484E"/>
    <w:rsid w:val="006B49DE"/>
    <w:rsid w:val="006B4A2A"/>
    <w:rsid w:val="006B4E31"/>
    <w:rsid w:val="006B4F21"/>
    <w:rsid w:val="006B5127"/>
    <w:rsid w:val="006B524C"/>
    <w:rsid w:val="006B5718"/>
    <w:rsid w:val="006B5A63"/>
    <w:rsid w:val="006B5CDE"/>
    <w:rsid w:val="006B5E6E"/>
    <w:rsid w:val="006B5F7C"/>
    <w:rsid w:val="006B60B5"/>
    <w:rsid w:val="006B61D7"/>
    <w:rsid w:val="006B68F6"/>
    <w:rsid w:val="006B6B21"/>
    <w:rsid w:val="006B7379"/>
    <w:rsid w:val="006B7549"/>
    <w:rsid w:val="006B77F7"/>
    <w:rsid w:val="006B78A1"/>
    <w:rsid w:val="006B7950"/>
    <w:rsid w:val="006B7959"/>
    <w:rsid w:val="006B7A64"/>
    <w:rsid w:val="006B7AD7"/>
    <w:rsid w:val="006C0059"/>
    <w:rsid w:val="006C02CE"/>
    <w:rsid w:val="006C03D6"/>
    <w:rsid w:val="006C11D0"/>
    <w:rsid w:val="006C1224"/>
    <w:rsid w:val="006C1539"/>
    <w:rsid w:val="006C1C92"/>
    <w:rsid w:val="006C1EC1"/>
    <w:rsid w:val="006C2872"/>
    <w:rsid w:val="006C2A7C"/>
    <w:rsid w:val="006C2AF5"/>
    <w:rsid w:val="006C2C93"/>
    <w:rsid w:val="006C2CD3"/>
    <w:rsid w:val="006C2D7C"/>
    <w:rsid w:val="006C2ECA"/>
    <w:rsid w:val="006C30D4"/>
    <w:rsid w:val="006C314A"/>
    <w:rsid w:val="006C31F0"/>
    <w:rsid w:val="006C3318"/>
    <w:rsid w:val="006C3653"/>
    <w:rsid w:val="006C3B07"/>
    <w:rsid w:val="006C3BF5"/>
    <w:rsid w:val="006C4730"/>
    <w:rsid w:val="006C4766"/>
    <w:rsid w:val="006C555E"/>
    <w:rsid w:val="006C57A5"/>
    <w:rsid w:val="006C58BE"/>
    <w:rsid w:val="006C595E"/>
    <w:rsid w:val="006C5CC1"/>
    <w:rsid w:val="006C5D3A"/>
    <w:rsid w:val="006C61A3"/>
    <w:rsid w:val="006C64EE"/>
    <w:rsid w:val="006C67A6"/>
    <w:rsid w:val="006C684E"/>
    <w:rsid w:val="006C6E7A"/>
    <w:rsid w:val="006C6F6C"/>
    <w:rsid w:val="006C74F8"/>
    <w:rsid w:val="006C762F"/>
    <w:rsid w:val="006C7A5C"/>
    <w:rsid w:val="006D01C1"/>
    <w:rsid w:val="006D09C4"/>
    <w:rsid w:val="006D0A2C"/>
    <w:rsid w:val="006D0BE3"/>
    <w:rsid w:val="006D0C85"/>
    <w:rsid w:val="006D0F24"/>
    <w:rsid w:val="006D1372"/>
    <w:rsid w:val="006D150F"/>
    <w:rsid w:val="006D1667"/>
    <w:rsid w:val="006D168C"/>
    <w:rsid w:val="006D16A1"/>
    <w:rsid w:val="006D1E19"/>
    <w:rsid w:val="006D21B8"/>
    <w:rsid w:val="006D22EE"/>
    <w:rsid w:val="006D22FB"/>
    <w:rsid w:val="006D2540"/>
    <w:rsid w:val="006D2702"/>
    <w:rsid w:val="006D27DB"/>
    <w:rsid w:val="006D2859"/>
    <w:rsid w:val="006D2912"/>
    <w:rsid w:val="006D2DAB"/>
    <w:rsid w:val="006D34C3"/>
    <w:rsid w:val="006D3694"/>
    <w:rsid w:val="006D3BAB"/>
    <w:rsid w:val="006D3C05"/>
    <w:rsid w:val="006D4889"/>
    <w:rsid w:val="006D48D8"/>
    <w:rsid w:val="006D4D09"/>
    <w:rsid w:val="006D4D0B"/>
    <w:rsid w:val="006D50F0"/>
    <w:rsid w:val="006D5203"/>
    <w:rsid w:val="006D5277"/>
    <w:rsid w:val="006D542B"/>
    <w:rsid w:val="006D5B52"/>
    <w:rsid w:val="006D62DD"/>
    <w:rsid w:val="006D63D2"/>
    <w:rsid w:val="006D6575"/>
    <w:rsid w:val="006D6581"/>
    <w:rsid w:val="006D679C"/>
    <w:rsid w:val="006D69FB"/>
    <w:rsid w:val="006D6CAA"/>
    <w:rsid w:val="006D70F9"/>
    <w:rsid w:val="006D734A"/>
    <w:rsid w:val="006D73B4"/>
    <w:rsid w:val="006D7F24"/>
    <w:rsid w:val="006D7F6D"/>
    <w:rsid w:val="006DD6E6"/>
    <w:rsid w:val="006E0026"/>
    <w:rsid w:val="006E002A"/>
    <w:rsid w:val="006E0042"/>
    <w:rsid w:val="006E0AFE"/>
    <w:rsid w:val="006E0F79"/>
    <w:rsid w:val="006E0FD6"/>
    <w:rsid w:val="006E161F"/>
    <w:rsid w:val="006E173E"/>
    <w:rsid w:val="006E1A14"/>
    <w:rsid w:val="006E1CA2"/>
    <w:rsid w:val="006E1DA1"/>
    <w:rsid w:val="006E1EA9"/>
    <w:rsid w:val="006E2415"/>
    <w:rsid w:val="006E3272"/>
    <w:rsid w:val="006E32FE"/>
    <w:rsid w:val="006E3740"/>
    <w:rsid w:val="006E39E9"/>
    <w:rsid w:val="006E3BA4"/>
    <w:rsid w:val="006E3CFA"/>
    <w:rsid w:val="006E3D3C"/>
    <w:rsid w:val="006E4576"/>
    <w:rsid w:val="006E4737"/>
    <w:rsid w:val="006E4746"/>
    <w:rsid w:val="006E540A"/>
    <w:rsid w:val="006E5657"/>
    <w:rsid w:val="006E577E"/>
    <w:rsid w:val="006E5873"/>
    <w:rsid w:val="006E618D"/>
    <w:rsid w:val="006E61AD"/>
    <w:rsid w:val="006E6237"/>
    <w:rsid w:val="006E62D6"/>
    <w:rsid w:val="006E6534"/>
    <w:rsid w:val="006E65B3"/>
    <w:rsid w:val="006E6A0C"/>
    <w:rsid w:val="006E6B8D"/>
    <w:rsid w:val="006E6DFC"/>
    <w:rsid w:val="006E6F8E"/>
    <w:rsid w:val="006E76C8"/>
    <w:rsid w:val="006E778A"/>
    <w:rsid w:val="006E789E"/>
    <w:rsid w:val="006E7B54"/>
    <w:rsid w:val="006F00FE"/>
    <w:rsid w:val="006F04B1"/>
    <w:rsid w:val="006F054C"/>
    <w:rsid w:val="006F0723"/>
    <w:rsid w:val="006F078E"/>
    <w:rsid w:val="006F0C32"/>
    <w:rsid w:val="006F0E4D"/>
    <w:rsid w:val="006F0F7C"/>
    <w:rsid w:val="006F1012"/>
    <w:rsid w:val="006F1228"/>
    <w:rsid w:val="006F12FC"/>
    <w:rsid w:val="006F1A33"/>
    <w:rsid w:val="006F1C3A"/>
    <w:rsid w:val="006F1DE2"/>
    <w:rsid w:val="006F288F"/>
    <w:rsid w:val="006F2AAB"/>
    <w:rsid w:val="006F2F53"/>
    <w:rsid w:val="006F301F"/>
    <w:rsid w:val="006F3329"/>
    <w:rsid w:val="006F352B"/>
    <w:rsid w:val="006F3553"/>
    <w:rsid w:val="006F3554"/>
    <w:rsid w:val="006F3698"/>
    <w:rsid w:val="006F36E5"/>
    <w:rsid w:val="006F36F2"/>
    <w:rsid w:val="006F38F2"/>
    <w:rsid w:val="006F390F"/>
    <w:rsid w:val="006F3B32"/>
    <w:rsid w:val="006F406C"/>
    <w:rsid w:val="006F406F"/>
    <w:rsid w:val="006F4234"/>
    <w:rsid w:val="006F4A10"/>
    <w:rsid w:val="006F5185"/>
    <w:rsid w:val="006F5361"/>
    <w:rsid w:val="006F5B6C"/>
    <w:rsid w:val="006F60CB"/>
    <w:rsid w:val="006F6465"/>
    <w:rsid w:val="006F66DA"/>
    <w:rsid w:val="006F6726"/>
    <w:rsid w:val="006F6843"/>
    <w:rsid w:val="006F6F17"/>
    <w:rsid w:val="006F7105"/>
    <w:rsid w:val="006F75AF"/>
    <w:rsid w:val="006F75D9"/>
    <w:rsid w:val="006F75DC"/>
    <w:rsid w:val="006F7B45"/>
    <w:rsid w:val="006F7DC1"/>
    <w:rsid w:val="006F7E91"/>
    <w:rsid w:val="007000B3"/>
    <w:rsid w:val="00700AEA"/>
    <w:rsid w:val="00701191"/>
    <w:rsid w:val="00701386"/>
    <w:rsid w:val="00701F6D"/>
    <w:rsid w:val="007020D0"/>
    <w:rsid w:val="0070236F"/>
    <w:rsid w:val="00702D42"/>
    <w:rsid w:val="00703134"/>
    <w:rsid w:val="0070343A"/>
    <w:rsid w:val="007038E5"/>
    <w:rsid w:val="007038EE"/>
    <w:rsid w:val="00703B65"/>
    <w:rsid w:val="00703C3A"/>
    <w:rsid w:val="007041C2"/>
    <w:rsid w:val="0070428D"/>
    <w:rsid w:val="007048FF"/>
    <w:rsid w:val="00704CF3"/>
    <w:rsid w:val="00704E29"/>
    <w:rsid w:val="00705072"/>
    <w:rsid w:val="00705B89"/>
    <w:rsid w:val="00705F6D"/>
    <w:rsid w:val="00706002"/>
    <w:rsid w:val="0070620E"/>
    <w:rsid w:val="00706BE6"/>
    <w:rsid w:val="00706BF6"/>
    <w:rsid w:val="00706C87"/>
    <w:rsid w:val="00706E23"/>
    <w:rsid w:val="00710135"/>
    <w:rsid w:val="007103DC"/>
    <w:rsid w:val="00710766"/>
    <w:rsid w:val="00710E1E"/>
    <w:rsid w:val="007115EF"/>
    <w:rsid w:val="007116C8"/>
    <w:rsid w:val="007117DC"/>
    <w:rsid w:val="00712287"/>
    <w:rsid w:val="007122E3"/>
    <w:rsid w:val="0071247D"/>
    <w:rsid w:val="00712AB0"/>
    <w:rsid w:val="00713031"/>
    <w:rsid w:val="007136D6"/>
    <w:rsid w:val="00713787"/>
    <w:rsid w:val="007144BA"/>
    <w:rsid w:val="007146C7"/>
    <w:rsid w:val="0071501F"/>
    <w:rsid w:val="00715357"/>
    <w:rsid w:val="007159BB"/>
    <w:rsid w:val="00715BA8"/>
    <w:rsid w:val="00715E30"/>
    <w:rsid w:val="007164BF"/>
    <w:rsid w:val="00716758"/>
    <w:rsid w:val="00717028"/>
    <w:rsid w:val="007172DF"/>
    <w:rsid w:val="007175F3"/>
    <w:rsid w:val="00717ED6"/>
    <w:rsid w:val="00718BBC"/>
    <w:rsid w:val="007201E2"/>
    <w:rsid w:val="0072064B"/>
    <w:rsid w:val="00720A24"/>
    <w:rsid w:val="00720AA1"/>
    <w:rsid w:val="00720AE8"/>
    <w:rsid w:val="00720D55"/>
    <w:rsid w:val="00720FD7"/>
    <w:rsid w:val="00721B74"/>
    <w:rsid w:val="007220CB"/>
    <w:rsid w:val="00722ED4"/>
    <w:rsid w:val="007234D8"/>
    <w:rsid w:val="00723C1D"/>
    <w:rsid w:val="00723DFB"/>
    <w:rsid w:val="007241B4"/>
    <w:rsid w:val="0072435C"/>
    <w:rsid w:val="007244CB"/>
    <w:rsid w:val="00724884"/>
    <w:rsid w:val="0072491F"/>
    <w:rsid w:val="00724B77"/>
    <w:rsid w:val="00724F39"/>
    <w:rsid w:val="00724F82"/>
    <w:rsid w:val="00725183"/>
    <w:rsid w:val="0072540E"/>
    <w:rsid w:val="00725741"/>
    <w:rsid w:val="00725B3D"/>
    <w:rsid w:val="00725C31"/>
    <w:rsid w:val="00725D69"/>
    <w:rsid w:val="007265C8"/>
    <w:rsid w:val="0072696B"/>
    <w:rsid w:val="007270A2"/>
    <w:rsid w:val="007272D7"/>
    <w:rsid w:val="00727442"/>
    <w:rsid w:val="00727F3D"/>
    <w:rsid w:val="00730061"/>
    <w:rsid w:val="00730755"/>
    <w:rsid w:val="00730853"/>
    <w:rsid w:val="00730874"/>
    <w:rsid w:val="0073106E"/>
    <w:rsid w:val="007312A0"/>
    <w:rsid w:val="007314C1"/>
    <w:rsid w:val="007315C4"/>
    <w:rsid w:val="00731627"/>
    <w:rsid w:val="007317A5"/>
    <w:rsid w:val="007319C9"/>
    <w:rsid w:val="00731C3A"/>
    <w:rsid w:val="00731FE0"/>
    <w:rsid w:val="007326C9"/>
    <w:rsid w:val="007329A5"/>
    <w:rsid w:val="007331E6"/>
    <w:rsid w:val="0073322C"/>
    <w:rsid w:val="00733A3F"/>
    <w:rsid w:val="00733F20"/>
    <w:rsid w:val="00734492"/>
    <w:rsid w:val="00734A81"/>
    <w:rsid w:val="00734A88"/>
    <w:rsid w:val="00734C22"/>
    <w:rsid w:val="007359E9"/>
    <w:rsid w:val="00735A47"/>
    <w:rsid w:val="00735E99"/>
    <w:rsid w:val="00736669"/>
    <w:rsid w:val="00736B8A"/>
    <w:rsid w:val="00736BD6"/>
    <w:rsid w:val="00736C9C"/>
    <w:rsid w:val="00736D98"/>
    <w:rsid w:val="00736E2D"/>
    <w:rsid w:val="007377B0"/>
    <w:rsid w:val="00737823"/>
    <w:rsid w:val="00737A99"/>
    <w:rsid w:val="0074012A"/>
    <w:rsid w:val="007402F2"/>
    <w:rsid w:val="00740F95"/>
    <w:rsid w:val="00741184"/>
    <w:rsid w:val="0074120B"/>
    <w:rsid w:val="007412E0"/>
    <w:rsid w:val="0074138D"/>
    <w:rsid w:val="007413C5"/>
    <w:rsid w:val="00741623"/>
    <w:rsid w:val="007419BA"/>
    <w:rsid w:val="00741E60"/>
    <w:rsid w:val="00741EC1"/>
    <w:rsid w:val="007422C6"/>
    <w:rsid w:val="0074287B"/>
    <w:rsid w:val="00742B8B"/>
    <w:rsid w:val="00742C0C"/>
    <w:rsid w:val="00742F86"/>
    <w:rsid w:val="0074313D"/>
    <w:rsid w:val="0074331D"/>
    <w:rsid w:val="007434AE"/>
    <w:rsid w:val="007435FD"/>
    <w:rsid w:val="00743C8B"/>
    <w:rsid w:val="00744071"/>
    <w:rsid w:val="007442A1"/>
    <w:rsid w:val="007447E6"/>
    <w:rsid w:val="00744DB6"/>
    <w:rsid w:val="00744E0E"/>
    <w:rsid w:val="00744EC5"/>
    <w:rsid w:val="00744F84"/>
    <w:rsid w:val="007453E7"/>
    <w:rsid w:val="00745B04"/>
    <w:rsid w:val="00745FE0"/>
    <w:rsid w:val="0074628C"/>
    <w:rsid w:val="00746700"/>
    <w:rsid w:val="007468B1"/>
    <w:rsid w:val="00746AD0"/>
    <w:rsid w:val="00747B6E"/>
    <w:rsid w:val="00750199"/>
    <w:rsid w:val="00750561"/>
    <w:rsid w:val="00750566"/>
    <w:rsid w:val="0075089B"/>
    <w:rsid w:val="00751EC9"/>
    <w:rsid w:val="00751F92"/>
    <w:rsid w:val="007520E8"/>
    <w:rsid w:val="0075297B"/>
    <w:rsid w:val="00752B51"/>
    <w:rsid w:val="00752EA1"/>
    <w:rsid w:val="0075344A"/>
    <w:rsid w:val="007534C3"/>
    <w:rsid w:val="0075430E"/>
    <w:rsid w:val="00754548"/>
    <w:rsid w:val="007548C9"/>
    <w:rsid w:val="00755115"/>
    <w:rsid w:val="00755310"/>
    <w:rsid w:val="00755594"/>
    <w:rsid w:val="007555AD"/>
    <w:rsid w:val="00755C3A"/>
    <w:rsid w:val="00756152"/>
    <w:rsid w:val="0075619E"/>
    <w:rsid w:val="0075648A"/>
    <w:rsid w:val="007564D1"/>
    <w:rsid w:val="0075663B"/>
    <w:rsid w:val="00756656"/>
    <w:rsid w:val="00756799"/>
    <w:rsid w:val="00756936"/>
    <w:rsid w:val="00756A9B"/>
    <w:rsid w:val="00756AB6"/>
    <w:rsid w:val="00756BC7"/>
    <w:rsid w:val="00756E22"/>
    <w:rsid w:val="00756E87"/>
    <w:rsid w:val="007570B6"/>
    <w:rsid w:val="0075783C"/>
    <w:rsid w:val="0075796D"/>
    <w:rsid w:val="00757A86"/>
    <w:rsid w:val="00757E0B"/>
    <w:rsid w:val="00760488"/>
    <w:rsid w:val="00760B81"/>
    <w:rsid w:val="00760C15"/>
    <w:rsid w:val="00760EC1"/>
    <w:rsid w:val="00760ECD"/>
    <w:rsid w:val="00761848"/>
    <w:rsid w:val="0076192D"/>
    <w:rsid w:val="00762211"/>
    <w:rsid w:val="007623BE"/>
    <w:rsid w:val="00762440"/>
    <w:rsid w:val="00762A86"/>
    <w:rsid w:val="00762C42"/>
    <w:rsid w:val="00762D2F"/>
    <w:rsid w:val="00762E86"/>
    <w:rsid w:val="00762EA1"/>
    <w:rsid w:val="00762FBE"/>
    <w:rsid w:val="00763845"/>
    <w:rsid w:val="00763916"/>
    <w:rsid w:val="007644A4"/>
    <w:rsid w:val="0076451C"/>
    <w:rsid w:val="00764665"/>
    <w:rsid w:val="00764776"/>
    <w:rsid w:val="0076493B"/>
    <w:rsid w:val="00764E91"/>
    <w:rsid w:val="0076516B"/>
    <w:rsid w:val="00765171"/>
    <w:rsid w:val="007659EC"/>
    <w:rsid w:val="007659F5"/>
    <w:rsid w:val="00765F90"/>
    <w:rsid w:val="00766443"/>
    <w:rsid w:val="00766686"/>
    <w:rsid w:val="007666FE"/>
    <w:rsid w:val="00766D7C"/>
    <w:rsid w:val="00767318"/>
    <w:rsid w:val="007675C3"/>
    <w:rsid w:val="007675F2"/>
    <w:rsid w:val="0076765C"/>
    <w:rsid w:val="007676DE"/>
    <w:rsid w:val="00767DD1"/>
    <w:rsid w:val="00767E8A"/>
    <w:rsid w:val="00770449"/>
    <w:rsid w:val="00770471"/>
    <w:rsid w:val="007707FD"/>
    <w:rsid w:val="007709EB"/>
    <w:rsid w:val="00770F76"/>
    <w:rsid w:val="00771DC4"/>
    <w:rsid w:val="00771E36"/>
    <w:rsid w:val="00772170"/>
    <w:rsid w:val="00772B4D"/>
    <w:rsid w:val="00772C4C"/>
    <w:rsid w:val="00772C6B"/>
    <w:rsid w:val="007734E0"/>
    <w:rsid w:val="00773C89"/>
    <w:rsid w:val="00774487"/>
    <w:rsid w:val="0077457B"/>
    <w:rsid w:val="0077458C"/>
    <w:rsid w:val="0077463D"/>
    <w:rsid w:val="00774892"/>
    <w:rsid w:val="00774AC1"/>
    <w:rsid w:val="00775A1E"/>
    <w:rsid w:val="00775CE9"/>
    <w:rsid w:val="00775D29"/>
    <w:rsid w:val="00776A30"/>
    <w:rsid w:val="00776D87"/>
    <w:rsid w:val="007770A6"/>
    <w:rsid w:val="00777276"/>
    <w:rsid w:val="00777474"/>
    <w:rsid w:val="007774E1"/>
    <w:rsid w:val="00777DC6"/>
    <w:rsid w:val="00777E68"/>
    <w:rsid w:val="00777F80"/>
    <w:rsid w:val="007801B8"/>
    <w:rsid w:val="00780217"/>
    <w:rsid w:val="007803C6"/>
    <w:rsid w:val="00780544"/>
    <w:rsid w:val="00780BA5"/>
    <w:rsid w:val="0078186F"/>
    <w:rsid w:val="00781CB6"/>
    <w:rsid w:val="00781D76"/>
    <w:rsid w:val="00782089"/>
    <w:rsid w:val="007824E1"/>
    <w:rsid w:val="0078258F"/>
    <w:rsid w:val="00782732"/>
    <w:rsid w:val="00782E7C"/>
    <w:rsid w:val="007838E1"/>
    <w:rsid w:val="00783B33"/>
    <w:rsid w:val="00783CC3"/>
    <w:rsid w:val="007841CB"/>
    <w:rsid w:val="00784252"/>
    <w:rsid w:val="00784433"/>
    <w:rsid w:val="007844B0"/>
    <w:rsid w:val="007847BD"/>
    <w:rsid w:val="007849C0"/>
    <w:rsid w:val="00784F74"/>
    <w:rsid w:val="00784FCE"/>
    <w:rsid w:val="007852DF"/>
    <w:rsid w:val="007854C9"/>
    <w:rsid w:val="00785CDB"/>
    <w:rsid w:val="00785D72"/>
    <w:rsid w:val="00786413"/>
    <w:rsid w:val="0078683B"/>
    <w:rsid w:val="00786C93"/>
    <w:rsid w:val="00786D7A"/>
    <w:rsid w:val="00786D91"/>
    <w:rsid w:val="0078764F"/>
    <w:rsid w:val="00787AFC"/>
    <w:rsid w:val="00787B76"/>
    <w:rsid w:val="00790668"/>
    <w:rsid w:val="00790734"/>
    <w:rsid w:val="00790778"/>
    <w:rsid w:val="00790D2C"/>
    <w:rsid w:val="0079115C"/>
    <w:rsid w:val="007918CD"/>
    <w:rsid w:val="00791C60"/>
    <w:rsid w:val="00791CA2"/>
    <w:rsid w:val="00792264"/>
    <w:rsid w:val="007922A6"/>
    <w:rsid w:val="00792A28"/>
    <w:rsid w:val="00792AD5"/>
    <w:rsid w:val="00792FD8"/>
    <w:rsid w:val="007936B6"/>
    <w:rsid w:val="00793D52"/>
    <w:rsid w:val="007944FE"/>
    <w:rsid w:val="00795554"/>
    <w:rsid w:val="0079565B"/>
    <w:rsid w:val="007957BB"/>
    <w:rsid w:val="00795A3C"/>
    <w:rsid w:val="0079617E"/>
    <w:rsid w:val="0079651A"/>
    <w:rsid w:val="007967F6"/>
    <w:rsid w:val="00796A2A"/>
    <w:rsid w:val="00796AD4"/>
    <w:rsid w:val="00796ADC"/>
    <w:rsid w:val="00796BD6"/>
    <w:rsid w:val="007976EE"/>
    <w:rsid w:val="0079789F"/>
    <w:rsid w:val="00797E83"/>
    <w:rsid w:val="00797F09"/>
    <w:rsid w:val="007A0577"/>
    <w:rsid w:val="007A06D7"/>
    <w:rsid w:val="007A0784"/>
    <w:rsid w:val="007A12F2"/>
    <w:rsid w:val="007A134B"/>
    <w:rsid w:val="007A13D2"/>
    <w:rsid w:val="007A156D"/>
    <w:rsid w:val="007A18F2"/>
    <w:rsid w:val="007A1EBB"/>
    <w:rsid w:val="007A2683"/>
    <w:rsid w:val="007A3245"/>
    <w:rsid w:val="007A380A"/>
    <w:rsid w:val="007A3B7B"/>
    <w:rsid w:val="007A4385"/>
    <w:rsid w:val="007A453A"/>
    <w:rsid w:val="007A45C6"/>
    <w:rsid w:val="007A45E9"/>
    <w:rsid w:val="007A46F0"/>
    <w:rsid w:val="007A48FD"/>
    <w:rsid w:val="007A4E2D"/>
    <w:rsid w:val="007A5071"/>
    <w:rsid w:val="007A5543"/>
    <w:rsid w:val="007A5634"/>
    <w:rsid w:val="007A5737"/>
    <w:rsid w:val="007A57D2"/>
    <w:rsid w:val="007A777C"/>
    <w:rsid w:val="007A77E0"/>
    <w:rsid w:val="007A7D2A"/>
    <w:rsid w:val="007A7D7C"/>
    <w:rsid w:val="007B0231"/>
    <w:rsid w:val="007B0C1B"/>
    <w:rsid w:val="007B0CCC"/>
    <w:rsid w:val="007B0D30"/>
    <w:rsid w:val="007B10F9"/>
    <w:rsid w:val="007B19AB"/>
    <w:rsid w:val="007B1AA8"/>
    <w:rsid w:val="007B1EE6"/>
    <w:rsid w:val="007B2300"/>
    <w:rsid w:val="007B2520"/>
    <w:rsid w:val="007B2EAA"/>
    <w:rsid w:val="007B2FEA"/>
    <w:rsid w:val="007B3469"/>
    <w:rsid w:val="007B35AB"/>
    <w:rsid w:val="007B3C39"/>
    <w:rsid w:val="007B3E2A"/>
    <w:rsid w:val="007B3F14"/>
    <w:rsid w:val="007B4434"/>
    <w:rsid w:val="007B4793"/>
    <w:rsid w:val="007B4ADA"/>
    <w:rsid w:val="007B4D92"/>
    <w:rsid w:val="007B4EA0"/>
    <w:rsid w:val="007B5636"/>
    <w:rsid w:val="007B57A9"/>
    <w:rsid w:val="007B57DA"/>
    <w:rsid w:val="007B611B"/>
    <w:rsid w:val="007B6528"/>
    <w:rsid w:val="007B65C8"/>
    <w:rsid w:val="007B6735"/>
    <w:rsid w:val="007B67A4"/>
    <w:rsid w:val="007B700B"/>
    <w:rsid w:val="007B7B6C"/>
    <w:rsid w:val="007B7DD3"/>
    <w:rsid w:val="007C05EF"/>
    <w:rsid w:val="007C05FD"/>
    <w:rsid w:val="007C0B25"/>
    <w:rsid w:val="007C1A34"/>
    <w:rsid w:val="007C1C54"/>
    <w:rsid w:val="007C24D3"/>
    <w:rsid w:val="007C24F7"/>
    <w:rsid w:val="007C3197"/>
    <w:rsid w:val="007C324B"/>
    <w:rsid w:val="007C33CB"/>
    <w:rsid w:val="007C3C38"/>
    <w:rsid w:val="007C3CC9"/>
    <w:rsid w:val="007C404C"/>
    <w:rsid w:val="007C457C"/>
    <w:rsid w:val="007C4935"/>
    <w:rsid w:val="007C49F7"/>
    <w:rsid w:val="007C4BCC"/>
    <w:rsid w:val="007C4D83"/>
    <w:rsid w:val="007C4DB4"/>
    <w:rsid w:val="007C53A6"/>
    <w:rsid w:val="007C53B2"/>
    <w:rsid w:val="007C54D2"/>
    <w:rsid w:val="007C5661"/>
    <w:rsid w:val="007C56A1"/>
    <w:rsid w:val="007C5A63"/>
    <w:rsid w:val="007C6342"/>
    <w:rsid w:val="007C6685"/>
    <w:rsid w:val="007C6C2F"/>
    <w:rsid w:val="007C6FAC"/>
    <w:rsid w:val="007C75F9"/>
    <w:rsid w:val="007C781A"/>
    <w:rsid w:val="007C7853"/>
    <w:rsid w:val="007C79C1"/>
    <w:rsid w:val="007C7DC3"/>
    <w:rsid w:val="007D023D"/>
    <w:rsid w:val="007D03CC"/>
    <w:rsid w:val="007D0472"/>
    <w:rsid w:val="007D0521"/>
    <w:rsid w:val="007D05D0"/>
    <w:rsid w:val="007D0A84"/>
    <w:rsid w:val="007D102E"/>
    <w:rsid w:val="007D1111"/>
    <w:rsid w:val="007D11D7"/>
    <w:rsid w:val="007D1739"/>
    <w:rsid w:val="007D1CD1"/>
    <w:rsid w:val="007D1FFB"/>
    <w:rsid w:val="007D22DA"/>
    <w:rsid w:val="007D246B"/>
    <w:rsid w:val="007D25BB"/>
    <w:rsid w:val="007D2DE7"/>
    <w:rsid w:val="007D3668"/>
    <w:rsid w:val="007D3924"/>
    <w:rsid w:val="007D3A88"/>
    <w:rsid w:val="007D3BC0"/>
    <w:rsid w:val="007D3CA3"/>
    <w:rsid w:val="007D3CA6"/>
    <w:rsid w:val="007D4229"/>
    <w:rsid w:val="007D42D2"/>
    <w:rsid w:val="007D442F"/>
    <w:rsid w:val="007D450B"/>
    <w:rsid w:val="007D4934"/>
    <w:rsid w:val="007D4F69"/>
    <w:rsid w:val="007D526B"/>
    <w:rsid w:val="007D528E"/>
    <w:rsid w:val="007D53DF"/>
    <w:rsid w:val="007D57EF"/>
    <w:rsid w:val="007D5BFC"/>
    <w:rsid w:val="007D5EBF"/>
    <w:rsid w:val="007D5EC7"/>
    <w:rsid w:val="007D6674"/>
    <w:rsid w:val="007D6772"/>
    <w:rsid w:val="007D6BD2"/>
    <w:rsid w:val="007D6CBE"/>
    <w:rsid w:val="007D6DDD"/>
    <w:rsid w:val="007D6E0B"/>
    <w:rsid w:val="007D6FB5"/>
    <w:rsid w:val="007D72D5"/>
    <w:rsid w:val="007D76B2"/>
    <w:rsid w:val="007D76DC"/>
    <w:rsid w:val="007D78E0"/>
    <w:rsid w:val="007D7C04"/>
    <w:rsid w:val="007E009A"/>
    <w:rsid w:val="007E0327"/>
    <w:rsid w:val="007E0375"/>
    <w:rsid w:val="007E04D3"/>
    <w:rsid w:val="007E0B56"/>
    <w:rsid w:val="007E1925"/>
    <w:rsid w:val="007E1989"/>
    <w:rsid w:val="007E1A67"/>
    <w:rsid w:val="007E1D08"/>
    <w:rsid w:val="007E1E96"/>
    <w:rsid w:val="007E1F83"/>
    <w:rsid w:val="007E21DC"/>
    <w:rsid w:val="007E2250"/>
    <w:rsid w:val="007E2280"/>
    <w:rsid w:val="007E2543"/>
    <w:rsid w:val="007E2AEC"/>
    <w:rsid w:val="007E324D"/>
    <w:rsid w:val="007E3761"/>
    <w:rsid w:val="007E3C3A"/>
    <w:rsid w:val="007E3E73"/>
    <w:rsid w:val="007E3F1B"/>
    <w:rsid w:val="007E3FEC"/>
    <w:rsid w:val="007E40AF"/>
    <w:rsid w:val="007E4259"/>
    <w:rsid w:val="007E4C29"/>
    <w:rsid w:val="007E4C8B"/>
    <w:rsid w:val="007E4E15"/>
    <w:rsid w:val="007E5138"/>
    <w:rsid w:val="007E52FD"/>
    <w:rsid w:val="007E53CE"/>
    <w:rsid w:val="007E55AF"/>
    <w:rsid w:val="007E55C5"/>
    <w:rsid w:val="007E5665"/>
    <w:rsid w:val="007E56A0"/>
    <w:rsid w:val="007E5E16"/>
    <w:rsid w:val="007E6337"/>
    <w:rsid w:val="007E676B"/>
    <w:rsid w:val="007E6F5A"/>
    <w:rsid w:val="007E7212"/>
    <w:rsid w:val="007E75C1"/>
    <w:rsid w:val="007F006D"/>
    <w:rsid w:val="007F06B5"/>
    <w:rsid w:val="007F085B"/>
    <w:rsid w:val="007F110D"/>
    <w:rsid w:val="007F12EA"/>
    <w:rsid w:val="007F15BA"/>
    <w:rsid w:val="007F197B"/>
    <w:rsid w:val="007F2406"/>
    <w:rsid w:val="007F3C18"/>
    <w:rsid w:val="007F3E75"/>
    <w:rsid w:val="007F4DE2"/>
    <w:rsid w:val="007F50A7"/>
    <w:rsid w:val="007F5359"/>
    <w:rsid w:val="007F6EDC"/>
    <w:rsid w:val="007F707E"/>
    <w:rsid w:val="007F7D3B"/>
    <w:rsid w:val="00800458"/>
    <w:rsid w:val="008005D8"/>
    <w:rsid w:val="00800734"/>
    <w:rsid w:val="008008CB"/>
    <w:rsid w:val="00800A2E"/>
    <w:rsid w:val="0080196E"/>
    <w:rsid w:val="00801BCF"/>
    <w:rsid w:val="00801C60"/>
    <w:rsid w:val="00801C7B"/>
    <w:rsid w:val="00802048"/>
    <w:rsid w:val="00802095"/>
    <w:rsid w:val="00802117"/>
    <w:rsid w:val="00802485"/>
    <w:rsid w:val="008028D5"/>
    <w:rsid w:val="00802A7B"/>
    <w:rsid w:val="00802B14"/>
    <w:rsid w:val="00803171"/>
    <w:rsid w:val="008033D8"/>
    <w:rsid w:val="0080343F"/>
    <w:rsid w:val="00803779"/>
    <w:rsid w:val="00803EC6"/>
    <w:rsid w:val="0080414F"/>
    <w:rsid w:val="00804261"/>
    <w:rsid w:val="00804495"/>
    <w:rsid w:val="00804799"/>
    <w:rsid w:val="00804C48"/>
    <w:rsid w:val="008056E1"/>
    <w:rsid w:val="00805791"/>
    <w:rsid w:val="00805CA9"/>
    <w:rsid w:val="00806831"/>
    <w:rsid w:val="008070D1"/>
    <w:rsid w:val="00807309"/>
    <w:rsid w:val="00807529"/>
    <w:rsid w:val="0080765A"/>
    <w:rsid w:val="0080789C"/>
    <w:rsid w:val="00807B4F"/>
    <w:rsid w:val="008101BA"/>
    <w:rsid w:val="00810878"/>
    <w:rsid w:val="0081093C"/>
    <w:rsid w:val="0081094B"/>
    <w:rsid w:val="00810F3C"/>
    <w:rsid w:val="00811270"/>
    <w:rsid w:val="008112E2"/>
    <w:rsid w:val="00811354"/>
    <w:rsid w:val="008116BA"/>
    <w:rsid w:val="0081193B"/>
    <w:rsid w:val="00811A99"/>
    <w:rsid w:val="00811CC7"/>
    <w:rsid w:val="00811DE9"/>
    <w:rsid w:val="008122D9"/>
    <w:rsid w:val="008123AE"/>
    <w:rsid w:val="00812AB1"/>
    <w:rsid w:val="00812FE3"/>
    <w:rsid w:val="00812FFC"/>
    <w:rsid w:val="0081323C"/>
    <w:rsid w:val="008137B1"/>
    <w:rsid w:val="0081383E"/>
    <w:rsid w:val="00813EC4"/>
    <w:rsid w:val="00813F3D"/>
    <w:rsid w:val="0081406F"/>
    <w:rsid w:val="00814A31"/>
    <w:rsid w:val="00814D55"/>
    <w:rsid w:val="00814D75"/>
    <w:rsid w:val="008150AF"/>
    <w:rsid w:val="00815567"/>
    <w:rsid w:val="008159EC"/>
    <w:rsid w:val="008162AB"/>
    <w:rsid w:val="0081630D"/>
    <w:rsid w:val="00816478"/>
    <w:rsid w:val="0081670F"/>
    <w:rsid w:val="008167F9"/>
    <w:rsid w:val="008168FC"/>
    <w:rsid w:val="00816A04"/>
    <w:rsid w:val="0081700A"/>
    <w:rsid w:val="0081702F"/>
    <w:rsid w:val="00817604"/>
    <w:rsid w:val="008176DE"/>
    <w:rsid w:val="00817B13"/>
    <w:rsid w:val="00817F0D"/>
    <w:rsid w:val="008205CD"/>
    <w:rsid w:val="0082081A"/>
    <w:rsid w:val="00820AFE"/>
    <w:rsid w:val="00821337"/>
    <w:rsid w:val="00821854"/>
    <w:rsid w:val="00821A1C"/>
    <w:rsid w:val="00821A57"/>
    <w:rsid w:val="00821B6B"/>
    <w:rsid w:val="00822122"/>
    <w:rsid w:val="0082274F"/>
    <w:rsid w:val="00822B85"/>
    <w:rsid w:val="00822CD4"/>
    <w:rsid w:val="00822FD2"/>
    <w:rsid w:val="00822FD6"/>
    <w:rsid w:val="0082302F"/>
    <w:rsid w:val="00823706"/>
    <w:rsid w:val="0082399F"/>
    <w:rsid w:val="008239B8"/>
    <w:rsid w:val="00823B2F"/>
    <w:rsid w:val="00823EEE"/>
    <w:rsid w:val="00823F13"/>
    <w:rsid w:val="00824194"/>
    <w:rsid w:val="0082427F"/>
    <w:rsid w:val="00824507"/>
    <w:rsid w:val="00824689"/>
    <w:rsid w:val="008246F8"/>
    <w:rsid w:val="00824978"/>
    <w:rsid w:val="00824C7D"/>
    <w:rsid w:val="0082502D"/>
    <w:rsid w:val="0082564F"/>
    <w:rsid w:val="008256C4"/>
    <w:rsid w:val="008258F0"/>
    <w:rsid w:val="00825BF4"/>
    <w:rsid w:val="00825DCA"/>
    <w:rsid w:val="00826063"/>
    <w:rsid w:val="00826496"/>
    <w:rsid w:val="00826B95"/>
    <w:rsid w:val="00826DF2"/>
    <w:rsid w:val="00827032"/>
    <w:rsid w:val="008270D2"/>
    <w:rsid w:val="00827532"/>
    <w:rsid w:val="00827686"/>
    <w:rsid w:val="0082771B"/>
    <w:rsid w:val="00827BE1"/>
    <w:rsid w:val="00827D5F"/>
    <w:rsid w:val="00827E54"/>
    <w:rsid w:val="008283D4"/>
    <w:rsid w:val="00830110"/>
    <w:rsid w:val="00830261"/>
    <w:rsid w:val="00830A72"/>
    <w:rsid w:val="00830AE4"/>
    <w:rsid w:val="00830D60"/>
    <w:rsid w:val="0083127A"/>
    <w:rsid w:val="008312DB"/>
    <w:rsid w:val="008315FE"/>
    <w:rsid w:val="008317FD"/>
    <w:rsid w:val="00831BEB"/>
    <w:rsid w:val="00831D41"/>
    <w:rsid w:val="00831D9C"/>
    <w:rsid w:val="0083238E"/>
    <w:rsid w:val="008323FD"/>
    <w:rsid w:val="00832FBA"/>
    <w:rsid w:val="008332D5"/>
    <w:rsid w:val="00834065"/>
    <w:rsid w:val="008340DF"/>
    <w:rsid w:val="00834226"/>
    <w:rsid w:val="0083467C"/>
    <w:rsid w:val="00834693"/>
    <w:rsid w:val="00834F24"/>
    <w:rsid w:val="008351F5"/>
    <w:rsid w:val="008356B1"/>
    <w:rsid w:val="00835C80"/>
    <w:rsid w:val="00835D53"/>
    <w:rsid w:val="00836554"/>
    <w:rsid w:val="0083660F"/>
    <w:rsid w:val="008366EC"/>
    <w:rsid w:val="00836DC6"/>
    <w:rsid w:val="00836FFB"/>
    <w:rsid w:val="008370EB"/>
    <w:rsid w:val="00837B8C"/>
    <w:rsid w:val="00837D49"/>
    <w:rsid w:val="00837E55"/>
    <w:rsid w:val="00837E83"/>
    <w:rsid w:val="00840077"/>
    <w:rsid w:val="008402FC"/>
    <w:rsid w:val="008408D9"/>
    <w:rsid w:val="00840E79"/>
    <w:rsid w:val="00841093"/>
    <w:rsid w:val="00841241"/>
    <w:rsid w:val="00841F81"/>
    <w:rsid w:val="00842063"/>
    <w:rsid w:val="00842229"/>
    <w:rsid w:val="00842651"/>
    <w:rsid w:val="00842A7A"/>
    <w:rsid w:val="00843487"/>
    <w:rsid w:val="008434E9"/>
    <w:rsid w:val="00843733"/>
    <w:rsid w:val="0084399D"/>
    <w:rsid w:val="00843ABC"/>
    <w:rsid w:val="00843F4D"/>
    <w:rsid w:val="008441B7"/>
    <w:rsid w:val="008447F6"/>
    <w:rsid w:val="00844A42"/>
    <w:rsid w:val="00845010"/>
    <w:rsid w:val="008452C2"/>
    <w:rsid w:val="0084545E"/>
    <w:rsid w:val="00845E0B"/>
    <w:rsid w:val="008462EC"/>
    <w:rsid w:val="00846301"/>
    <w:rsid w:val="008463D6"/>
    <w:rsid w:val="0084656B"/>
    <w:rsid w:val="00846778"/>
    <w:rsid w:val="00847648"/>
    <w:rsid w:val="0084780F"/>
    <w:rsid w:val="00847BBB"/>
    <w:rsid w:val="00847D1F"/>
    <w:rsid w:val="008503A4"/>
    <w:rsid w:val="00850732"/>
    <w:rsid w:val="008507A5"/>
    <w:rsid w:val="00850878"/>
    <w:rsid w:val="00850A13"/>
    <w:rsid w:val="008514DC"/>
    <w:rsid w:val="00851773"/>
    <w:rsid w:val="00851939"/>
    <w:rsid w:val="00851986"/>
    <w:rsid w:val="00851AF2"/>
    <w:rsid w:val="00851C65"/>
    <w:rsid w:val="00851E3C"/>
    <w:rsid w:val="00851FEC"/>
    <w:rsid w:val="00852676"/>
    <w:rsid w:val="008528F8"/>
    <w:rsid w:val="00852CFD"/>
    <w:rsid w:val="00852F1F"/>
    <w:rsid w:val="00853499"/>
    <w:rsid w:val="008538F1"/>
    <w:rsid w:val="008539D6"/>
    <w:rsid w:val="008546F8"/>
    <w:rsid w:val="0085496F"/>
    <w:rsid w:val="00854AD9"/>
    <w:rsid w:val="00854CF4"/>
    <w:rsid w:val="00854E9A"/>
    <w:rsid w:val="00855C1D"/>
    <w:rsid w:val="00855CBE"/>
    <w:rsid w:val="0085600C"/>
    <w:rsid w:val="0085623A"/>
    <w:rsid w:val="008564F0"/>
    <w:rsid w:val="008573E9"/>
    <w:rsid w:val="00857715"/>
    <w:rsid w:val="008577D6"/>
    <w:rsid w:val="008579EB"/>
    <w:rsid w:val="00857B36"/>
    <w:rsid w:val="00857C9B"/>
    <w:rsid w:val="008601B0"/>
    <w:rsid w:val="008603A5"/>
    <w:rsid w:val="0086045F"/>
    <w:rsid w:val="008607BA"/>
    <w:rsid w:val="00860959"/>
    <w:rsid w:val="00861304"/>
    <w:rsid w:val="00861431"/>
    <w:rsid w:val="008614FA"/>
    <w:rsid w:val="00861521"/>
    <w:rsid w:val="00861A87"/>
    <w:rsid w:val="00861DBB"/>
    <w:rsid w:val="00861F99"/>
    <w:rsid w:val="00862191"/>
    <w:rsid w:val="008622F7"/>
    <w:rsid w:val="0086250B"/>
    <w:rsid w:val="00862993"/>
    <w:rsid w:val="00862B67"/>
    <w:rsid w:val="00862BE0"/>
    <w:rsid w:val="00862EBB"/>
    <w:rsid w:val="00863030"/>
    <w:rsid w:val="0086336D"/>
    <w:rsid w:val="008633AF"/>
    <w:rsid w:val="0086354C"/>
    <w:rsid w:val="00863565"/>
    <w:rsid w:val="00864101"/>
    <w:rsid w:val="00864ADF"/>
    <w:rsid w:val="00865164"/>
    <w:rsid w:val="00865591"/>
    <w:rsid w:val="0086595F"/>
    <w:rsid w:val="00866262"/>
    <w:rsid w:val="00866E0B"/>
    <w:rsid w:val="00867198"/>
    <w:rsid w:val="0086722D"/>
    <w:rsid w:val="00867257"/>
    <w:rsid w:val="0086748C"/>
    <w:rsid w:val="0086784D"/>
    <w:rsid w:val="008704CD"/>
    <w:rsid w:val="00870B6C"/>
    <w:rsid w:val="00870FCD"/>
    <w:rsid w:val="00871028"/>
    <w:rsid w:val="0087197B"/>
    <w:rsid w:val="00871BC6"/>
    <w:rsid w:val="00871E54"/>
    <w:rsid w:val="00871E86"/>
    <w:rsid w:val="00871F90"/>
    <w:rsid w:val="008728B1"/>
    <w:rsid w:val="00872CEF"/>
    <w:rsid w:val="00872E82"/>
    <w:rsid w:val="00873249"/>
    <w:rsid w:val="00873A52"/>
    <w:rsid w:val="00873C4D"/>
    <w:rsid w:val="00873C6D"/>
    <w:rsid w:val="00873F8E"/>
    <w:rsid w:val="0087405A"/>
    <w:rsid w:val="008741F2"/>
    <w:rsid w:val="00874606"/>
    <w:rsid w:val="008747FE"/>
    <w:rsid w:val="008748F6"/>
    <w:rsid w:val="008749CE"/>
    <w:rsid w:val="0087577D"/>
    <w:rsid w:val="00875C72"/>
    <w:rsid w:val="00875F5D"/>
    <w:rsid w:val="00876131"/>
    <w:rsid w:val="008765F7"/>
    <w:rsid w:val="008766E2"/>
    <w:rsid w:val="00876858"/>
    <w:rsid w:val="00876E37"/>
    <w:rsid w:val="00877502"/>
    <w:rsid w:val="0087765C"/>
    <w:rsid w:val="00877734"/>
    <w:rsid w:val="00877A87"/>
    <w:rsid w:val="00877D0E"/>
    <w:rsid w:val="008802DD"/>
    <w:rsid w:val="00880456"/>
    <w:rsid w:val="008804D6"/>
    <w:rsid w:val="00880819"/>
    <w:rsid w:val="00880F3A"/>
    <w:rsid w:val="00880F76"/>
    <w:rsid w:val="00880F82"/>
    <w:rsid w:val="008814B8"/>
    <w:rsid w:val="008814C7"/>
    <w:rsid w:val="00881544"/>
    <w:rsid w:val="008815A5"/>
    <w:rsid w:val="008816D5"/>
    <w:rsid w:val="00881F41"/>
    <w:rsid w:val="008820ED"/>
    <w:rsid w:val="00882365"/>
    <w:rsid w:val="0088266E"/>
    <w:rsid w:val="00882794"/>
    <w:rsid w:val="00882A70"/>
    <w:rsid w:val="00882DA7"/>
    <w:rsid w:val="00882E4B"/>
    <w:rsid w:val="008832F0"/>
    <w:rsid w:val="00883319"/>
    <w:rsid w:val="0088390D"/>
    <w:rsid w:val="0088391E"/>
    <w:rsid w:val="00883E56"/>
    <w:rsid w:val="008841E3"/>
    <w:rsid w:val="008842FD"/>
    <w:rsid w:val="00884B1B"/>
    <w:rsid w:val="008850D4"/>
    <w:rsid w:val="008855F2"/>
    <w:rsid w:val="0088582D"/>
    <w:rsid w:val="00885A4B"/>
    <w:rsid w:val="00885D93"/>
    <w:rsid w:val="00886158"/>
    <w:rsid w:val="0088679E"/>
    <w:rsid w:val="008869CE"/>
    <w:rsid w:val="00886C08"/>
    <w:rsid w:val="00886E2E"/>
    <w:rsid w:val="00886EB3"/>
    <w:rsid w:val="00886EF7"/>
    <w:rsid w:val="008870C6"/>
    <w:rsid w:val="008874C7"/>
    <w:rsid w:val="0088778C"/>
    <w:rsid w:val="00887DEC"/>
    <w:rsid w:val="00887EC0"/>
    <w:rsid w:val="00887F5B"/>
    <w:rsid w:val="0088AC1B"/>
    <w:rsid w:val="0089001B"/>
    <w:rsid w:val="008903F1"/>
    <w:rsid w:val="0089042D"/>
    <w:rsid w:val="008905AE"/>
    <w:rsid w:val="00890781"/>
    <w:rsid w:val="00890A71"/>
    <w:rsid w:val="00890B9C"/>
    <w:rsid w:val="00890BAA"/>
    <w:rsid w:val="00890E4A"/>
    <w:rsid w:val="00890FCE"/>
    <w:rsid w:val="00891A18"/>
    <w:rsid w:val="00891A6D"/>
    <w:rsid w:val="00891BD0"/>
    <w:rsid w:val="0089232E"/>
    <w:rsid w:val="00892539"/>
    <w:rsid w:val="008928C5"/>
    <w:rsid w:val="00893253"/>
    <w:rsid w:val="00893499"/>
    <w:rsid w:val="0089356C"/>
    <w:rsid w:val="008935D1"/>
    <w:rsid w:val="00893BD0"/>
    <w:rsid w:val="00894042"/>
    <w:rsid w:val="0089427E"/>
    <w:rsid w:val="0089436E"/>
    <w:rsid w:val="00894BA0"/>
    <w:rsid w:val="00894D96"/>
    <w:rsid w:val="00895883"/>
    <w:rsid w:val="00895B58"/>
    <w:rsid w:val="0089644C"/>
    <w:rsid w:val="008964C0"/>
    <w:rsid w:val="008964D1"/>
    <w:rsid w:val="00896839"/>
    <w:rsid w:val="00896FF0"/>
    <w:rsid w:val="00897B2A"/>
    <w:rsid w:val="00897C94"/>
    <w:rsid w:val="008A01AD"/>
    <w:rsid w:val="008A026D"/>
    <w:rsid w:val="008A0B30"/>
    <w:rsid w:val="008A0BAE"/>
    <w:rsid w:val="008A0C74"/>
    <w:rsid w:val="008A156A"/>
    <w:rsid w:val="008A167C"/>
    <w:rsid w:val="008A196E"/>
    <w:rsid w:val="008A23F6"/>
    <w:rsid w:val="008A262E"/>
    <w:rsid w:val="008A3146"/>
    <w:rsid w:val="008A3215"/>
    <w:rsid w:val="008A3228"/>
    <w:rsid w:val="008A35BC"/>
    <w:rsid w:val="008A3836"/>
    <w:rsid w:val="008A38E6"/>
    <w:rsid w:val="008A3B8E"/>
    <w:rsid w:val="008A3D5D"/>
    <w:rsid w:val="008A43D9"/>
    <w:rsid w:val="008A4D7A"/>
    <w:rsid w:val="008A5521"/>
    <w:rsid w:val="008A57CB"/>
    <w:rsid w:val="008A61BF"/>
    <w:rsid w:val="008A6235"/>
    <w:rsid w:val="008A66F7"/>
    <w:rsid w:val="008A6717"/>
    <w:rsid w:val="008A6866"/>
    <w:rsid w:val="008A725F"/>
    <w:rsid w:val="008A74F7"/>
    <w:rsid w:val="008A7B22"/>
    <w:rsid w:val="008B0176"/>
    <w:rsid w:val="008B04D9"/>
    <w:rsid w:val="008B0710"/>
    <w:rsid w:val="008B0DAD"/>
    <w:rsid w:val="008B16B3"/>
    <w:rsid w:val="008B1B2E"/>
    <w:rsid w:val="008B1D3D"/>
    <w:rsid w:val="008B1ECD"/>
    <w:rsid w:val="008B217C"/>
    <w:rsid w:val="008B2348"/>
    <w:rsid w:val="008B293E"/>
    <w:rsid w:val="008B2F63"/>
    <w:rsid w:val="008B2F66"/>
    <w:rsid w:val="008B2FDC"/>
    <w:rsid w:val="008B3387"/>
    <w:rsid w:val="008B3927"/>
    <w:rsid w:val="008B3976"/>
    <w:rsid w:val="008B39DD"/>
    <w:rsid w:val="008B41F9"/>
    <w:rsid w:val="008B43B3"/>
    <w:rsid w:val="008B47FE"/>
    <w:rsid w:val="008B4AD5"/>
    <w:rsid w:val="008B4B06"/>
    <w:rsid w:val="008B4E2D"/>
    <w:rsid w:val="008B4EB9"/>
    <w:rsid w:val="008B55FE"/>
    <w:rsid w:val="008B5C03"/>
    <w:rsid w:val="008B5F5B"/>
    <w:rsid w:val="008B653C"/>
    <w:rsid w:val="008B6660"/>
    <w:rsid w:val="008B6B8E"/>
    <w:rsid w:val="008B6E7B"/>
    <w:rsid w:val="008B71C4"/>
    <w:rsid w:val="008B7717"/>
    <w:rsid w:val="008B7818"/>
    <w:rsid w:val="008B785A"/>
    <w:rsid w:val="008B7D6B"/>
    <w:rsid w:val="008B7F68"/>
    <w:rsid w:val="008B7FA4"/>
    <w:rsid w:val="008C03FE"/>
    <w:rsid w:val="008C04FE"/>
    <w:rsid w:val="008C103A"/>
    <w:rsid w:val="008C10C9"/>
    <w:rsid w:val="008C11C7"/>
    <w:rsid w:val="008C142F"/>
    <w:rsid w:val="008C15C6"/>
    <w:rsid w:val="008C1AB3"/>
    <w:rsid w:val="008C1BD1"/>
    <w:rsid w:val="008C2442"/>
    <w:rsid w:val="008C24D0"/>
    <w:rsid w:val="008C25E3"/>
    <w:rsid w:val="008C2CD6"/>
    <w:rsid w:val="008C30A1"/>
    <w:rsid w:val="008C35BC"/>
    <w:rsid w:val="008C3DA0"/>
    <w:rsid w:val="008C42C3"/>
    <w:rsid w:val="008C430C"/>
    <w:rsid w:val="008C4740"/>
    <w:rsid w:val="008C4AF3"/>
    <w:rsid w:val="008C52C7"/>
    <w:rsid w:val="008C554B"/>
    <w:rsid w:val="008C612E"/>
    <w:rsid w:val="008C618E"/>
    <w:rsid w:val="008C6383"/>
    <w:rsid w:val="008C69A2"/>
    <w:rsid w:val="008C6BEC"/>
    <w:rsid w:val="008C707F"/>
    <w:rsid w:val="008C7147"/>
    <w:rsid w:val="008C75A9"/>
    <w:rsid w:val="008C7885"/>
    <w:rsid w:val="008C7E22"/>
    <w:rsid w:val="008C7FBA"/>
    <w:rsid w:val="008D041C"/>
    <w:rsid w:val="008D04C6"/>
    <w:rsid w:val="008D07E8"/>
    <w:rsid w:val="008D0D7D"/>
    <w:rsid w:val="008D0FA1"/>
    <w:rsid w:val="008D1375"/>
    <w:rsid w:val="008D14A1"/>
    <w:rsid w:val="008D1A03"/>
    <w:rsid w:val="008D1B52"/>
    <w:rsid w:val="008D1BFD"/>
    <w:rsid w:val="008D1C9F"/>
    <w:rsid w:val="008D1D14"/>
    <w:rsid w:val="008D1D77"/>
    <w:rsid w:val="008D2575"/>
    <w:rsid w:val="008D297A"/>
    <w:rsid w:val="008D2B3D"/>
    <w:rsid w:val="008D3B3D"/>
    <w:rsid w:val="008D3BFF"/>
    <w:rsid w:val="008D4071"/>
    <w:rsid w:val="008D4196"/>
    <w:rsid w:val="008D44AF"/>
    <w:rsid w:val="008D4696"/>
    <w:rsid w:val="008D4A8A"/>
    <w:rsid w:val="008D4B97"/>
    <w:rsid w:val="008D4CA3"/>
    <w:rsid w:val="008D4CC4"/>
    <w:rsid w:val="008D4FA3"/>
    <w:rsid w:val="008D55A1"/>
    <w:rsid w:val="008D57EE"/>
    <w:rsid w:val="008D59F2"/>
    <w:rsid w:val="008D5AFF"/>
    <w:rsid w:val="008D5DAA"/>
    <w:rsid w:val="008D60AB"/>
    <w:rsid w:val="008D61B9"/>
    <w:rsid w:val="008D632C"/>
    <w:rsid w:val="008D6A5E"/>
    <w:rsid w:val="008D6AAA"/>
    <w:rsid w:val="008D6E18"/>
    <w:rsid w:val="008D6F41"/>
    <w:rsid w:val="008D72A9"/>
    <w:rsid w:val="008D7342"/>
    <w:rsid w:val="008D743F"/>
    <w:rsid w:val="008D7633"/>
    <w:rsid w:val="008D78F4"/>
    <w:rsid w:val="008E03DD"/>
    <w:rsid w:val="008E053D"/>
    <w:rsid w:val="008E080E"/>
    <w:rsid w:val="008E0F20"/>
    <w:rsid w:val="008E0F34"/>
    <w:rsid w:val="008E1316"/>
    <w:rsid w:val="008E15B9"/>
    <w:rsid w:val="008E17CB"/>
    <w:rsid w:val="008E183B"/>
    <w:rsid w:val="008E1FF9"/>
    <w:rsid w:val="008E2BC3"/>
    <w:rsid w:val="008E2BC8"/>
    <w:rsid w:val="008E2C50"/>
    <w:rsid w:val="008E2C8E"/>
    <w:rsid w:val="008E341A"/>
    <w:rsid w:val="008E3640"/>
    <w:rsid w:val="008E37E4"/>
    <w:rsid w:val="008E3A97"/>
    <w:rsid w:val="008E3B4C"/>
    <w:rsid w:val="008E43BA"/>
    <w:rsid w:val="008E4D47"/>
    <w:rsid w:val="008E505C"/>
    <w:rsid w:val="008E546F"/>
    <w:rsid w:val="008E54BB"/>
    <w:rsid w:val="008E570B"/>
    <w:rsid w:val="008E58BE"/>
    <w:rsid w:val="008E5ACB"/>
    <w:rsid w:val="008E5C38"/>
    <w:rsid w:val="008E5EEB"/>
    <w:rsid w:val="008E6AC9"/>
    <w:rsid w:val="008E6AE9"/>
    <w:rsid w:val="008E7496"/>
    <w:rsid w:val="008E7DE1"/>
    <w:rsid w:val="008F015D"/>
    <w:rsid w:val="008F025C"/>
    <w:rsid w:val="008F0649"/>
    <w:rsid w:val="008F0F40"/>
    <w:rsid w:val="008F117E"/>
    <w:rsid w:val="008F1386"/>
    <w:rsid w:val="008F1567"/>
    <w:rsid w:val="008F18C7"/>
    <w:rsid w:val="008F1B6F"/>
    <w:rsid w:val="008F21C0"/>
    <w:rsid w:val="008F24FB"/>
    <w:rsid w:val="008F2686"/>
    <w:rsid w:val="008F2929"/>
    <w:rsid w:val="008F2961"/>
    <w:rsid w:val="008F2BB8"/>
    <w:rsid w:val="008F3033"/>
    <w:rsid w:val="008F3455"/>
    <w:rsid w:val="008F3691"/>
    <w:rsid w:val="008F3CBA"/>
    <w:rsid w:val="008F3EDA"/>
    <w:rsid w:val="008F41AC"/>
    <w:rsid w:val="008F461A"/>
    <w:rsid w:val="008F490D"/>
    <w:rsid w:val="008F4EFA"/>
    <w:rsid w:val="008F5143"/>
    <w:rsid w:val="008F57D5"/>
    <w:rsid w:val="008F5B73"/>
    <w:rsid w:val="008F5BAC"/>
    <w:rsid w:val="008F6381"/>
    <w:rsid w:val="008F660A"/>
    <w:rsid w:val="008F67AD"/>
    <w:rsid w:val="008F6A51"/>
    <w:rsid w:val="008F6E5B"/>
    <w:rsid w:val="008F739D"/>
    <w:rsid w:val="0090018E"/>
    <w:rsid w:val="00900290"/>
    <w:rsid w:val="0090080F"/>
    <w:rsid w:val="00900AB5"/>
    <w:rsid w:val="00900F70"/>
    <w:rsid w:val="00901507"/>
    <w:rsid w:val="00901A87"/>
    <w:rsid w:val="00901C14"/>
    <w:rsid w:val="00901E7B"/>
    <w:rsid w:val="009025DE"/>
    <w:rsid w:val="009026E8"/>
    <w:rsid w:val="009028DE"/>
    <w:rsid w:val="009029DB"/>
    <w:rsid w:val="00903BBA"/>
    <w:rsid w:val="00903BE5"/>
    <w:rsid w:val="00903E07"/>
    <w:rsid w:val="009041A6"/>
    <w:rsid w:val="0090426C"/>
    <w:rsid w:val="0090446A"/>
    <w:rsid w:val="00904788"/>
    <w:rsid w:val="009049EF"/>
    <w:rsid w:val="009053E9"/>
    <w:rsid w:val="0090554F"/>
    <w:rsid w:val="009058E5"/>
    <w:rsid w:val="00906111"/>
    <w:rsid w:val="00906373"/>
    <w:rsid w:val="009064D6"/>
    <w:rsid w:val="00906AF6"/>
    <w:rsid w:val="009074A7"/>
    <w:rsid w:val="00907E9C"/>
    <w:rsid w:val="00910018"/>
    <w:rsid w:val="009101C9"/>
    <w:rsid w:val="00910440"/>
    <w:rsid w:val="0091070B"/>
    <w:rsid w:val="00910C53"/>
    <w:rsid w:val="00910F88"/>
    <w:rsid w:val="009117CC"/>
    <w:rsid w:val="0091217F"/>
    <w:rsid w:val="00912E84"/>
    <w:rsid w:val="00913047"/>
    <w:rsid w:val="0091307E"/>
    <w:rsid w:val="009132C9"/>
    <w:rsid w:val="0091344D"/>
    <w:rsid w:val="00914254"/>
    <w:rsid w:val="009143DA"/>
    <w:rsid w:val="00914C73"/>
    <w:rsid w:val="00914D03"/>
    <w:rsid w:val="00914D99"/>
    <w:rsid w:val="00914DE5"/>
    <w:rsid w:val="0091594C"/>
    <w:rsid w:val="00915EA1"/>
    <w:rsid w:val="0091652D"/>
    <w:rsid w:val="0091653B"/>
    <w:rsid w:val="0091759F"/>
    <w:rsid w:val="009175E0"/>
    <w:rsid w:val="009178E1"/>
    <w:rsid w:val="00917E75"/>
    <w:rsid w:val="009201BE"/>
    <w:rsid w:val="0092027C"/>
    <w:rsid w:val="009208C2"/>
    <w:rsid w:val="00920916"/>
    <w:rsid w:val="009209F8"/>
    <w:rsid w:val="00920F4C"/>
    <w:rsid w:val="0092171A"/>
    <w:rsid w:val="0092192B"/>
    <w:rsid w:val="00921E2B"/>
    <w:rsid w:val="00921F19"/>
    <w:rsid w:val="009223E9"/>
    <w:rsid w:val="0092258C"/>
    <w:rsid w:val="0092285B"/>
    <w:rsid w:val="009229F0"/>
    <w:rsid w:val="00922B3F"/>
    <w:rsid w:val="00922C01"/>
    <w:rsid w:val="00922E93"/>
    <w:rsid w:val="00922F6C"/>
    <w:rsid w:val="00922FC3"/>
    <w:rsid w:val="00923083"/>
    <w:rsid w:val="009231D7"/>
    <w:rsid w:val="0092334D"/>
    <w:rsid w:val="009237AC"/>
    <w:rsid w:val="009239CF"/>
    <w:rsid w:val="00923A0D"/>
    <w:rsid w:val="00923B7B"/>
    <w:rsid w:val="00923F96"/>
    <w:rsid w:val="0092467F"/>
    <w:rsid w:val="00925093"/>
    <w:rsid w:val="00925502"/>
    <w:rsid w:val="00925B56"/>
    <w:rsid w:val="00925C79"/>
    <w:rsid w:val="00925DBE"/>
    <w:rsid w:val="00926A82"/>
    <w:rsid w:val="00926B01"/>
    <w:rsid w:val="00926B7C"/>
    <w:rsid w:val="00926BB0"/>
    <w:rsid w:val="00926C1E"/>
    <w:rsid w:val="00926C90"/>
    <w:rsid w:val="00926CA9"/>
    <w:rsid w:val="00926D7B"/>
    <w:rsid w:val="00926F24"/>
    <w:rsid w:val="00927463"/>
    <w:rsid w:val="00927518"/>
    <w:rsid w:val="009276CF"/>
    <w:rsid w:val="00927CAC"/>
    <w:rsid w:val="00930736"/>
    <w:rsid w:val="00930BF2"/>
    <w:rsid w:val="00930DFF"/>
    <w:rsid w:val="0093143D"/>
    <w:rsid w:val="009316D7"/>
    <w:rsid w:val="00931835"/>
    <w:rsid w:val="009323F9"/>
    <w:rsid w:val="0093252F"/>
    <w:rsid w:val="00932826"/>
    <w:rsid w:val="0093293C"/>
    <w:rsid w:val="00932CCB"/>
    <w:rsid w:val="00933014"/>
    <w:rsid w:val="00933047"/>
    <w:rsid w:val="00933348"/>
    <w:rsid w:val="0093343F"/>
    <w:rsid w:val="00933492"/>
    <w:rsid w:val="009338D1"/>
    <w:rsid w:val="00933B2F"/>
    <w:rsid w:val="0093418C"/>
    <w:rsid w:val="0093473D"/>
    <w:rsid w:val="00934985"/>
    <w:rsid w:val="00934DA0"/>
    <w:rsid w:val="00934E04"/>
    <w:rsid w:val="00934E8E"/>
    <w:rsid w:val="00935753"/>
    <w:rsid w:val="00935CFB"/>
    <w:rsid w:val="0093603E"/>
    <w:rsid w:val="00936051"/>
    <w:rsid w:val="00936DC0"/>
    <w:rsid w:val="00936FC9"/>
    <w:rsid w:val="00937217"/>
    <w:rsid w:val="00937BDE"/>
    <w:rsid w:val="0093CB06"/>
    <w:rsid w:val="00940049"/>
    <w:rsid w:val="00940DBB"/>
    <w:rsid w:val="00940E6D"/>
    <w:rsid w:val="009415C5"/>
    <w:rsid w:val="0094188F"/>
    <w:rsid w:val="00941DE4"/>
    <w:rsid w:val="0094244C"/>
    <w:rsid w:val="009426ED"/>
    <w:rsid w:val="00942CD8"/>
    <w:rsid w:val="00942FFB"/>
    <w:rsid w:val="0094341F"/>
    <w:rsid w:val="0094345F"/>
    <w:rsid w:val="009434B9"/>
    <w:rsid w:val="009434EC"/>
    <w:rsid w:val="00943974"/>
    <w:rsid w:val="00943BE9"/>
    <w:rsid w:val="009443B0"/>
    <w:rsid w:val="00944771"/>
    <w:rsid w:val="009448E7"/>
    <w:rsid w:val="009448F2"/>
    <w:rsid w:val="00944A5D"/>
    <w:rsid w:val="00944BF9"/>
    <w:rsid w:val="00944C25"/>
    <w:rsid w:val="00944E42"/>
    <w:rsid w:val="009451FD"/>
    <w:rsid w:val="00945407"/>
    <w:rsid w:val="00945481"/>
    <w:rsid w:val="00945801"/>
    <w:rsid w:val="00945816"/>
    <w:rsid w:val="009458AE"/>
    <w:rsid w:val="00945AE4"/>
    <w:rsid w:val="00945C48"/>
    <w:rsid w:val="00946528"/>
    <w:rsid w:val="00946ECA"/>
    <w:rsid w:val="009471D6"/>
    <w:rsid w:val="009473DF"/>
    <w:rsid w:val="009475F1"/>
    <w:rsid w:val="009477DF"/>
    <w:rsid w:val="00947B29"/>
    <w:rsid w:val="00947D20"/>
    <w:rsid w:val="009500AF"/>
    <w:rsid w:val="009503BF"/>
    <w:rsid w:val="009508B9"/>
    <w:rsid w:val="0095098A"/>
    <w:rsid w:val="009509BB"/>
    <w:rsid w:val="00950A3B"/>
    <w:rsid w:val="0095137D"/>
    <w:rsid w:val="00951785"/>
    <w:rsid w:val="009519C8"/>
    <w:rsid w:val="00951EC6"/>
    <w:rsid w:val="009520BC"/>
    <w:rsid w:val="0095248B"/>
    <w:rsid w:val="00952AFA"/>
    <w:rsid w:val="00953057"/>
    <w:rsid w:val="00953258"/>
    <w:rsid w:val="00953633"/>
    <w:rsid w:val="00953B7B"/>
    <w:rsid w:val="00953D6E"/>
    <w:rsid w:val="00953E01"/>
    <w:rsid w:val="00953FFA"/>
    <w:rsid w:val="009545C3"/>
    <w:rsid w:val="00954610"/>
    <w:rsid w:val="00954840"/>
    <w:rsid w:val="009549EE"/>
    <w:rsid w:val="00954EC0"/>
    <w:rsid w:val="0095512B"/>
    <w:rsid w:val="00955A36"/>
    <w:rsid w:val="00956434"/>
    <w:rsid w:val="0095673E"/>
    <w:rsid w:val="00956766"/>
    <w:rsid w:val="009569BD"/>
    <w:rsid w:val="00956CFD"/>
    <w:rsid w:val="00957521"/>
    <w:rsid w:val="00957556"/>
    <w:rsid w:val="009578C6"/>
    <w:rsid w:val="00957C84"/>
    <w:rsid w:val="00957CC3"/>
    <w:rsid w:val="00960AFA"/>
    <w:rsid w:val="00961743"/>
    <w:rsid w:val="00961830"/>
    <w:rsid w:val="00961B5F"/>
    <w:rsid w:val="0096223D"/>
    <w:rsid w:val="00962509"/>
    <w:rsid w:val="00962518"/>
    <w:rsid w:val="00962A1E"/>
    <w:rsid w:val="009635E3"/>
    <w:rsid w:val="009637A4"/>
    <w:rsid w:val="00963A6C"/>
    <w:rsid w:val="00963AE7"/>
    <w:rsid w:val="00963CEB"/>
    <w:rsid w:val="00964001"/>
    <w:rsid w:val="009642F3"/>
    <w:rsid w:val="009644AD"/>
    <w:rsid w:val="00964F2A"/>
    <w:rsid w:val="00964F33"/>
    <w:rsid w:val="00965079"/>
    <w:rsid w:val="00965318"/>
    <w:rsid w:val="00965D32"/>
    <w:rsid w:val="00965DAE"/>
    <w:rsid w:val="00965E0C"/>
    <w:rsid w:val="00965E28"/>
    <w:rsid w:val="00965FAF"/>
    <w:rsid w:val="00966020"/>
    <w:rsid w:val="009666E4"/>
    <w:rsid w:val="009668F0"/>
    <w:rsid w:val="00966AFA"/>
    <w:rsid w:val="00967329"/>
    <w:rsid w:val="009674E9"/>
    <w:rsid w:val="0096762B"/>
    <w:rsid w:val="0096795D"/>
    <w:rsid w:val="00967DB9"/>
    <w:rsid w:val="009698C3"/>
    <w:rsid w:val="009701ED"/>
    <w:rsid w:val="009702DE"/>
    <w:rsid w:val="009705E9"/>
    <w:rsid w:val="00970609"/>
    <w:rsid w:val="00970742"/>
    <w:rsid w:val="00970D94"/>
    <w:rsid w:val="00970DA3"/>
    <w:rsid w:val="00970E0B"/>
    <w:rsid w:val="00971076"/>
    <w:rsid w:val="00971142"/>
    <w:rsid w:val="00971472"/>
    <w:rsid w:val="0097160E"/>
    <w:rsid w:val="00971A17"/>
    <w:rsid w:val="00971EE9"/>
    <w:rsid w:val="009725A9"/>
    <w:rsid w:val="00972780"/>
    <w:rsid w:val="009727A8"/>
    <w:rsid w:val="009728E8"/>
    <w:rsid w:val="00972AD7"/>
    <w:rsid w:val="00972B76"/>
    <w:rsid w:val="00972BE3"/>
    <w:rsid w:val="0097303B"/>
    <w:rsid w:val="00973122"/>
    <w:rsid w:val="009735AB"/>
    <w:rsid w:val="00973934"/>
    <w:rsid w:val="00973ADF"/>
    <w:rsid w:val="00973D41"/>
    <w:rsid w:val="0097423F"/>
    <w:rsid w:val="009751AF"/>
    <w:rsid w:val="009754B5"/>
    <w:rsid w:val="0097583D"/>
    <w:rsid w:val="009758CD"/>
    <w:rsid w:val="00975AEE"/>
    <w:rsid w:val="00975D6B"/>
    <w:rsid w:val="00975E95"/>
    <w:rsid w:val="00976867"/>
    <w:rsid w:val="00976C2D"/>
    <w:rsid w:val="009775A3"/>
    <w:rsid w:val="009776EE"/>
    <w:rsid w:val="00977C3D"/>
    <w:rsid w:val="00979FD1"/>
    <w:rsid w:val="00980169"/>
    <w:rsid w:val="009801D2"/>
    <w:rsid w:val="00980226"/>
    <w:rsid w:val="009802EE"/>
    <w:rsid w:val="009803E4"/>
    <w:rsid w:val="00980981"/>
    <w:rsid w:val="00980ABA"/>
    <w:rsid w:val="00980BED"/>
    <w:rsid w:val="00980F70"/>
    <w:rsid w:val="00980F9B"/>
    <w:rsid w:val="00981270"/>
    <w:rsid w:val="009812AA"/>
    <w:rsid w:val="009816CC"/>
    <w:rsid w:val="009819BB"/>
    <w:rsid w:val="00982021"/>
    <w:rsid w:val="00982116"/>
    <w:rsid w:val="00982566"/>
    <w:rsid w:val="009826EF"/>
    <w:rsid w:val="009828BC"/>
    <w:rsid w:val="00982D57"/>
    <w:rsid w:val="00983002"/>
    <w:rsid w:val="0098318E"/>
    <w:rsid w:val="009831C5"/>
    <w:rsid w:val="0098369A"/>
    <w:rsid w:val="00984261"/>
    <w:rsid w:val="0098468B"/>
    <w:rsid w:val="009846B3"/>
    <w:rsid w:val="00984ABA"/>
    <w:rsid w:val="00984BFC"/>
    <w:rsid w:val="00984CF0"/>
    <w:rsid w:val="009850D7"/>
    <w:rsid w:val="0098584D"/>
    <w:rsid w:val="00985E20"/>
    <w:rsid w:val="00986006"/>
    <w:rsid w:val="009865D1"/>
    <w:rsid w:val="00986625"/>
    <w:rsid w:val="00986883"/>
    <w:rsid w:val="00986972"/>
    <w:rsid w:val="00986B0C"/>
    <w:rsid w:val="009876F5"/>
    <w:rsid w:val="00987E73"/>
    <w:rsid w:val="00987E7A"/>
    <w:rsid w:val="0098A035"/>
    <w:rsid w:val="0099009F"/>
    <w:rsid w:val="0099014C"/>
    <w:rsid w:val="00990342"/>
    <w:rsid w:val="009903D6"/>
    <w:rsid w:val="00990462"/>
    <w:rsid w:val="0099072A"/>
    <w:rsid w:val="00990735"/>
    <w:rsid w:val="00990C11"/>
    <w:rsid w:val="00990C33"/>
    <w:rsid w:val="00990D92"/>
    <w:rsid w:val="009911C2"/>
    <w:rsid w:val="00992387"/>
    <w:rsid w:val="0099311F"/>
    <w:rsid w:val="0099358C"/>
    <w:rsid w:val="00993867"/>
    <w:rsid w:val="00993AA4"/>
    <w:rsid w:val="00993B7F"/>
    <w:rsid w:val="009942B6"/>
    <w:rsid w:val="009946CC"/>
    <w:rsid w:val="009948B5"/>
    <w:rsid w:val="009948D8"/>
    <w:rsid w:val="00994B6D"/>
    <w:rsid w:val="00995257"/>
    <w:rsid w:val="00995D3C"/>
    <w:rsid w:val="00996618"/>
    <w:rsid w:val="009967A8"/>
    <w:rsid w:val="00996F6D"/>
    <w:rsid w:val="00996FEA"/>
    <w:rsid w:val="009973C0"/>
    <w:rsid w:val="009977DC"/>
    <w:rsid w:val="0099797C"/>
    <w:rsid w:val="00997C8F"/>
    <w:rsid w:val="00997D60"/>
    <w:rsid w:val="00997D74"/>
    <w:rsid w:val="00997DD4"/>
    <w:rsid w:val="009A039F"/>
    <w:rsid w:val="009A078F"/>
    <w:rsid w:val="009A0B93"/>
    <w:rsid w:val="009A0D26"/>
    <w:rsid w:val="009A162F"/>
    <w:rsid w:val="009A1AA4"/>
    <w:rsid w:val="009A1DAB"/>
    <w:rsid w:val="009A1EE7"/>
    <w:rsid w:val="009A223E"/>
    <w:rsid w:val="009A227B"/>
    <w:rsid w:val="009A358E"/>
    <w:rsid w:val="009A35A6"/>
    <w:rsid w:val="009A37DC"/>
    <w:rsid w:val="009A386B"/>
    <w:rsid w:val="009A3AD4"/>
    <w:rsid w:val="009A4265"/>
    <w:rsid w:val="009A4290"/>
    <w:rsid w:val="009A4EAD"/>
    <w:rsid w:val="009A5556"/>
    <w:rsid w:val="009A59A2"/>
    <w:rsid w:val="009A5B8F"/>
    <w:rsid w:val="009A5DA3"/>
    <w:rsid w:val="009A5DB2"/>
    <w:rsid w:val="009A60D3"/>
    <w:rsid w:val="009A66A2"/>
    <w:rsid w:val="009A6E4E"/>
    <w:rsid w:val="009A7016"/>
    <w:rsid w:val="009A731A"/>
    <w:rsid w:val="009A74B0"/>
    <w:rsid w:val="009A76A9"/>
    <w:rsid w:val="009A782F"/>
    <w:rsid w:val="009A7B7B"/>
    <w:rsid w:val="009A7F4E"/>
    <w:rsid w:val="009B0104"/>
    <w:rsid w:val="009B02C9"/>
    <w:rsid w:val="009B066F"/>
    <w:rsid w:val="009B0C37"/>
    <w:rsid w:val="009B0D9C"/>
    <w:rsid w:val="009B112F"/>
    <w:rsid w:val="009B134A"/>
    <w:rsid w:val="009B15C0"/>
    <w:rsid w:val="009B1775"/>
    <w:rsid w:val="009B1C37"/>
    <w:rsid w:val="009B1EF3"/>
    <w:rsid w:val="009B204A"/>
    <w:rsid w:val="009B26B8"/>
    <w:rsid w:val="009B2DE6"/>
    <w:rsid w:val="009B332D"/>
    <w:rsid w:val="009B3371"/>
    <w:rsid w:val="009B3447"/>
    <w:rsid w:val="009B346F"/>
    <w:rsid w:val="009B3BCA"/>
    <w:rsid w:val="009B3ED5"/>
    <w:rsid w:val="009B3F00"/>
    <w:rsid w:val="009B3F20"/>
    <w:rsid w:val="009B41FC"/>
    <w:rsid w:val="009B4374"/>
    <w:rsid w:val="009B4545"/>
    <w:rsid w:val="009B47A0"/>
    <w:rsid w:val="009B4A19"/>
    <w:rsid w:val="009B5955"/>
    <w:rsid w:val="009B596E"/>
    <w:rsid w:val="009B5AF9"/>
    <w:rsid w:val="009B5BB5"/>
    <w:rsid w:val="009B5BC3"/>
    <w:rsid w:val="009B5D87"/>
    <w:rsid w:val="009B627C"/>
    <w:rsid w:val="009B63E5"/>
    <w:rsid w:val="009B6458"/>
    <w:rsid w:val="009B69A3"/>
    <w:rsid w:val="009B729F"/>
    <w:rsid w:val="009B75E8"/>
    <w:rsid w:val="009B7B78"/>
    <w:rsid w:val="009B7CF5"/>
    <w:rsid w:val="009B7DBA"/>
    <w:rsid w:val="009B7DCA"/>
    <w:rsid w:val="009B7F1F"/>
    <w:rsid w:val="009C00C4"/>
    <w:rsid w:val="009C036A"/>
    <w:rsid w:val="009C0691"/>
    <w:rsid w:val="009C0BAA"/>
    <w:rsid w:val="009C0C07"/>
    <w:rsid w:val="009C11EE"/>
    <w:rsid w:val="009C1965"/>
    <w:rsid w:val="009C1E59"/>
    <w:rsid w:val="009C1EC7"/>
    <w:rsid w:val="009C1F2A"/>
    <w:rsid w:val="009C2585"/>
    <w:rsid w:val="009C2B8E"/>
    <w:rsid w:val="009C2B96"/>
    <w:rsid w:val="009C2BB6"/>
    <w:rsid w:val="009C2D55"/>
    <w:rsid w:val="009C329F"/>
    <w:rsid w:val="009C32C2"/>
    <w:rsid w:val="009C32D9"/>
    <w:rsid w:val="009C3BF8"/>
    <w:rsid w:val="009C46C9"/>
    <w:rsid w:val="009C4B19"/>
    <w:rsid w:val="009C4E43"/>
    <w:rsid w:val="009C4EB3"/>
    <w:rsid w:val="009C599D"/>
    <w:rsid w:val="009C5A29"/>
    <w:rsid w:val="009C5BF4"/>
    <w:rsid w:val="009C5C8D"/>
    <w:rsid w:val="009C5D1F"/>
    <w:rsid w:val="009C6033"/>
    <w:rsid w:val="009C6097"/>
    <w:rsid w:val="009C68F2"/>
    <w:rsid w:val="009C6B47"/>
    <w:rsid w:val="009C6B72"/>
    <w:rsid w:val="009C7319"/>
    <w:rsid w:val="009C73D5"/>
    <w:rsid w:val="009C78F1"/>
    <w:rsid w:val="009D0085"/>
    <w:rsid w:val="009D093E"/>
    <w:rsid w:val="009D0DF1"/>
    <w:rsid w:val="009D0F79"/>
    <w:rsid w:val="009D1170"/>
    <w:rsid w:val="009D148D"/>
    <w:rsid w:val="009D1492"/>
    <w:rsid w:val="009D1695"/>
    <w:rsid w:val="009D1837"/>
    <w:rsid w:val="009D18EE"/>
    <w:rsid w:val="009D19A2"/>
    <w:rsid w:val="009D1BE7"/>
    <w:rsid w:val="009D1CBE"/>
    <w:rsid w:val="009D1ECB"/>
    <w:rsid w:val="009D1F56"/>
    <w:rsid w:val="009D221F"/>
    <w:rsid w:val="009D2428"/>
    <w:rsid w:val="009D2B9C"/>
    <w:rsid w:val="009D2C6A"/>
    <w:rsid w:val="009D2D02"/>
    <w:rsid w:val="009D2D59"/>
    <w:rsid w:val="009D30DE"/>
    <w:rsid w:val="009D39CE"/>
    <w:rsid w:val="009D39DE"/>
    <w:rsid w:val="009D3D6F"/>
    <w:rsid w:val="009D4062"/>
    <w:rsid w:val="009D41E8"/>
    <w:rsid w:val="009D4BB6"/>
    <w:rsid w:val="009D4C51"/>
    <w:rsid w:val="009D4E64"/>
    <w:rsid w:val="009D509C"/>
    <w:rsid w:val="009D5346"/>
    <w:rsid w:val="009D5C0C"/>
    <w:rsid w:val="009D5CC7"/>
    <w:rsid w:val="009D5F58"/>
    <w:rsid w:val="009D6172"/>
    <w:rsid w:val="009D68AD"/>
    <w:rsid w:val="009D68D2"/>
    <w:rsid w:val="009D6D6F"/>
    <w:rsid w:val="009D7229"/>
    <w:rsid w:val="009D7725"/>
    <w:rsid w:val="009D78BB"/>
    <w:rsid w:val="009D7DA8"/>
    <w:rsid w:val="009D7F9C"/>
    <w:rsid w:val="009E02E9"/>
    <w:rsid w:val="009E07E3"/>
    <w:rsid w:val="009E0C52"/>
    <w:rsid w:val="009E0EC2"/>
    <w:rsid w:val="009E0F86"/>
    <w:rsid w:val="009E12EB"/>
    <w:rsid w:val="009E1491"/>
    <w:rsid w:val="009E23DD"/>
    <w:rsid w:val="009E2544"/>
    <w:rsid w:val="009E29E4"/>
    <w:rsid w:val="009E2AE4"/>
    <w:rsid w:val="009E2CE3"/>
    <w:rsid w:val="009E2D8D"/>
    <w:rsid w:val="009E2DE2"/>
    <w:rsid w:val="009E2DF5"/>
    <w:rsid w:val="009E3034"/>
    <w:rsid w:val="009E334E"/>
    <w:rsid w:val="009E3621"/>
    <w:rsid w:val="009E38A4"/>
    <w:rsid w:val="009E3903"/>
    <w:rsid w:val="009E3DBE"/>
    <w:rsid w:val="009E3F7F"/>
    <w:rsid w:val="009E4008"/>
    <w:rsid w:val="009E4278"/>
    <w:rsid w:val="009E474E"/>
    <w:rsid w:val="009E4959"/>
    <w:rsid w:val="009E4E49"/>
    <w:rsid w:val="009E4E69"/>
    <w:rsid w:val="009E584B"/>
    <w:rsid w:val="009E58A0"/>
    <w:rsid w:val="009E58B4"/>
    <w:rsid w:val="009E5B59"/>
    <w:rsid w:val="009E612B"/>
    <w:rsid w:val="009E671A"/>
    <w:rsid w:val="009E6744"/>
    <w:rsid w:val="009E6807"/>
    <w:rsid w:val="009E6901"/>
    <w:rsid w:val="009E6920"/>
    <w:rsid w:val="009E7123"/>
    <w:rsid w:val="009E7A8C"/>
    <w:rsid w:val="009E7C22"/>
    <w:rsid w:val="009E7D87"/>
    <w:rsid w:val="009E7DD8"/>
    <w:rsid w:val="009F02DC"/>
    <w:rsid w:val="009F05F6"/>
    <w:rsid w:val="009F0613"/>
    <w:rsid w:val="009F0857"/>
    <w:rsid w:val="009F0B1F"/>
    <w:rsid w:val="009F1321"/>
    <w:rsid w:val="009F1585"/>
    <w:rsid w:val="009F1773"/>
    <w:rsid w:val="009F1A41"/>
    <w:rsid w:val="009F1CD4"/>
    <w:rsid w:val="009F22DD"/>
    <w:rsid w:val="009F2C15"/>
    <w:rsid w:val="009F2DE7"/>
    <w:rsid w:val="009F31EA"/>
    <w:rsid w:val="009F3EAB"/>
    <w:rsid w:val="009F3F83"/>
    <w:rsid w:val="009F406D"/>
    <w:rsid w:val="009F4329"/>
    <w:rsid w:val="009F43FB"/>
    <w:rsid w:val="009F4A62"/>
    <w:rsid w:val="009F5359"/>
    <w:rsid w:val="009F5573"/>
    <w:rsid w:val="009F55E2"/>
    <w:rsid w:val="009F5663"/>
    <w:rsid w:val="009F619C"/>
    <w:rsid w:val="009F623E"/>
    <w:rsid w:val="009F662C"/>
    <w:rsid w:val="009F9CAD"/>
    <w:rsid w:val="00A00139"/>
    <w:rsid w:val="00A00961"/>
    <w:rsid w:val="00A00C1D"/>
    <w:rsid w:val="00A010DD"/>
    <w:rsid w:val="00A01346"/>
    <w:rsid w:val="00A01394"/>
    <w:rsid w:val="00A013E2"/>
    <w:rsid w:val="00A01785"/>
    <w:rsid w:val="00A01888"/>
    <w:rsid w:val="00A0188D"/>
    <w:rsid w:val="00A019AD"/>
    <w:rsid w:val="00A01C44"/>
    <w:rsid w:val="00A024F2"/>
    <w:rsid w:val="00A0275F"/>
    <w:rsid w:val="00A02C37"/>
    <w:rsid w:val="00A02C7E"/>
    <w:rsid w:val="00A03392"/>
    <w:rsid w:val="00A034BD"/>
    <w:rsid w:val="00A0364E"/>
    <w:rsid w:val="00A0366B"/>
    <w:rsid w:val="00A03E32"/>
    <w:rsid w:val="00A042B5"/>
    <w:rsid w:val="00A04430"/>
    <w:rsid w:val="00A047DA"/>
    <w:rsid w:val="00A04895"/>
    <w:rsid w:val="00A04979"/>
    <w:rsid w:val="00A04998"/>
    <w:rsid w:val="00A04EC9"/>
    <w:rsid w:val="00A0505A"/>
    <w:rsid w:val="00A0514C"/>
    <w:rsid w:val="00A051A3"/>
    <w:rsid w:val="00A051DA"/>
    <w:rsid w:val="00A05370"/>
    <w:rsid w:val="00A05582"/>
    <w:rsid w:val="00A057C5"/>
    <w:rsid w:val="00A05A99"/>
    <w:rsid w:val="00A05B1D"/>
    <w:rsid w:val="00A05D7C"/>
    <w:rsid w:val="00A062DB"/>
    <w:rsid w:val="00A06411"/>
    <w:rsid w:val="00A0675D"/>
    <w:rsid w:val="00A06AA6"/>
    <w:rsid w:val="00A07306"/>
    <w:rsid w:val="00A07356"/>
    <w:rsid w:val="00A07582"/>
    <w:rsid w:val="00A07763"/>
    <w:rsid w:val="00A1090C"/>
    <w:rsid w:val="00A11446"/>
    <w:rsid w:val="00A11476"/>
    <w:rsid w:val="00A115BB"/>
    <w:rsid w:val="00A115EC"/>
    <w:rsid w:val="00A1162F"/>
    <w:rsid w:val="00A118E5"/>
    <w:rsid w:val="00A119BC"/>
    <w:rsid w:val="00A11C61"/>
    <w:rsid w:val="00A129BB"/>
    <w:rsid w:val="00A12ADA"/>
    <w:rsid w:val="00A12BFC"/>
    <w:rsid w:val="00A12CEA"/>
    <w:rsid w:val="00A130B7"/>
    <w:rsid w:val="00A13162"/>
    <w:rsid w:val="00A1352B"/>
    <w:rsid w:val="00A1369A"/>
    <w:rsid w:val="00A13D61"/>
    <w:rsid w:val="00A14B09"/>
    <w:rsid w:val="00A14C24"/>
    <w:rsid w:val="00A14E29"/>
    <w:rsid w:val="00A14FE7"/>
    <w:rsid w:val="00A15362"/>
    <w:rsid w:val="00A15F5A"/>
    <w:rsid w:val="00A16B47"/>
    <w:rsid w:val="00A16ECF"/>
    <w:rsid w:val="00A17628"/>
    <w:rsid w:val="00A17645"/>
    <w:rsid w:val="00A17BF5"/>
    <w:rsid w:val="00A17C57"/>
    <w:rsid w:val="00A17E48"/>
    <w:rsid w:val="00A202ED"/>
    <w:rsid w:val="00A203B3"/>
    <w:rsid w:val="00A20785"/>
    <w:rsid w:val="00A20B41"/>
    <w:rsid w:val="00A20BE3"/>
    <w:rsid w:val="00A21003"/>
    <w:rsid w:val="00A2153D"/>
    <w:rsid w:val="00A2267F"/>
    <w:rsid w:val="00A22909"/>
    <w:rsid w:val="00A22BB6"/>
    <w:rsid w:val="00A235D1"/>
    <w:rsid w:val="00A23BA7"/>
    <w:rsid w:val="00A240EB"/>
    <w:rsid w:val="00A24194"/>
    <w:rsid w:val="00A2423B"/>
    <w:rsid w:val="00A24B3D"/>
    <w:rsid w:val="00A2572B"/>
    <w:rsid w:val="00A25824"/>
    <w:rsid w:val="00A25914"/>
    <w:rsid w:val="00A25E4C"/>
    <w:rsid w:val="00A262BA"/>
    <w:rsid w:val="00A262D5"/>
    <w:rsid w:val="00A26468"/>
    <w:rsid w:val="00A265D3"/>
    <w:rsid w:val="00A26F9F"/>
    <w:rsid w:val="00A27881"/>
    <w:rsid w:val="00A27A11"/>
    <w:rsid w:val="00A27A28"/>
    <w:rsid w:val="00A27DD3"/>
    <w:rsid w:val="00A30054"/>
    <w:rsid w:val="00A3045B"/>
    <w:rsid w:val="00A30726"/>
    <w:rsid w:val="00A30840"/>
    <w:rsid w:val="00A30D6C"/>
    <w:rsid w:val="00A3109E"/>
    <w:rsid w:val="00A3132B"/>
    <w:rsid w:val="00A31386"/>
    <w:rsid w:val="00A31570"/>
    <w:rsid w:val="00A31694"/>
    <w:rsid w:val="00A31FF6"/>
    <w:rsid w:val="00A32025"/>
    <w:rsid w:val="00A323C9"/>
    <w:rsid w:val="00A32AE0"/>
    <w:rsid w:val="00A336E0"/>
    <w:rsid w:val="00A339C4"/>
    <w:rsid w:val="00A33E13"/>
    <w:rsid w:val="00A341C3"/>
    <w:rsid w:val="00A34917"/>
    <w:rsid w:val="00A34BAC"/>
    <w:rsid w:val="00A34CD8"/>
    <w:rsid w:val="00A34D13"/>
    <w:rsid w:val="00A35071"/>
    <w:rsid w:val="00A350D0"/>
    <w:rsid w:val="00A36409"/>
    <w:rsid w:val="00A364EB"/>
    <w:rsid w:val="00A3655F"/>
    <w:rsid w:val="00A3685F"/>
    <w:rsid w:val="00A36BEA"/>
    <w:rsid w:val="00A36D80"/>
    <w:rsid w:val="00A36F72"/>
    <w:rsid w:val="00A37504"/>
    <w:rsid w:val="00A3787C"/>
    <w:rsid w:val="00A37C74"/>
    <w:rsid w:val="00A37CEE"/>
    <w:rsid w:val="00A402D9"/>
    <w:rsid w:val="00A40450"/>
    <w:rsid w:val="00A408EB"/>
    <w:rsid w:val="00A40F14"/>
    <w:rsid w:val="00A41803"/>
    <w:rsid w:val="00A41C33"/>
    <w:rsid w:val="00A4208B"/>
    <w:rsid w:val="00A42126"/>
    <w:rsid w:val="00A4225F"/>
    <w:rsid w:val="00A4228E"/>
    <w:rsid w:val="00A42745"/>
    <w:rsid w:val="00A431C0"/>
    <w:rsid w:val="00A43450"/>
    <w:rsid w:val="00A437BE"/>
    <w:rsid w:val="00A438BD"/>
    <w:rsid w:val="00A4432C"/>
    <w:rsid w:val="00A44D83"/>
    <w:rsid w:val="00A45210"/>
    <w:rsid w:val="00A45704"/>
    <w:rsid w:val="00A458DE"/>
    <w:rsid w:val="00A459EF"/>
    <w:rsid w:val="00A45A1A"/>
    <w:rsid w:val="00A46087"/>
    <w:rsid w:val="00A46B8E"/>
    <w:rsid w:val="00A47128"/>
    <w:rsid w:val="00A472FD"/>
    <w:rsid w:val="00A47C82"/>
    <w:rsid w:val="00A47E33"/>
    <w:rsid w:val="00A50163"/>
    <w:rsid w:val="00A50372"/>
    <w:rsid w:val="00A50486"/>
    <w:rsid w:val="00A50D94"/>
    <w:rsid w:val="00A50E31"/>
    <w:rsid w:val="00A513CB"/>
    <w:rsid w:val="00A5189A"/>
    <w:rsid w:val="00A51ABA"/>
    <w:rsid w:val="00A51FA4"/>
    <w:rsid w:val="00A52181"/>
    <w:rsid w:val="00A5233B"/>
    <w:rsid w:val="00A52FF8"/>
    <w:rsid w:val="00A530B7"/>
    <w:rsid w:val="00A5311C"/>
    <w:rsid w:val="00A531FB"/>
    <w:rsid w:val="00A53220"/>
    <w:rsid w:val="00A543DB"/>
    <w:rsid w:val="00A54408"/>
    <w:rsid w:val="00A54A7B"/>
    <w:rsid w:val="00A54A91"/>
    <w:rsid w:val="00A54EF6"/>
    <w:rsid w:val="00A5513B"/>
    <w:rsid w:val="00A55BCA"/>
    <w:rsid w:val="00A55C7B"/>
    <w:rsid w:val="00A564C5"/>
    <w:rsid w:val="00A56532"/>
    <w:rsid w:val="00A566D5"/>
    <w:rsid w:val="00A5670E"/>
    <w:rsid w:val="00A567DA"/>
    <w:rsid w:val="00A56BA5"/>
    <w:rsid w:val="00A56D8E"/>
    <w:rsid w:val="00A56E36"/>
    <w:rsid w:val="00A56EF0"/>
    <w:rsid w:val="00A5708E"/>
    <w:rsid w:val="00A57139"/>
    <w:rsid w:val="00A57B38"/>
    <w:rsid w:val="00A60457"/>
    <w:rsid w:val="00A60A6D"/>
    <w:rsid w:val="00A60B5D"/>
    <w:rsid w:val="00A60D65"/>
    <w:rsid w:val="00A61031"/>
    <w:rsid w:val="00A611B8"/>
    <w:rsid w:val="00A61308"/>
    <w:rsid w:val="00A61433"/>
    <w:rsid w:val="00A61593"/>
    <w:rsid w:val="00A61619"/>
    <w:rsid w:val="00A6187E"/>
    <w:rsid w:val="00A626CA"/>
    <w:rsid w:val="00A62AFD"/>
    <w:rsid w:val="00A62B02"/>
    <w:rsid w:val="00A63AA3"/>
    <w:rsid w:val="00A641E6"/>
    <w:rsid w:val="00A64758"/>
    <w:rsid w:val="00A64B05"/>
    <w:rsid w:val="00A64FD9"/>
    <w:rsid w:val="00A656A7"/>
    <w:rsid w:val="00A65A9A"/>
    <w:rsid w:val="00A6622B"/>
    <w:rsid w:val="00A66294"/>
    <w:rsid w:val="00A6641B"/>
    <w:rsid w:val="00A665E7"/>
    <w:rsid w:val="00A66D4C"/>
    <w:rsid w:val="00A66E8F"/>
    <w:rsid w:val="00A66ED0"/>
    <w:rsid w:val="00A67770"/>
    <w:rsid w:val="00A67E0A"/>
    <w:rsid w:val="00A67F80"/>
    <w:rsid w:val="00A702D9"/>
    <w:rsid w:val="00A70313"/>
    <w:rsid w:val="00A7047D"/>
    <w:rsid w:val="00A70673"/>
    <w:rsid w:val="00A70A6C"/>
    <w:rsid w:val="00A70FB5"/>
    <w:rsid w:val="00A71CCB"/>
    <w:rsid w:val="00A72053"/>
    <w:rsid w:val="00A720CF"/>
    <w:rsid w:val="00A72116"/>
    <w:rsid w:val="00A7224F"/>
    <w:rsid w:val="00A72415"/>
    <w:rsid w:val="00A724C0"/>
    <w:rsid w:val="00A7263F"/>
    <w:rsid w:val="00A728AD"/>
    <w:rsid w:val="00A72AB1"/>
    <w:rsid w:val="00A72C15"/>
    <w:rsid w:val="00A72D5A"/>
    <w:rsid w:val="00A730F3"/>
    <w:rsid w:val="00A73202"/>
    <w:rsid w:val="00A734BC"/>
    <w:rsid w:val="00A734FF"/>
    <w:rsid w:val="00A7352A"/>
    <w:rsid w:val="00A736EF"/>
    <w:rsid w:val="00A7371C"/>
    <w:rsid w:val="00A73774"/>
    <w:rsid w:val="00A73A62"/>
    <w:rsid w:val="00A73F0E"/>
    <w:rsid w:val="00A74547"/>
    <w:rsid w:val="00A7460B"/>
    <w:rsid w:val="00A74627"/>
    <w:rsid w:val="00A74713"/>
    <w:rsid w:val="00A7487C"/>
    <w:rsid w:val="00A749DA"/>
    <w:rsid w:val="00A74BA0"/>
    <w:rsid w:val="00A74DCC"/>
    <w:rsid w:val="00A74E26"/>
    <w:rsid w:val="00A75126"/>
    <w:rsid w:val="00A7530B"/>
    <w:rsid w:val="00A75323"/>
    <w:rsid w:val="00A753CD"/>
    <w:rsid w:val="00A75C98"/>
    <w:rsid w:val="00A75D02"/>
    <w:rsid w:val="00A75FB9"/>
    <w:rsid w:val="00A75FEA"/>
    <w:rsid w:val="00A7657F"/>
    <w:rsid w:val="00A76767"/>
    <w:rsid w:val="00A76CF4"/>
    <w:rsid w:val="00A76F8D"/>
    <w:rsid w:val="00A779DC"/>
    <w:rsid w:val="00A77B63"/>
    <w:rsid w:val="00A80674"/>
    <w:rsid w:val="00A80741"/>
    <w:rsid w:val="00A8089C"/>
    <w:rsid w:val="00A80964"/>
    <w:rsid w:val="00A81147"/>
    <w:rsid w:val="00A8124A"/>
    <w:rsid w:val="00A815BF"/>
    <w:rsid w:val="00A815C1"/>
    <w:rsid w:val="00A816B3"/>
    <w:rsid w:val="00A81852"/>
    <w:rsid w:val="00A81ED5"/>
    <w:rsid w:val="00A8285F"/>
    <w:rsid w:val="00A828E6"/>
    <w:rsid w:val="00A82A09"/>
    <w:rsid w:val="00A82CD7"/>
    <w:rsid w:val="00A82E1A"/>
    <w:rsid w:val="00A83371"/>
    <w:rsid w:val="00A83492"/>
    <w:rsid w:val="00A836EB"/>
    <w:rsid w:val="00A83754"/>
    <w:rsid w:val="00A8385C"/>
    <w:rsid w:val="00A839EE"/>
    <w:rsid w:val="00A83D0E"/>
    <w:rsid w:val="00A8414F"/>
    <w:rsid w:val="00A8450B"/>
    <w:rsid w:val="00A846DD"/>
    <w:rsid w:val="00A84FBC"/>
    <w:rsid w:val="00A8509E"/>
    <w:rsid w:val="00A85154"/>
    <w:rsid w:val="00A852D5"/>
    <w:rsid w:val="00A85566"/>
    <w:rsid w:val="00A85DFD"/>
    <w:rsid w:val="00A8619F"/>
    <w:rsid w:val="00A86826"/>
    <w:rsid w:val="00A86BE5"/>
    <w:rsid w:val="00A86BEB"/>
    <w:rsid w:val="00A86CA2"/>
    <w:rsid w:val="00A87B03"/>
    <w:rsid w:val="00A87B31"/>
    <w:rsid w:val="00A87C66"/>
    <w:rsid w:val="00A87CF3"/>
    <w:rsid w:val="00A908F5"/>
    <w:rsid w:val="00A90AA1"/>
    <w:rsid w:val="00A90BD7"/>
    <w:rsid w:val="00A90C6C"/>
    <w:rsid w:val="00A9113A"/>
    <w:rsid w:val="00A913DC"/>
    <w:rsid w:val="00A9160D"/>
    <w:rsid w:val="00A91833"/>
    <w:rsid w:val="00A91971"/>
    <w:rsid w:val="00A92187"/>
    <w:rsid w:val="00A921DA"/>
    <w:rsid w:val="00A9281B"/>
    <w:rsid w:val="00A92ECF"/>
    <w:rsid w:val="00A93015"/>
    <w:rsid w:val="00A93147"/>
    <w:rsid w:val="00A938A4"/>
    <w:rsid w:val="00A93EBB"/>
    <w:rsid w:val="00A942A4"/>
    <w:rsid w:val="00A945E0"/>
    <w:rsid w:val="00A9486E"/>
    <w:rsid w:val="00A94B52"/>
    <w:rsid w:val="00A94F7D"/>
    <w:rsid w:val="00A9526F"/>
    <w:rsid w:val="00A953F2"/>
    <w:rsid w:val="00A9570E"/>
    <w:rsid w:val="00A95F07"/>
    <w:rsid w:val="00A9654D"/>
    <w:rsid w:val="00A96735"/>
    <w:rsid w:val="00A96B8B"/>
    <w:rsid w:val="00A96CEC"/>
    <w:rsid w:val="00A96FCD"/>
    <w:rsid w:val="00A96FF2"/>
    <w:rsid w:val="00A97001"/>
    <w:rsid w:val="00A975DA"/>
    <w:rsid w:val="00A977FB"/>
    <w:rsid w:val="00A979F7"/>
    <w:rsid w:val="00AA006B"/>
    <w:rsid w:val="00AA0262"/>
    <w:rsid w:val="00AA02AF"/>
    <w:rsid w:val="00AA0BAA"/>
    <w:rsid w:val="00AA0E37"/>
    <w:rsid w:val="00AA0EB0"/>
    <w:rsid w:val="00AA1145"/>
    <w:rsid w:val="00AA1287"/>
    <w:rsid w:val="00AA1568"/>
    <w:rsid w:val="00AA1839"/>
    <w:rsid w:val="00AA1B29"/>
    <w:rsid w:val="00AA23D6"/>
    <w:rsid w:val="00AA2404"/>
    <w:rsid w:val="00AA2D5C"/>
    <w:rsid w:val="00AA2F1E"/>
    <w:rsid w:val="00AA3A32"/>
    <w:rsid w:val="00AA3AB7"/>
    <w:rsid w:val="00AA3AC0"/>
    <w:rsid w:val="00AA3C1A"/>
    <w:rsid w:val="00AA3EE2"/>
    <w:rsid w:val="00AA423E"/>
    <w:rsid w:val="00AA44BF"/>
    <w:rsid w:val="00AA4660"/>
    <w:rsid w:val="00AA4698"/>
    <w:rsid w:val="00AA4B18"/>
    <w:rsid w:val="00AA5198"/>
    <w:rsid w:val="00AA56C0"/>
    <w:rsid w:val="00AA5790"/>
    <w:rsid w:val="00AA5BF0"/>
    <w:rsid w:val="00AA5DAB"/>
    <w:rsid w:val="00AA5DBD"/>
    <w:rsid w:val="00AA6341"/>
    <w:rsid w:val="00AA64E9"/>
    <w:rsid w:val="00AA6AE1"/>
    <w:rsid w:val="00AA6D60"/>
    <w:rsid w:val="00AA6DC1"/>
    <w:rsid w:val="00AA73F8"/>
    <w:rsid w:val="00AA74FF"/>
    <w:rsid w:val="00AA77B9"/>
    <w:rsid w:val="00AA781C"/>
    <w:rsid w:val="00AA7D9E"/>
    <w:rsid w:val="00AA7E43"/>
    <w:rsid w:val="00AA7F03"/>
    <w:rsid w:val="00AA7F2E"/>
    <w:rsid w:val="00AB01A5"/>
    <w:rsid w:val="00AB01B6"/>
    <w:rsid w:val="00AB0275"/>
    <w:rsid w:val="00AB082C"/>
    <w:rsid w:val="00AB0C63"/>
    <w:rsid w:val="00AB14C1"/>
    <w:rsid w:val="00AB1894"/>
    <w:rsid w:val="00AB1B3C"/>
    <w:rsid w:val="00AB1BE1"/>
    <w:rsid w:val="00AB1E6B"/>
    <w:rsid w:val="00AB2968"/>
    <w:rsid w:val="00AB2BA7"/>
    <w:rsid w:val="00AB2BE7"/>
    <w:rsid w:val="00AB2E74"/>
    <w:rsid w:val="00AB2EFD"/>
    <w:rsid w:val="00AB3153"/>
    <w:rsid w:val="00AB3BA9"/>
    <w:rsid w:val="00AB400E"/>
    <w:rsid w:val="00AB4036"/>
    <w:rsid w:val="00AB4041"/>
    <w:rsid w:val="00AB4468"/>
    <w:rsid w:val="00AB4545"/>
    <w:rsid w:val="00AB4621"/>
    <w:rsid w:val="00AB48D0"/>
    <w:rsid w:val="00AB4942"/>
    <w:rsid w:val="00AB4CE0"/>
    <w:rsid w:val="00AB4FD0"/>
    <w:rsid w:val="00AB52DF"/>
    <w:rsid w:val="00AB5949"/>
    <w:rsid w:val="00AB5E86"/>
    <w:rsid w:val="00AB6210"/>
    <w:rsid w:val="00AB631E"/>
    <w:rsid w:val="00AB6967"/>
    <w:rsid w:val="00AB6BBB"/>
    <w:rsid w:val="00AB6EF1"/>
    <w:rsid w:val="00AB71DB"/>
    <w:rsid w:val="00AB755D"/>
    <w:rsid w:val="00AB7EBD"/>
    <w:rsid w:val="00AC00B6"/>
    <w:rsid w:val="00AC05AD"/>
    <w:rsid w:val="00AC05B8"/>
    <w:rsid w:val="00AC05E4"/>
    <w:rsid w:val="00AC08AB"/>
    <w:rsid w:val="00AC16F3"/>
    <w:rsid w:val="00AC1CF9"/>
    <w:rsid w:val="00AC1E88"/>
    <w:rsid w:val="00AC2164"/>
    <w:rsid w:val="00AC28DD"/>
    <w:rsid w:val="00AC2D0B"/>
    <w:rsid w:val="00AC2D45"/>
    <w:rsid w:val="00AC35BF"/>
    <w:rsid w:val="00AC40A7"/>
    <w:rsid w:val="00AC4573"/>
    <w:rsid w:val="00AC4DA6"/>
    <w:rsid w:val="00AC4E4C"/>
    <w:rsid w:val="00AC4F37"/>
    <w:rsid w:val="00AC525B"/>
    <w:rsid w:val="00AC55F4"/>
    <w:rsid w:val="00AC5917"/>
    <w:rsid w:val="00AC591D"/>
    <w:rsid w:val="00AC5B3C"/>
    <w:rsid w:val="00AC6762"/>
    <w:rsid w:val="00AC6854"/>
    <w:rsid w:val="00AC6DFA"/>
    <w:rsid w:val="00AC6E3A"/>
    <w:rsid w:val="00AC6F9B"/>
    <w:rsid w:val="00AC74A8"/>
    <w:rsid w:val="00AC76FD"/>
    <w:rsid w:val="00AD000D"/>
    <w:rsid w:val="00AD0431"/>
    <w:rsid w:val="00AD05B7"/>
    <w:rsid w:val="00AD08DB"/>
    <w:rsid w:val="00AD0C16"/>
    <w:rsid w:val="00AD0C7A"/>
    <w:rsid w:val="00AD0E21"/>
    <w:rsid w:val="00AD1078"/>
    <w:rsid w:val="00AD15EC"/>
    <w:rsid w:val="00AD1897"/>
    <w:rsid w:val="00AD1AF8"/>
    <w:rsid w:val="00AD1C17"/>
    <w:rsid w:val="00AD1EE6"/>
    <w:rsid w:val="00AD1F2B"/>
    <w:rsid w:val="00AD2821"/>
    <w:rsid w:val="00AD2D44"/>
    <w:rsid w:val="00AD3269"/>
    <w:rsid w:val="00AD3BAB"/>
    <w:rsid w:val="00AD3CE3"/>
    <w:rsid w:val="00AD3D27"/>
    <w:rsid w:val="00AD3D64"/>
    <w:rsid w:val="00AD3F9B"/>
    <w:rsid w:val="00AD44B3"/>
    <w:rsid w:val="00AD4F9D"/>
    <w:rsid w:val="00AD53AC"/>
    <w:rsid w:val="00AD59B1"/>
    <w:rsid w:val="00AD5F8D"/>
    <w:rsid w:val="00AD689C"/>
    <w:rsid w:val="00AD691A"/>
    <w:rsid w:val="00AD6A48"/>
    <w:rsid w:val="00AD6C89"/>
    <w:rsid w:val="00AD72ED"/>
    <w:rsid w:val="00AD766C"/>
    <w:rsid w:val="00AD7857"/>
    <w:rsid w:val="00AD7D4E"/>
    <w:rsid w:val="00AD7FB8"/>
    <w:rsid w:val="00AE03BD"/>
    <w:rsid w:val="00AE0681"/>
    <w:rsid w:val="00AE0BF6"/>
    <w:rsid w:val="00AE1540"/>
    <w:rsid w:val="00AE1952"/>
    <w:rsid w:val="00AE1AD2"/>
    <w:rsid w:val="00AE1F7A"/>
    <w:rsid w:val="00AE22C8"/>
    <w:rsid w:val="00AE2852"/>
    <w:rsid w:val="00AE2E04"/>
    <w:rsid w:val="00AE2F51"/>
    <w:rsid w:val="00AE31CE"/>
    <w:rsid w:val="00AE352B"/>
    <w:rsid w:val="00AE366D"/>
    <w:rsid w:val="00AE36DA"/>
    <w:rsid w:val="00AE3AE8"/>
    <w:rsid w:val="00AE4101"/>
    <w:rsid w:val="00AE4373"/>
    <w:rsid w:val="00AE456E"/>
    <w:rsid w:val="00AE48D5"/>
    <w:rsid w:val="00AE4C46"/>
    <w:rsid w:val="00AE4E75"/>
    <w:rsid w:val="00AE539F"/>
    <w:rsid w:val="00AE5603"/>
    <w:rsid w:val="00AE59EA"/>
    <w:rsid w:val="00AE67EF"/>
    <w:rsid w:val="00AE680A"/>
    <w:rsid w:val="00AE687F"/>
    <w:rsid w:val="00AE6C30"/>
    <w:rsid w:val="00AE6E18"/>
    <w:rsid w:val="00AE7083"/>
    <w:rsid w:val="00AE7163"/>
    <w:rsid w:val="00AE74B9"/>
    <w:rsid w:val="00AE7542"/>
    <w:rsid w:val="00AE758E"/>
    <w:rsid w:val="00AE766B"/>
    <w:rsid w:val="00AE7911"/>
    <w:rsid w:val="00AE7B6D"/>
    <w:rsid w:val="00AF0B3F"/>
    <w:rsid w:val="00AF12EC"/>
    <w:rsid w:val="00AF16ED"/>
    <w:rsid w:val="00AF1836"/>
    <w:rsid w:val="00AF1993"/>
    <w:rsid w:val="00AF1AD4"/>
    <w:rsid w:val="00AF1F60"/>
    <w:rsid w:val="00AF29E5"/>
    <w:rsid w:val="00AF2AE1"/>
    <w:rsid w:val="00AF2ED3"/>
    <w:rsid w:val="00AF3011"/>
    <w:rsid w:val="00AF333C"/>
    <w:rsid w:val="00AF341C"/>
    <w:rsid w:val="00AF38A5"/>
    <w:rsid w:val="00AF3C62"/>
    <w:rsid w:val="00AF40DA"/>
    <w:rsid w:val="00AF4149"/>
    <w:rsid w:val="00AF4250"/>
    <w:rsid w:val="00AF492D"/>
    <w:rsid w:val="00AF4937"/>
    <w:rsid w:val="00AF4A67"/>
    <w:rsid w:val="00AF4CB0"/>
    <w:rsid w:val="00AF4DBA"/>
    <w:rsid w:val="00AF5130"/>
    <w:rsid w:val="00AF5748"/>
    <w:rsid w:val="00AF5DEB"/>
    <w:rsid w:val="00AF5ED3"/>
    <w:rsid w:val="00AF6053"/>
    <w:rsid w:val="00AF74A2"/>
    <w:rsid w:val="00AF7CA1"/>
    <w:rsid w:val="00B003D9"/>
    <w:rsid w:val="00B00422"/>
    <w:rsid w:val="00B00820"/>
    <w:rsid w:val="00B0088A"/>
    <w:rsid w:val="00B00A8A"/>
    <w:rsid w:val="00B00C57"/>
    <w:rsid w:val="00B01544"/>
    <w:rsid w:val="00B016D6"/>
    <w:rsid w:val="00B017CE"/>
    <w:rsid w:val="00B0195E"/>
    <w:rsid w:val="00B01F21"/>
    <w:rsid w:val="00B02419"/>
    <w:rsid w:val="00B0290C"/>
    <w:rsid w:val="00B02913"/>
    <w:rsid w:val="00B02D08"/>
    <w:rsid w:val="00B02DCE"/>
    <w:rsid w:val="00B03149"/>
    <w:rsid w:val="00B036F9"/>
    <w:rsid w:val="00B03F7B"/>
    <w:rsid w:val="00B040BC"/>
    <w:rsid w:val="00B0424D"/>
    <w:rsid w:val="00B046F1"/>
    <w:rsid w:val="00B04D96"/>
    <w:rsid w:val="00B0501A"/>
    <w:rsid w:val="00B05372"/>
    <w:rsid w:val="00B05E15"/>
    <w:rsid w:val="00B05F85"/>
    <w:rsid w:val="00B061D5"/>
    <w:rsid w:val="00B06293"/>
    <w:rsid w:val="00B06CC3"/>
    <w:rsid w:val="00B06DE9"/>
    <w:rsid w:val="00B0725B"/>
    <w:rsid w:val="00B074C7"/>
    <w:rsid w:val="00B07568"/>
    <w:rsid w:val="00B07AC6"/>
    <w:rsid w:val="00B07C70"/>
    <w:rsid w:val="00B1005B"/>
    <w:rsid w:val="00B10214"/>
    <w:rsid w:val="00B10228"/>
    <w:rsid w:val="00B103A3"/>
    <w:rsid w:val="00B10A3C"/>
    <w:rsid w:val="00B10F89"/>
    <w:rsid w:val="00B114B3"/>
    <w:rsid w:val="00B11644"/>
    <w:rsid w:val="00B116D7"/>
    <w:rsid w:val="00B1177D"/>
    <w:rsid w:val="00B11C4E"/>
    <w:rsid w:val="00B11C5C"/>
    <w:rsid w:val="00B121F1"/>
    <w:rsid w:val="00B1228B"/>
    <w:rsid w:val="00B1230B"/>
    <w:rsid w:val="00B124C2"/>
    <w:rsid w:val="00B12881"/>
    <w:rsid w:val="00B12B06"/>
    <w:rsid w:val="00B12E47"/>
    <w:rsid w:val="00B134F8"/>
    <w:rsid w:val="00B137A5"/>
    <w:rsid w:val="00B13802"/>
    <w:rsid w:val="00B1398E"/>
    <w:rsid w:val="00B13F8E"/>
    <w:rsid w:val="00B14039"/>
    <w:rsid w:val="00B144F3"/>
    <w:rsid w:val="00B14CD6"/>
    <w:rsid w:val="00B14D7E"/>
    <w:rsid w:val="00B151B3"/>
    <w:rsid w:val="00B1526E"/>
    <w:rsid w:val="00B15324"/>
    <w:rsid w:val="00B158DB"/>
    <w:rsid w:val="00B159E7"/>
    <w:rsid w:val="00B15B3F"/>
    <w:rsid w:val="00B15F2E"/>
    <w:rsid w:val="00B1609A"/>
    <w:rsid w:val="00B16261"/>
    <w:rsid w:val="00B16457"/>
    <w:rsid w:val="00B16590"/>
    <w:rsid w:val="00B165A2"/>
    <w:rsid w:val="00B16645"/>
    <w:rsid w:val="00B169BD"/>
    <w:rsid w:val="00B174F0"/>
    <w:rsid w:val="00B1766A"/>
    <w:rsid w:val="00B17999"/>
    <w:rsid w:val="00B179C4"/>
    <w:rsid w:val="00B17CBE"/>
    <w:rsid w:val="00B17F40"/>
    <w:rsid w:val="00B17FBD"/>
    <w:rsid w:val="00B201BB"/>
    <w:rsid w:val="00B205C7"/>
    <w:rsid w:val="00B20745"/>
    <w:rsid w:val="00B20A67"/>
    <w:rsid w:val="00B212F8"/>
    <w:rsid w:val="00B2143B"/>
    <w:rsid w:val="00B214D5"/>
    <w:rsid w:val="00B21B24"/>
    <w:rsid w:val="00B21BB3"/>
    <w:rsid w:val="00B21C85"/>
    <w:rsid w:val="00B220A3"/>
    <w:rsid w:val="00B221D4"/>
    <w:rsid w:val="00B223C2"/>
    <w:rsid w:val="00B224A5"/>
    <w:rsid w:val="00B226D1"/>
    <w:rsid w:val="00B22873"/>
    <w:rsid w:val="00B2298B"/>
    <w:rsid w:val="00B2302D"/>
    <w:rsid w:val="00B23F67"/>
    <w:rsid w:val="00B2412A"/>
    <w:rsid w:val="00B2428B"/>
    <w:rsid w:val="00B245F0"/>
    <w:rsid w:val="00B24636"/>
    <w:rsid w:val="00B247EC"/>
    <w:rsid w:val="00B24D15"/>
    <w:rsid w:val="00B24D68"/>
    <w:rsid w:val="00B24E81"/>
    <w:rsid w:val="00B24E83"/>
    <w:rsid w:val="00B250C6"/>
    <w:rsid w:val="00B2549D"/>
    <w:rsid w:val="00B25A6E"/>
    <w:rsid w:val="00B25BF6"/>
    <w:rsid w:val="00B25C85"/>
    <w:rsid w:val="00B25CAD"/>
    <w:rsid w:val="00B25E11"/>
    <w:rsid w:val="00B25F03"/>
    <w:rsid w:val="00B266FB"/>
    <w:rsid w:val="00B26941"/>
    <w:rsid w:val="00B269DF"/>
    <w:rsid w:val="00B26DDA"/>
    <w:rsid w:val="00B26F19"/>
    <w:rsid w:val="00B26FFF"/>
    <w:rsid w:val="00B270CD"/>
    <w:rsid w:val="00B27348"/>
    <w:rsid w:val="00B27D7E"/>
    <w:rsid w:val="00B3020A"/>
    <w:rsid w:val="00B3033B"/>
    <w:rsid w:val="00B306E9"/>
    <w:rsid w:val="00B30CB7"/>
    <w:rsid w:val="00B30EDA"/>
    <w:rsid w:val="00B30FD3"/>
    <w:rsid w:val="00B310A3"/>
    <w:rsid w:val="00B310DD"/>
    <w:rsid w:val="00B314FF"/>
    <w:rsid w:val="00B317C5"/>
    <w:rsid w:val="00B31AD2"/>
    <w:rsid w:val="00B31C06"/>
    <w:rsid w:val="00B31C61"/>
    <w:rsid w:val="00B31CFB"/>
    <w:rsid w:val="00B3242C"/>
    <w:rsid w:val="00B32623"/>
    <w:rsid w:val="00B3271F"/>
    <w:rsid w:val="00B32DB5"/>
    <w:rsid w:val="00B32E1D"/>
    <w:rsid w:val="00B33689"/>
    <w:rsid w:val="00B336C6"/>
    <w:rsid w:val="00B33A37"/>
    <w:rsid w:val="00B34296"/>
    <w:rsid w:val="00B342A3"/>
    <w:rsid w:val="00B34446"/>
    <w:rsid w:val="00B349D3"/>
    <w:rsid w:val="00B34A75"/>
    <w:rsid w:val="00B34BC6"/>
    <w:rsid w:val="00B34CA1"/>
    <w:rsid w:val="00B34E2B"/>
    <w:rsid w:val="00B35C4C"/>
    <w:rsid w:val="00B35E31"/>
    <w:rsid w:val="00B35EBC"/>
    <w:rsid w:val="00B369CB"/>
    <w:rsid w:val="00B36C89"/>
    <w:rsid w:val="00B36CE0"/>
    <w:rsid w:val="00B36E6B"/>
    <w:rsid w:val="00B371B7"/>
    <w:rsid w:val="00B373F5"/>
    <w:rsid w:val="00B37FFD"/>
    <w:rsid w:val="00B40165"/>
    <w:rsid w:val="00B40314"/>
    <w:rsid w:val="00B404B9"/>
    <w:rsid w:val="00B40927"/>
    <w:rsid w:val="00B40C7C"/>
    <w:rsid w:val="00B4104D"/>
    <w:rsid w:val="00B416FD"/>
    <w:rsid w:val="00B4177C"/>
    <w:rsid w:val="00B42608"/>
    <w:rsid w:val="00B42B49"/>
    <w:rsid w:val="00B42EBC"/>
    <w:rsid w:val="00B4330F"/>
    <w:rsid w:val="00B43AB0"/>
    <w:rsid w:val="00B43C33"/>
    <w:rsid w:val="00B440C7"/>
    <w:rsid w:val="00B440F4"/>
    <w:rsid w:val="00B44167"/>
    <w:rsid w:val="00B44375"/>
    <w:rsid w:val="00B4490B"/>
    <w:rsid w:val="00B44933"/>
    <w:rsid w:val="00B44AB6"/>
    <w:rsid w:val="00B44E7B"/>
    <w:rsid w:val="00B45786"/>
    <w:rsid w:val="00B4583E"/>
    <w:rsid w:val="00B45D2F"/>
    <w:rsid w:val="00B46065"/>
    <w:rsid w:val="00B461B3"/>
    <w:rsid w:val="00B462ED"/>
    <w:rsid w:val="00B464EE"/>
    <w:rsid w:val="00B46CCA"/>
    <w:rsid w:val="00B473EB"/>
    <w:rsid w:val="00B47756"/>
    <w:rsid w:val="00B47B2B"/>
    <w:rsid w:val="00B47DF1"/>
    <w:rsid w:val="00B47FE1"/>
    <w:rsid w:val="00B501A2"/>
    <w:rsid w:val="00B5026A"/>
    <w:rsid w:val="00B502C1"/>
    <w:rsid w:val="00B50931"/>
    <w:rsid w:val="00B509D3"/>
    <w:rsid w:val="00B50C73"/>
    <w:rsid w:val="00B50CC9"/>
    <w:rsid w:val="00B50DDC"/>
    <w:rsid w:val="00B50E5A"/>
    <w:rsid w:val="00B512D1"/>
    <w:rsid w:val="00B51CD2"/>
    <w:rsid w:val="00B51D59"/>
    <w:rsid w:val="00B52887"/>
    <w:rsid w:val="00B52B52"/>
    <w:rsid w:val="00B5384F"/>
    <w:rsid w:val="00B53BEB"/>
    <w:rsid w:val="00B544DC"/>
    <w:rsid w:val="00B545D8"/>
    <w:rsid w:val="00B54859"/>
    <w:rsid w:val="00B54E04"/>
    <w:rsid w:val="00B54F33"/>
    <w:rsid w:val="00B550D8"/>
    <w:rsid w:val="00B5530F"/>
    <w:rsid w:val="00B557A6"/>
    <w:rsid w:val="00B55D69"/>
    <w:rsid w:val="00B560CF"/>
    <w:rsid w:val="00B560E1"/>
    <w:rsid w:val="00B56477"/>
    <w:rsid w:val="00B56525"/>
    <w:rsid w:val="00B56615"/>
    <w:rsid w:val="00B56784"/>
    <w:rsid w:val="00B56906"/>
    <w:rsid w:val="00B56BA7"/>
    <w:rsid w:val="00B56FCA"/>
    <w:rsid w:val="00B57397"/>
    <w:rsid w:val="00B573B7"/>
    <w:rsid w:val="00B574BF"/>
    <w:rsid w:val="00B57587"/>
    <w:rsid w:val="00B57BD5"/>
    <w:rsid w:val="00B57C75"/>
    <w:rsid w:val="00B57D2F"/>
    <w:rsid w:val="00B5DFFC"/>
    <w:rsid w:val="00B60060"/>
    <w:rsid w:val="00B6029F"/>
    <w:rsid w:val="00B6058C"/>
    <w:rsid w:val="00B6060E"/>
    <w:rsid w:val="00B60E39"/>
    <w:rsid w:val="00B61087"/>
    <w:rsid w:val="00B613BC"/>
    <w:rsid w:val="00B614CD"/>
    <w:rsid w:val="00B61865"/>
    <w:rsid w:val="00B61B35"/>
    <w:rsid w:val="00B61D4D"/>
    <w:rsid w:val="00B62072"/>
    <w:rsid w:val="00B62257"/>
    <w:rsid w:val="00B6226F"/>
    <w:rsid w:val="00B623BB"/>
    <w:rsid w:val="00B62597"/>
    <w:rsid w:val="00B62CAE"/>
    <w:rsid w:val="00B62DAC"/>
    <w:rsid w:val="00B635D1"/>
    <w:rsid w:val="00B63946"/>
    <w:rsid w:val="00B63DF7"/>
    <w:rsid w:val="00B64288"/>
    <w:rsid w:val="00B64521"/>
    <w:rsid w:val="00B645F4"/>
    <w:rsid w:val="00B6488A"/>
    <w:rsid w:val="00B64C43"/>
    <w:rsid w:val="00B64E45"/>
    <w:rsid w:val="00B6539B"/>
    <w:rsid w:val="00B653AD"/>
    <w:rsid w:val="00B6621D"/>
    <w:rsid w:val="00B6629F"/>
    <w:rsid w:val="00B662E3"/>
    <w:rsid w:val="00B66357"/>
    <w:rsid w:val="00B66C73"/>
    <w:rsid w:val="00B67930"/>
    <w:rsid w:val="00B67AEF"/>
    <w:rsid w:val="00B67CFA"/>
    <w:rsid w:val="00B6EF1F"/>
    <w:rsid w:val="00B70112"/>
    <w:rsid w:val="00B7083F"/>
    <w:rsid w:val="00B70EE9"/>
    <w:rsid w:val="00B713F0"/>
    <w:rsid w:val="00B71419"/>
    <w:rsid w:val="00B71497"/>
    <w:rsid w:val="00B7152E"/>
    <w:rsid w:val="00B716F5"/>
    <w:rsid w:val="00B71D85"/>
    <w:rsid w:val="00B71DB6"/>
    <w:rsid w:val="00B72327"/>
    <w:rsid w:val="00B725BE"/>
    <w:rsid w:val="00B725DE"/>
    <w:rsid w:val="00B72936"/>
    <w:rsid w:val="00B72A0B"/>
    <w:rsid w:val="00B72C3F"/>
    <w:rsid w:val="00B72E9E"/>
    <w:rsid w:val="00B72FD0"/>
    <w:rsid w:val="00B736EE"/>
    <w:rsid w:val="00B73803"/>
    <w:rsid w:val="00B7391A"/>
    <w:rsid w:val="00B73B88"/>
    <w:rsid w:val="00B7429D"/>
    <w:rsid w:val="00B7465D"/>
    <w:rsid w:val="00B74AFC"/>
    <w:rsid w:val="00B74DC8"/>
    <w:rsid w:val="00B74ED5"/>
    <w:rsid w:val="00B74FBE"/>
    <w:rsid w:val="00B75B39"/>
    <w:rsid w:val="00B75E01"/>
    <w:rsid w:val="00B76965"/>
    <w:rsid w:val="00B77089"/>
    <w:rsid w:val="00B770D1"/>
    <w:rsid w:val="00B77981"/>
    <w:rsid w:val="00B77BA7"/>
    <w:rsid w:val="00B77F68"/>
    <w:rsid w:val="00B77F6D"/>
    <w:rsid w:val="00B80748"/>
    <w:rsid w:val="00B8095D"/>
    <w:rsid w:val="00B80BFD"/>
    <w:rsid w:val="00B80D29"/>
    <w:rsid w:val="00B8126E"/>
    <w:rsid w:val="00B81366"/>
    <w:rsid w:val="00B81464"/>
    <w:rsid w:val="00B81828"/>
    <w:rsid w:val="00B81A44"/>
    <w:rsid w:val="00B81B6A"/>
    <w:rsid w:val="00B82313"/>
    <w:rsid w:val="00B82448"/>
    <w:rsid w:val="00B8290B"/>
    <w:rsid w:val="00B82D24"/>
    <w:rsid w:val="00B82EDB"/>
    <w:rsid w:val="00B8328A"/>
    <w:rsid w:val="00B834C4"/>
    <w:rsid w:val="00B8352F"/>
    <w:rsid w:val="00B83C47"/>
    <w:rsid w:val="00B83DF8"/>
    <w:rsid w:val="00B83F47"/>
    <w:rsid w:val="00B84407"/>
    <w:rsid w:val="00B84914"/>
    <w:rsid w:val="00B85036"/>
    <w:rsid w:val="00B851E2"/>
    <w:rsid w:val="00B86A00"/>
    <w:rsid w:val="00B86FB9"/>
    <w:rsid w:val="00B87AF4"/>
    <w:rsid w:val="00B87C68"/>
    <w:rsid w:val="00B909F6"/>
    <w:rsid w:val="00B90BE0"/>
    <w:rsid w:val="00B91452"/>
    <w:rsid w:val="00B921FA"/>
    <w:rsid w:val="00B922A3"/>
    <w:rsid w:val="00B925BA"/>
    <w:rsid w:val="00B9264C"/>
    <w:rsid w:val="00B9269F"/>
    <w:rsid w:val="00B929B2"/>
    <w:rsid w:val="00B9367D"/>
    <w:rsid w:val="00B93807"/>
    <w:rsid w:val="00B93B85"/>
    <w:rsid w:val="00B93E7E"/>
    <w:rsid w:val="00B94190"/>
    <w:rsid w:val="00B94338"/>
    <w:rsid w:val="00B94382"/>
    <w:rsid w:val="00B94429"/>
    <w:rsid w:val="00B947BE"/>
    <w:rsid w:val="00B94852"/>
    <w:rsid w:val="00B9497C"/>
    <w:rsid w:val="00B94DB4"/>
    <w:rsid w:val="00B94DBF"/>
    <w:rsid w:val="00B94DC3"/>
    <w:rsid w:val="00B94FF8"/>
    <w:rsid w:val="00B95299"/>
    <w:rsid w:val="00B952D4"/>
    <w:rsid w:val="00B952E9"/>
    <w:rsid w:val="00B95AC8"/>
    <w:rsid w:val="00B960BF"/>
    <w:rsid w:val="00B9643B"/>
    <w:rsid w:val="00B968E5"/>
    <w:rsid w:val="00B974BB"/>
    <w:rsid w:val="00B97797"/>
    <w:rsid w:val="00B97E1D"/>
    <w:rsid w:val="00BA04FA"/>
    <w:rsid w:val="00BA06BB"/>
    <w:rsid w:val="00BA0784"/>
    <w:rsid w:val="00BA08A6"/>
    <w:rsid w:val="00BA0C7E"/>
    <w:rsid w:val="00BA105D"/>
    <w:rsid w:val="00BA135F"/>
    <w:rsid w:val="00BA1EA4"/>
    <w:rsid w:val="00BA2A13"/>
    <w:rsid w:val="00BA2C8F"/>
    <w:rsid w:val="00BA2FBC"/>
    <w:rsid w:val="00BA342B"/>
    <w:rsid w:val="00BA365A"/>
    <w:rsid w:val="00BA3B17"/>
    <w:rsid w:val="00BA4266"/>
    <w:rsid w:val="00BA468A"/>
    <w:rsid w:val="00BA4850"/>
    <w:rsid w:val="00BA4C40"/>
    <w:rsid w:val="00BA560E"/>
    <w:rsid w:val="00BA5A1E"/>
    <w:rsid w:val="00BA5B88"/>
    <w:rsid w:val="00BA613D"/>
    <w:rsid w:val="00BA614E"/>
    <w:rsid w:val="00BA61E9"/>
    <w:rsid w:val="00BA626F"/>
    <w:rsid w:val="00BA63A7"/>
    <w:rsid w:val="00BA64F1"/>
    <w:rsid w:val="00BA6506"/>
    <w:rsid w:val="00BA6792"/>
    <w:rsid w:val="00BA6A39"/>
    <w:rsid w:val="00BA6ADB"/>
    <w:rsid w:val="00BA6ADD"/>
    <w:rsid w:val="00BA74AE"/>
    <w:rsid w:val="00BA75D6"/>
    <w:rsid w:val="00BA76A1"/>
    <w:rsid w:val="00BA78F9"/>
    <w:rsid w:val="00BA7B3F"/>
    <w:rsid w:val="00BA7F75"/>
    <w:rsid w:val="00BB029F"/>
    <w:rsid w:val="00BB05B0"/>
    <w:rsid w:val="00BB0664"/>
    <w:rsid w:val="00BB0B5F"/>
    <w:rsid w:val="00BB0BD1"/>
    <w:rsid w:val="00BB0DC9"/>
    <w:rsid w:val="00BB1146"/>
    <w:rsid w:val="00BB117B"/>
    <w:rsid w:val="00BB14F5"/>
    <w:rsid w:val="00BB1719"/>
    <w:rsid w:val="00BB18B7"/>
    <w:rsid w:val="00BB1A46"/>
    <w:rsid w:val="00BB24BE"/>
    <w:rsid w:val="00BB2FA9"/>
    <w:rsid w:val="00BB3383"/>
    <w:rsid w:val="00BB3491"/>
    <w:rsid w:val="00BB34A8"/>
    <w:rsid w:val="00BB35B8"/>
    <w:rsid w:val="00BB3CCF"/>
    <w:rsid w:val="00BB3F12"/>
    <w:rsid w:val="00BB4371"/>
    <w:rsid w:val="00BB4A1E"/>
    <w:rsid w:val="00BB4CE7"/>
    <w:rsid w:val="00BB4E82"/>
    <w:rsid w:val="00BB4ED6"/>
    <w:rsid w:val="00BB5200"/>
    <w:rsid w:val="00BB5258"/>
    <w:rsid w:val="00BB5368"/>
    <w:rsid w:val="00BB57A6"/>
    <w:rsid w:val="00BB58DE"/>
    <w:rsid w:val="00BB6856"/>
    <w:rsid w:val="00BB715D"/>
    <w:rsid w:val="00BB7260"/>
    <w:rsid w:val="00BB727A"/>
    <w:rsid w:val="00BB741E"/>
    <w:rsid w:val="00BB759E"/>
    <w:rsid w:val="00BB7AC7"/>
    <w:rsid w:val="00BB7CEC"/>
    <w:rsid w:val="00BB7FE7"/>
    <w:rsid w:val="00BC02D9"/>
    <w:rsid w:val="00BC088D"/>
    <w:rsid w:val="00BC0CFD"/>
    <w:rsid w:val="00BC0D7F"/>
    <w:rsid w:val="00BC10A7"/>
    <w:rsid w:val="00BC10F1"/>
    <w:rsid w:val="00BC127F"/>
    <w:rsid w:val="00BC14CD"/>
    <w:rsid w:val="00BC1616"/>
    <w:rsid w:val="00BC1657"/>
    <w:rsid w:val="00BC174F"/>
    <w:rsid w:val="00BC1B97"/>
    <w:rsid w:val="00BC1E27"/>
    <w:rsid w:val="00BC22EC"/>
    <w:rsid w:val="00BC25C3"/>
    <w:rsid w:val="00BC25E6"/>
    <w:rsid w:val="00BC2780"/>
    <w:rsid w:val="00BC2C59"/>
    <w:rsid w:val="00BC2EA0"/>
    <w:rsid w:val="00BC312F"/>
    <w:rsid w:val="00BC318E"/>
    <w:rsid w:val="00BC356F"/>
    <w:rsid w:val="00BC3646"/>
    <w:rsid w:val="00BC381E"/>
    <w:rsid w:val="00BC3DCE"/>
    <w:rsid w:val="00BC44FD"/>
    <w:rsid w:val="00BC4510"/>
    <w:rsid w:val="00BC4721"/>
    <w:rsid w:val="00BC47C2"/>
    <w:rsid w:val="00BC4AAC"/>
    <w:rsid w:val="00BC4D86"/>
    <w:rsid w:val="00BC4F30"/>
    <w:rsid w:val="00BC4F87"/>
    <w:rsid w:val="00BC53A9"/>
    <w:rsid w:val="00BC5483"/>
    <w:rsid w:val="00BC5940"/>
    <w:rsid w:val="00BC5E60"/>
    <w:rsid w:val="00BC6123"/>
    <w:rsid w:val="00BC691C"/>
    <w:rsid w:val="00BC69C1"/>
    <w:rsid w:val="00BC6C8F"/>
    <w:rsid w:val="00BC6F47"/>
    <w:rsid w:val="00BC7349"/>
    <w:rsid w:val="00BC758A"/>
    <w:rsid w:val="00BC767D"/>
    <w:rsid w:val="00BC79F5"/>
    <w:rsid w:val="00BC7BD9"/>
    <w:rsid w:val="00BC7F0C"/>
    <w:rsid w:val="00BC7F1D"/>
    <w:rsid w:val="00BD009B"/>
    <w:rsid w:val="00BD027F"/>
    <w:rsid w:val="00BD0AE1"/>
    <w:rsid w:val="00BD1D2E"/>
    <w:rsid w:val="00BD213E"/>
    <w:rsid w:val="00BD2239"/>
    <w:rsid w:val="00BD238D"/>
    <w:rsid w:val="00BD269E"/>
    <w:rsid w:val="00BD2F18"/>
    <w:rsid w:val="00BD2FBA"/>
    <w:rsid w:val="00BD3767"/>
    <w:rsid w:val="00BD3824"/>
    <w:rsid w:val="00BD3A17"/>
    <w:rsid w:val="00BD3C05"/>
    <w:rsid w:val="00BD45A3"/>
    <w:rsid w:val="00BD4891"/>
    <w:rsid w:val="00BD4A12"/>
    <w:rsid w:val="00BD4D29"/>
    <w:rsid w:val="00BD4D64"/>
    <w:rsid w:val="00BD5EC5"/>
    <w:rsid w:val="00BD62D9"/>
    <w:rsid w:val="00BD6323"/>
    <w:rsid w:val="00BD63AF"/>
    <w:rsid w:val="00BD6462"/>
    <w:rsid w:val="00BD64ED"/>
    <w:rsid w:val="00BD6BDC"/>
    <w:rsid w:val="00BD72F9"/>
    <w:rsid w:val="00BD7B07"/>
    <w:rsid w:val="00BD7BE2"/>
    <w:rsid w:val="00BD7EF5"/>
    <w:rsid w:val="00BE0098"/>
    <w:rsid w:val="00BE04C0"/>
    <w:rsid w:val="00BE058A"/>
    <w:rsid w:val="00BE0627"/>
    <w:rsid w:val="00BE0846"/>
    <w:rsid w:val="00BE0BF3"/>
    <w:rsid w:val="00BE0E34"/>
    <w:rsid w:val="00BE0EA1"/>
    <w:rsid w:val="00BE0F97"/>
    <w:rsid w:val="00BE1235"/>
    <w:rsid w:val="00BE139C"/>
    <w:rsid w:val="00BE151A"/>
    <w:rsid w:val="00BE1708"/>
    <w:rsid w:val="00BE190A"/>
    <w:rsid w:val="00BE1A54"/>
    <w:rsid w:val="00BE1D65"/>
    <w:rsid w:val="00BE2052"/>
    <w:rsid w:val="00BE2122"/>
    <w:rsid w:val="00BE212B"/>
    <w:rsid w:val="00BE21EE"/>
    <w:rsid w:val="00BE2753"/>
    <w:rsid w:val="00BE2A65"/>
    <w:rsid w:val="00BE2B0B"/>
    <w:rsid w:val="00BE2B56"/>
    <w:rsid w:val="00BE3792"/>
    <w:rsid w:val="00BE4042"/>
    <w:rsid w:val="00BE4110"/>
    <w:rsid w:val="00BE4D08"/>
    <w:rsid w:val="00BE4F06"/>
    <w:rsid w:val="00BE505D"/>
    <w:rsid w:val="00BE519D"/>
    <w:rsid w:val="00BE55B3"/>
    <w:rsid w:val="00BE55C4"/>
    <w:rsid w:val="00BE55D8"/>
    <w:rsid w:val="00BE590D"/>
    <w:rsid w:val="00BE619A"/>
    <w:rsid w:val="00BE6A96"/>
    <w:rsid w:val="00BE6E61"/>
    <w:rsid w:val="00BE6F12"/>
    <w:rsid w:val="00BE7251"/>
    <w:rsid w:val="00BE72FF"/>
    <w:rsid w:val="00BE73D1"/>
    <w:rsid w:val="00BE792D"/>
    <w:rsid w:val="00BE7AD4"/>
    <w:rsid w:val="00BE7C2E"/>
    <w:rsid w:val="00BE7E7A"/>
    <w:rsid w:val="00BE7E81"/>
    <w:rsid w:val="00BE7EB2"/>
    <w:rsid w:val="00BE7EC6"/>
    <w:rsid w:val="00BE7EF8"/>
    <w:rsid w:val="00BE7F2E"/>
    <w:rsid w:val="00BE7F58"/>
    <w:rsid w:val="00BE7F6D"/>
    <w:rsid w:val="00BF01DC"/>
    <w:rsid w:val="00BF04EA"/>
    <w:rsid w:val="00BF0A13"/>
    <w:rsid w:val="00BF0BB3"/>
    <w:rsid w:val="00BF0E29"/>
    <w:rsid w:val="00BF1059"/>
    <w:rsid w:val="00BF11BF"/>
    <w:rsid w:val="00BF19B5"/>
    <w:rsid w:val="00BF22BF"/>
    <w:rsid w:val="00BF24C7"/>
    <w:rsid w:val="00BF27F9"/>
    <w:rsid w:val="00BF2A13"/>
    <w:rsid w:val="00BF2C5D"/>
    <w:rsid w:val="00BF2F34"/>
    <w:rsid w:val="00BF3210"/>
    <w:rsid w:val="00BF3705"/>
    <w:rsid w:val="00BF3D30"/>
    <w:rsid w:val="00BF3EC5"/>
    <w:rsid w:val="00BF4201"/>
    <w:rsid w:val="00BF45B9"/>
    <w:rsid w:val="00BF4778"/>
    <w:rsid w:val="00BF48A9"/>
    <w:rsid w:val="00BF4AC3"/>
    <w:rsid w:val="00BF4B7B"/>
    <w:rsid w:val="00BF5244"/>
    <w:rsid w:val="00BF526F"/>
    <w:rsid w:val="00BF645B"/>
    <w:rsid w:val="00BF650B"/>
    <w:rsid w:val="00BF6730"/>
    <w:rsid w:val="00BF6D8E"/>
    <w:rsid w:val="00BF70BF"/>
    <w:rsid w:val="00BF70E3"/>
    <w:rsid w:val="00BF740B"/>
    <w:rsid w:val="00BF7410"/>
    <w:rsid w:val="00BF77BF"/>
    <w:rsid w:val="00BF78E3"/>
    <w:rsid w:val="00BF7E75"/>
    <w:rsid w:val="00BFF8C0"/>
    <w:rsid w:val="00C000F2"/>
    <w:rsid w:val="00C00122"/>
    <w:rsid w:val="00C0029D"/>
    <w:rsid w:val="00C0042A"/>
    <w:rsid w:val="00C00AD5"/>
    <w:rsid w:val="00C00B4C"/>
    <w:rsid w:val="00C0101C"/>
    <w:rsid w:val="00C0118B"/>
    <w:rsid w:val="00C02664"/>
    <w:rsid w:val="00C02F4D"/>
    <w:rsid w:val="00C03104"/>
    <w:rsid w:val="00C03862"/>
    <w:rsid w:val="00C03B9B"/>
    <w:rsid w:val="00C03F2C"/>
    <w:rsid w:val="00C03F88"/>
    <w:rsid w:val="00C04236"/>
    <w:rsid w:val="00C04516"/>
    <w:rsid w:val="00C048D1"/>
    <w:rsid w:val="00C04A16"/>
    <w:rsid w:val="00C0500A"/>
    <w:rsid w:val="00C05075"/>
    <w:rsid w:val="00C05342"/>
    <w:rsid w:val="00C0595C"/>
    <w:rsid w:val="00C064B7"/>
    <w:rsid w:val="00C06658"/>
    <w:rsid w:val="00C06F50"/>
    <w:rsid w:val="00C07301"/>
    <w:rsid w:val="00C076BC"/>
    <w:rsid w:val="00C078E5"/>
    <w:rsid w:val="00C07926"/>
    <w:rsid w:val="00C079BD"/>
    <w:rsid w:val="00C07E0B"/>
    <w:rsid w:val="00C07E94"/>
    <w:rsid w:val="00C104F4"/>
    <w:rsid w:val="00C107FC"/>
    <w:rsid w:val="00C10A85"/>
    <w:rsid w:val="00C10E30"/>
    <w:rsid w:val="00C1124C"/>
    <w:rsid w:val="00C113DB"/>
    <w:rsid w:val="00C117DE"/>
    <w:rsid w:val="00C119B3"/>
    <w:rsid w:val="00C11CF5"/>
    <w:rsid w:val="00C11EEE"/>
    <w:rsid w:val="00C1282E"/>
    <w:rsid w:val="00C128F6"/>
    <w:rsid w:val="00C1340F"/>
    <w:rsid w:val="00C134DC"/>
    <w:rsid w:val="00C13A54"/>
    <w:rsid w:val="00C149A0"/>
    <w:rsid w:val="00C14C82"/>
    <w:rsid w:val="00C14E60"/>
    <w:rsid w:val="00C155B1"/>
    <w:rsid w:val="00C1589D"/>
    <w:rsid w:val="00C160D6"/>
    <w:rsid w:val="00C17054"/>
    <w:rsid w:val="00C1741F"/>
    <w:rsid w:val="00C175CB"/>
    <w:rsid w:val="00C17643"/>
    <w:rsid w:val="00C17E22"/>
    <w:rsid w:val="00C208DF"/>
    <w:rsid w:val="00C20C72"/>
    <w:rsid w:val="00C20DCC"/>
    <w:rsid w:val="00C214D4"/>
    <w:rsid w:val="00C21635"/>
    <w:rsid w:val="00C2190B"/>
    <w:rsid w:val="00C2191D"/>
    <w:rsid w:val="00C2194D"/>
    <w:rsid w:val="00C21B64"/>
    <w:rsid w:val="00C21C46"/>
    <w:rsid w:val="00C21D21"/>
    <w:rsid w:val="00C21F1E"/>
    <w:rsid w:val="00C22AE3"/>
    <w:rsid w:val="00C24457"/>
    <w:rsid w:val="00C24C9D"/>
    <w:rsid w:val="00C2502D"/>
    <w:rsid w:val="00C25110"/>
    <w:rsid w:val="00C25947"/>
    <w:rsid w:val="00C26554"/>
    <w:rsid w:val="00C26737"/>
    <w:rsid w:val="00C26804"/>
    <w:rsid w:val="00C26973"/>
    <w:rsid w:val="00C26B5E"/>
    <w:rsid w:val="00C26E01"/>
    <w:rsid w:val="00C272D3"/>
    <w:rsid w:val="00C2738B"/>
    <w:rsid w:val="00C27D3D"/>
    <w:rsid w:val="00C300B0"/>
    <w:rsid w:val="00C306B1"/>
    <w:rsid w:val="00C31264"/>
    <w:rsid w:val="00C316D1"/>
    <w:rsid w:val="00C32124"/>
    <w:rsid w:val="00C32682"/>
    <w:rsid w:val="00C326FF"/>
    <w:rsid w:val="00C32A7F"/>
    <w:rsid w:val="00C32C21"/>
    <w:rsid w:val="00C32EC5"/>
    <w:rsid w:val="00C32F70"/>
    <w:rsid w:val="00C3316D"/>
    <w:rsid w:val="00C3366E"/>
    <w:rsid w:val="00C33BAE"/>
    <w:rsid w:val="00C33F5C"/>
    <w:rsid w:val="00C3484C"/>
    <w:rsid w:val="00C349E5"/>
    <w:rsid w:val="00C34BE0"/>
    <w:rsid w:val="00C34C05"/>
    <w:rsid w:val="00C34CBC"/>
    <w:rsid w:val="00C35051"/>
    <w:rsid w:val="00C3533D"/>
    <w:rsid w:val="00C35438"/>
    <w:rsid w:val="00C3554D"/>
    <w:rsid w:val="00C35AB2"/>
    <w:rsid w:val="00C35B40"/>
    <w:rsid w:val="00C35DCA"/>
    <w:rsid w:val="00C35F47"/>
    <w:rsid w:val="00C3623E"/>
    <w:rsid w:val="00C3624F"/>
    <w:rsid w:val="00C36B51"/>
    <w:rsid w:val="00C36C64"/>
    <w:rsid w:val="00C36EDF"/>
    <w:rsid w:val="00C3704E"/>
    <w:rsid w:val="00C3710F"/>
    <w:rsid w:val="00C37131"/>
    <w:rsid w:val="00C3771A"/>
    <w:rsid w:val="00C3797B"/>
    <w:rsid w:val="00C37A28"/>
    <w:rsid w:val="00C37EE6"/>
    <w:rsid w:val="00C37F38"/>
    <w:rsid w:val="00C41110"/>
    <w:rsid w:val="00C4115B"/>
    <w:rsid w:val="00C41704"/>
    <w:rsid w:val="00C41C45"/>
    <w:rsid w:val="00C41C91"/>
    <w:rsid w:val="00C41C9E"/>
    <w:rsid w:val="00C41CD7"/>
    <w:rsid w:val="00C420E2"/>
    <w:rsid w:val="00C421A2"/>
    <w:rsid w:val="00C422AA"/>
    <w:rsid w:val="00C42CA6"/>
    <w:rsid w:val="00C42DC1"/>
    <w:rsid w:val="00C42F38"/>
    <w:rsid w:val="00C43049"/>
    <w:rsid w:val="00C44C45"/>
    <w:rsid w:val="00C44DB2"/>
    <w:rsid w:val="00C44DFC"/>
    <w:rsid w:val="00C44F84"/>
    <w:rsid w:val="00C4532A"/>
    <w:rsid w:val="00C4592D"/>
    <w:rsid w:val="00C45A76"/>
    <w:rsid w:val="00C45CA7"/>
    <w:rsid w:val="00C463D6"/>
    <w:rsid w:val="00C46791"/>
    <w:rsid w:val="00C46851"/>
    <w:rsid w:val="00C46911"/>
    <w:rsid w:val="00C46BF9"/>
    <w:rsid w:val="00C46F18"/>
    <w:rsid w:val="00C46F89"/>
    <w:rsid w:val="00C471C2"/>
    <w:rsid w:val="00C47746"/>
    <w:rsid w:val="00C47752"/>
    <w:rsid w:val="00C477D8"/>
    <w:rsid w:val="00C47A72"/>
    <w:rsid w:val="00C47DDE"/>
    <w:rsid w:val="00C47E76"/>
    <w:rsid w:val="00C47F4C"/>
    <w:rsid w:val="00C47FA6"/>
    <w:rsid w:val="00C500B2"/>
    <w:rsid w:val="00C5018D"/>
    <w:rsid w:val="00C503EE"/>
    <w:rsid w:val="00C50722"/>
    <w:rsid w:val="00C50DF3"/>
    <w:rsid w:val="00C519A3"/>
    <w:rsid w:val="00C51CBE"/>
    <w:rsid w:val="00C51E2A"/>
    <w:rsid w:val="00C51F17"/>
    <w:rsid w:val="00C51FC7"/>
    <w:rsid w:val="00C5229D"/>
    <w:rsid w:val="00C5239E"/>
    <w:rsid w:val="00C5301D"/>
    <w:rsid w:val="00C537D5"/>
    <w:rsid w:val="00C53A0B"/>
    <w:rsid w:val="00C54455"/>
    <w:rsid w:val="00C546B4"/>
    <w:rsid w:val="00C547B7"/>
    <w:rsid w:val="00C54A51"/>
    <w:rsid w:val="00C54D12"/>
    <w:rsid w:val="00C54D25"/>
    <w:rsid w:val="00C5524F"/>
    <w:rsid w:val="00C55ED5"/>
    <w:rsid w:val="00C55F3A"/>
    <w:rsid w:val="00C5656A"/>
    <w:rsid w:val="00C56655"/>
    <w:rsid w:val="00C5670D"/>
    <w:rsid w:val="00C5695A"/>
    <w:rsid w:val="00C56A37"/>
    <w:rsid w:val="00C56E51"/>
    <w:rsid w:val="00C57148"/>
    <w:rsid w:val="00C57285"/>
    <w:rsid w:val="00C573ED"/>
    <w:rsid w:val="00C575EA"/>
    <w:rsid w:val="00C57888"/>
    <w:rsid w:val="00C57C1E"/>
    <w:rsid w:val="00C57E18"/>
    <w:rsid w:val="00C57ED7"/>
    <w:rsid w:val="00C607C8"/>
    <w:rsid w:val="00C60DAB"/>
    <w:rsid w:val="00C60E30"/>
    <w:rsid w:val="00C61306"/>
    <w:rsid w:val="00C613A0"/>
    <w:rsid w:val="00C613F7"/>
    <w:rsid w:val="00C61737"/>
    <w:rsid w:val="00C61CDD"/>
    <w:rsid w:val="00C61F08"/>
    <w:rsid w:val="00C62C4B"/>
    <w:rsid w:val="00C63145"/>
    <w:rsid w:val="00C6368E"/>
    <w:rsid w:val="00C63832"/>
    <w:rsid w:val="00C63934"/>
    <w:rsid w:val="00C63BA2"/>
    <w:rsid w:val="00C63D1B"/>
    <w:rsid w:val="00C640B8"/>
    <w:rsid w:val="00C643D9"/>
    <w:rsid w:val="00C649A4"/>
    <w:rsid w:val="00C64B7D"/>
    <w:rsid w:val="00C64CFC"/>
    <w:rsid w:val="00C64EC7"/>
    <w:rsid w:val="00C64F6F"/>
    <w:rsid w:val="00C64FFE"/>
    <w:rsid w:val="00C65405"/>
    <w:rsid w:val="00C656D1"/>
    <w:rsid w:val="00C65750"/>
    <w:rsid w:val="00C65938"/>
    <w:rsid w:val="00C660D9"/>
    <w:rsid w:val="00C661D4"/>
    <w:rsid w:val="00C6620A"/>
    <w:rsid w:val="00C66284"/>
    <w:rsid w:val="00C6636E"/>
    <w:rsid w:val="00C66A5D"/>
    <w:rsid w:val="00C66D10"/>
    <w:rsid w:val="00C670DF"/>
    <w:rsid w:val="00C67292"/>
    <w:rsid w:val="00C6757F"/>
    <w:rsid w:val="00C67C81"/>
    <w:rsid w:val="00C67D62"/>
    <w:rsid w:val="00C7015A"/>
    <w:rsid w:val="00C70749"/>
    <w:rsid w:val="00C70E68"/>
    <w:rsid w:val="00C712D3"/>
    <w:rsid w:val="00C7136D"/>
    <w:rsid w:val="00C72F1F"/>
    <w:rsid w:val="00C731DE"/>
    <w:rsid w:val="00C73883"/>
    <w:rsid w:val="00C73E15"/>
    <w:rsid w:val="00C74430"/>
    <w:rsid w:val="00C7462B"/>
    <w:rsid w:val="00C74993"/>
    <w:rsid w:val="00C74B6D"/>
    <w:rsid w:val="00C74C3E"/>
    <w:rsid w:val="00C755CA"/>
    <w:rsid w:val="00C757B8"/>
    <w:rsid w:val="00C75947"/>
    <w:rsid w:val="00C75DE9"/>
    <w:rsid w:val="00C76233"/>
    <w:rsid w:val="00C773C4"/>
    <w:rsid w:val="00C77507"/>
    <w:rsid w:val="00C77A95"/>
    <w:rsid w:val="00C77C08"/>
    <w:rsid w:val="00C801DD"/>
    <w:rsid w:val="00C801DF"/>
    <w:rsid w:val="00C80220"/>
    <w:rsid w:val="00C8033A"/>
    <w:rsid w:val="00C8087C"/>
    <w:rsid w:val="00C808BD"/>
    <w:rsid w:val="00C80CD1"/>
    <w:rsid w:val="00C8112F"/>
    <w:rsid w:val="00C81316"/>
    <w:rsid w:val="00C8151C"/>
    <w:rsid w:val="00C815B7"/>
    <w:rsid w:val="00C81653"/>
    <w:rsid w:val="00C81819"/>
    <w:rsid w:val="00C81854"/>
    <w:rsid w:val="00C8194E"/>
    <w:rsid w:val="00C81B9B"/>
    <w:rsid w:val="00C81D5B"/>
    <w:rsid w:val="00C81F6C"/>
    <w:rsid w:val="00C81FD1"/>
    <w:rsid w:val="00C8267E"/>
    <w:rsid w:val="00C827C4"/>
    <w:rsid w:val="00C82C8A"/>
    <w:rsid w:val="00C835E1"/>
    <w:rsid w:val="00C83E6E"/>
    <w:rsid w:val="00C84237"/>
    <w:rsid w:val="00C842BA"/>
    <w:rsid w:val="00C84339"/>
    <w:rsid w:val="00C8441C"/>
    <w:rsid w:val="00C84656"/>
    <w:rsid w:val="00C8478A"/>
    <w:rsid w:val="00C84DA3"/>
    <w:rsid w:val="00C84E51"/>
    <w:rsid w:val="00C84E5B"/>
    <w:rsid w:val="00C85399"/>
    <w:rsid w:val="00C85D1A"/>
    <w:rsid w:val="00C86085"/>
    <w:rsid w:val="00C86340"/>
    <w:rsid w:val="00C86906"/>
    <w:rsid w:val="00C86DD6"/>
    <w:rsid w:val="00C86F6A"/>
    <w:rsid w:val="00C872F8"/>
    <w:rsid w:val="00C87513"/>
    <w:rsid w:val="00C87606"/>
    <w:rsid w:val="00C88161"/>
    <w:rsid w:val="00C9060E"/>
    <w:rsid w:val="00C90DC0"/>
    <w:rsid w:val="00C90F57"/>
    <w:rsid w:val="00C910F5"/>
    <w:rsid w:val="00C912E2"/>
    <w:rsid w:val="00C9132B"/>
    <w:rsid w:val="00C9133F"/>
    <w:rsid w:val="00C9144C"/>
    <w:rsid w:val="00C91497"/>
    <w:rsid w:val="00C914EE"/>
    <w:rsid w:val="00C91640"/>
    <w:rsid w:val="00C91799"/>
    <w:rsid w:val="00C91930"/>
    <w:rsid w:val="00C91BE1"/>
    <w:rsid w:val="00C91D3F"/>
    <w:rsid w:val="00C9264E"/>
    <w:rsid w:val="00C9295B"/>
    <w:rsid w:val="00C929AE"/>
    <w:rsid w:val="00C92DB5"/>
    <w:rsid w:val="00C93874"/>
    <w:rsid w:val="00C9397B"/>
    <w:rsid w:val="00C93DE3"/>
    <w:rsid w:val="00C942A9"/>
    <w:rsid w:val="00C9445A"/>
    <w:rsid w:val="00C944F2"/>
    <w:rsid w:val="00C94CE2"/>
    <w:rsid w:val="00C94D2C"/>
    <w:rsid w:val="00C95429"/>
    <w:rsid w:val="00C95815"/>
    <w:rsid w:val="00C95855"/>
    <w:rsid w:val="00C95920"/>
    <w:rsid w:val="00C95B0F"/>
    <w:rsid w:val="00C95E75"/>
    <w:rsid w:val="00C968EC"/>
    <w:rsid w:val="00C968FF"/>
    <w:rsid w:val="00C969DE"/>
    <w:rsid w:val="00C97006"/>
    <w:rsid w:val="00C97038"/>
    <w:rsid w:val="00C972AD"/>
    <w:rsid w:val="00C9769F"/>
    <w:rsid w:val="00C97B2C"/>
    <w:rsid w:val="00CA00E7"/>
    <w:rsid w:val="00CA0D2C"/>
    <w:rsid w:val="00CA109E"/>
    <w:rsid w:val="00CA1AA9"/>
    <w:rsid w:val="00CA1ABA"/>
    <w:rsid w:val="00CA1ABD"/>
    <w:rsid w:val="00CA1C2F"/>
    <w:rsid w:val="00CA1DD2"/>
    <w:rsid w:val="00CA1F1D"/>
    <w:rsid w:val="00CA2AEB"/>
    <w:rsid w:val="00CA2CF4"/>
    <w:rsid w:val="00CA3299"/>
    <w:rsid w:val="00CA32F1"/>
    <w:rsid w:val="00CA360A"/>
    <w:rsid w:val="00CA3883"/>
    <w:rsid w:val="00CA38C0"/>
    <w:rsid w:val="00CA3B9A"/>
    <w:rsid w:val="00CA3E50"/>
    <w:rsid w:val="00CA4145"/>
    <w:rsid w:val="00CA45BC"/>
    <w:rsid w:val="00CA46E6"/>
    <w:rsid w:val="00CA46F9"/>
    <w:rsid w:val="00CA4837"/>
    <w:rsid w:val="00CA4A25"/>
    <w:rsid w:val="00CA4A9B"/>
    <w:rsid w:val="00CA4FA5"/>
    <w:rsid w:val="00CA5382"/>
    <w:rsid w:val="00CA55A7"/>
    <w:rsid w:val="00CA59AF"/>
    <w:rsid w:val="00CA59F6"/>
    <w:rsid w:val="00CA5AE3"/>
    <w:rsid w:val="00CA5BD6"/>
    <w:rsid w:val="00CA600D"/>
    <w:rsid w:val="00CA623D"/>
    <w:rsid w:val="00CA64DC"/>
    <w:rsid w:val="00CA68B1"/>
    <w:rsid w:val="00CA702D"/>
    <w:rsid w:val="00CA747A"/>
    <w:rsid w:val="00CA74F8"/>
    <w:rsid w:val="00CA757E"/>
    <w:rsid w:val="00CA788F"/>
    <w:rsid w:val="00CA7DF2"/>
    <w:rsid w:val="00CB0156"/>
    <w:rsid w:val="00CB056A"/>
    <w:rsid w:val="00CB07F4"/>
    <w:rsid w:val="00CB0B64"/>
    <w:rsid w:val="00CB1643"/>
    <w:rsid w:val="00CB2079"/>
    <w:rsid w:val="00CB2247"/>
    <w:rsid w:val="00CB23C1"/>
    <w:rsid w:val="00CB2C44"/>
    <w:rsid w:val="00CB2CA7"/>
    <w:rsid w:val="00CB2FD6"/>
    <w:rsid w:val="00CB30B1"/>
    <w:rsid w:val="00CB32A5"/>
    <w:rsid w:val="00CB344F"/>
    <w:rsid w:val="00CB3B53"/>
    <w:rsid w:val="00CB3BBA"/>
    <w:rsid w:val="00CB3C87"/>
    <w:rsid w:val="00CB4004"/>
    <w:rsid w:val="00CB4337"/>
    <w:rsid w:val="00CB4F0F"/>
    <w:rsid w:val="00CB52C9"/>
    <w:rsid w:val="00CB5463"/>
    <w:rsid w:val="00CB54A0"/>
    <w:rsid w:val="00CB5700"/>
    <w:rsid w:val="00CB57A6"/>
    <w:rsid w:val="00CB6C5C"/>
    <w:rsid w:val="00CB724E"/>
    <w:rsid w:val="00CB77D7"/>
    <w:rsid w:val="00CB799D"/>
    <w:rsid w:val="00CB7D26"/>
    <w:rsid w:val="00CB7F0B"/>
    <w:rsid w:val="00CB7F50"/>
    <w:rsid w:val="00CB7F5A"/>
    <w:rsid w:val="00CC02D8"/>
    <w:rsid w:val="00CC079D"/>
    <w:rsid w:val="00CC0C46"/>
    <w:rsid w:val="00CC1148"/>
    <w:rsid w:val="00CC1874"/>
    <w:rsid w:val="00CC18F3"/>
    <w:rsid w:val="00CC1E21"/>
    <w:rsid w:val="00CC3980"/>
    <w:rsid w:val="00CC3A8D"/>
    <w:rsid w:val="00CC4283"/>
    <w:rsid w:val="00CC4927"/>
    <w:rsid w:val="00CC49DC"/>
    <w:rsid w:val="00CC4A0D"/>
    <w:rsid w:val="00CC4F19"/>
    <w:rsid w:val="00CC50AE"/>
    <w:rsid w:val="00CC52BC"/>
    <w:rsid w:val="00CC53C9"/>
    <w:rsid w:val="00CC5997"/>
    <w:rsid w:val="00CC5E65"/>
    <w:rsid w:val="00CC67EB"/>
    <w:rsid w:val="00CC6FA8"/>
    <w:rsid w:val="00CD000D"/>
    <w:rsid w:val="00CD01F4"/>
    <w:rsid w:val="00CD0599"/>
    <w:rsid w:val="00CD07C7"/>
    <w:rsid w:val="00CD0BAE"/>
    <w:rsid w:val="00CD0DAB"/>
    <w:rsid w:val="00CD0DAC"/>
    <w:rsid w:val="00CD15BD"/>
    <w:rsid w:val="00CD1621"/>
    <w:rsid w:val="00CD1637"/>
    <w:rsid w:val="00CD1DAE"/>
    <w:rsid w:val="00CD1EE7"/>
    <w:rsid w:val="00CD22D7"/>
    <w:rsid w:val="00CD2742"/>
    <w:rsid w:val="00CD2A21"/>
    <w:rsid w:val="00CD2C13"/>
    <w:rsid w:val="00CD2DAB"/>
    <w:rsid w:val="00CD31E9"/>
    <w:rsid w:val="00CD3716"/>
    <w:rsid w:val="00CD48E0"/>
    <w:rsid w:val="00CD4A84"/>
    <w:rsid w:val="00CD4E54"/>
    <w:rsid w:val="00CD502E"/>
    <w:rsid w:val="00CD51E6"/>
    <w:rsid w:val="00CD5814"/>
    <w:rsid w:val="00CD58E6"/>
    <w:rsid w:val="00CD597A"/>
    <w:rsid w:val="00CD5F2B"/>
    <w:rsid w:val="00CD61EC"/>
    <w:rsid w:val="00CD6249"/>
    <w:rsid w:val="00CD63C7"/>
    <w:rsid w:val="00CD6549"/>
    <w:rsid w:val="00CD6889"/>
    <w:rsid w:val="00CD6BD7"/>
    <w:rsid w:val="00CD6EC2"/>
    <w:rsid w:val="00CD7321"/>
    <w:rsid w:val="00CD74E0"/>
    <w:rsid w:val="00CD76AE"/>
    <w:rsid w:val="00CD7D53"/>
    <w:rsid w:val="00CE028A"/>
    <w:rsid w:val="00CE0380"/>
    <w:rsid w:val="00CE0439"/>
    <w:rsid w:val="00CE074C"/>
    <w:rsid w:val="00CE085B"/>
    <w:rsid w:val="00CE145A"/>
    <w:rsid w:val="00CE16B2"/>
    <w:rsid w:val="00CE1700"/>
    <w:rsid w:val="00CE17F0"/>
    <w:rsid w:val="00CE29B6"/>
    <w:rsid w:val="00CE2D92"/>
    <w:rsid w:val="00CE345E"/>
    <w:rsid w:val="00CE3871"/>
    <w:rsid w:val="00CE3A76"/>
    <w:rsid w:val="00CE3B20"/>
    <w:rsid w:val="00CE3CE8"/>
    <w:rsid w:val="00CE41DB"/>
    <w:rsid w:val="00CE43FD"/>
    <w:rsid w:val="00CE47D5"/>
    <w:rsid w:val="00CE48E7"/>
    <w:rsid w:val="00CE49AD"/>
    <w:rsid w:val="00CE4D14"/>
    <w:rsid w:val="00CE5037"/>
    <w:rsid w:val="00CE53E9"/>
    <w:rsid w:val="00CE57B9"/>
    <w:rsid w:val="00CE5A14"/>
    <w:rsid w:val="00CE5A57"/>
    <w:rsid w:val="00CE5C95"/>
    <w:rsid w:val="00CE6622"/>
    <w:rsid w:val="00CE6897"/>
    <w:rsid w:val="00CE6B1E"/>
    <w:rsid w:val="00CE6B96"/>
    <w:rsid w:val="00CE7097"/>
    <w:rsid w:val="00CE7565"/>
    <w:rsid w:val="00CE7698"/>
    <w:rsid w:val="00CE7707"/>
    <w:rsid w:val="00CE7883"/>
    <w:rsid w:val="00CE7CD0"/>
    <w:rsid w:val="00CE7DF5"/>
    <w:rsid w:val="00CF040F"/>
    <w:rsid w:val="00CF0483"/>
    <w:rsid w:val="00CF0760"/>
    <w:rsid w:val="00CF0D52"/>
    <w:rsid w:val="00CF1373"/>
    <w:rsid w:val="00CF1579"/>
    <w:rsid w:val="00CF15C5"/>
    <w:rsid w:val="00CF1610"/>
    <w:rsid w:val="00CF177C"/>
    <w:rsid w:val="00CF1CE3"/>
    <w:rsid w:val="00CF1D34"/>
    <w:rsid w:val="00CF20DF"/>
    <w:rsid w:val="00CF24F2"/>
    <w:rsid w:val="00CF2CE3"/>
    <w:rsid w:val="00CF3060"/>
    <w:rsid w:val="00CF31D4"/>
    <w:rsid w:val="00CF3376"/>
    <w:rsid w:val="00CF337F"/>
    <w:rsid w:val="00CF37EF"/>
    <w:rsid w:val="00CF3820"/>
    <w:rsid w:val="00CF3D48"/>
    <w:rsid w:val="00CF4035"/>
    <w:rsid w:val="00CF42BA"/>
    <w:rsid w:val="00CF42FA"/>
    <w:rsid w:val="00CF5151"/>
    <w:rsid w:val="00CF5605"/>
    <w:rsid w:val="00CF56DC"/>
    <w:rsid w:val="00CF5740"/>
    <w:rsid w:val="00CF5BEB"/>
    <w:rsid w:val="00CF65E1"/>
    <w:rsid w:val="00CF6888"/>
    <w:rsid w:val="00CF68AD"/>
    <w:rsid w:val="00CF6F04"/>
    <w:rsid w:val="00CF745F"/>
    <w:rsid w:val="00CF74F0"/>
    <w:rsid w:val="00CF79D7"/>
    <w:rsid w:val="00CF7A4C"/>
    <w:rsid w:val="00CF7EB3"/>
    <w:rsid w:val="00D00379"/>
    <w:rsid w:val="00D009AD"/>
    <w:rsid w:val="00D00C76"/>
    <w:rsid w:val="00D00CBB"/>
    <w:rsid w:val="00D01674"/>
    <w:rsid w:val="00D01A4C"/>
    <w:rsid w:val="00D01EA9"/>
    <w:rsid w:val="00D01EC4"/>
    <w:rsid w:val="00D02111"/>
    <w:rsid w:val="00D02979"/>
    <w:rsid w:val="00D029AE"/>
    <w:rsid w:val="00D02D06"/>
    <w:rsid w:val="00D02DED"/>
    <w:rsid w:val="00D02ED4"/>
    <w:rsid w:val="00D032C0"/>
    <w:rsid w:val="00D0375F"/>
    <w:rsid w:val="00D03A46"/>
    <w:rsid w:val="00D03BEE"/>
    <w:rsid w:val="00D03F9D"/>
    <w:rsid w:val="00D04548"/>
    <w:rsid w:val="00D0461C"/>
    <w:rsid w:val="00D04622"/>
    <w:rsid w:val="00D046D1"/>
    <w:rsid w:val="00D05236"/>
    <w:rsid w:val="00D05308"/>
    <w:rsid w:val="00D05C63"/>
    <w:rsid w:val="00D06304"/>
    <w:rsid w:val="00D066B9"/>
    <w:rsid w:val="00D06BC5"/>
    <w:rsid w:val="00D06C61"/>
    <w:rsid w:val="00D06CCF"/>
    <w:rsid w:val="00D06E7B"/>
    <w:rsid w:val="00D1051E"/>
    <w:rsid w:val="00D10A9C"/>
    <w:rsid w:val="00D10BB1"/>
    <w:rsid w:val="00D10FEE"/>
    <w:rsid w:val="00D111E1"/>
    <w:rsid w:val="00D11258"/>
    <w:rsid w:val="00D11346"/>
    <w:rsid w:val="00D11F66"/>
    <w:rsid w:val="00D1249E"/>
    <w:rsid w:val="00D12783"/>
    <w:rsid w:val="00D12B1E"/>
    <w:rsid w:val="00D12B36"/>
    <w:rsid w:val="00D12DA0"/>
    <w:rsid w:val="00D12FFD"/>
    <w:rsid w:val="00D133CA"/>
    <w:rsid w:val="00D142D1"/>
    <w:rsid w:val="00D14625"/>
    <w:rsid w:val="00D14886"/>
    <w:rsid w:val="00D149AB"/>
    <w:rsid w:val="00D14AEB"/>
    <w:rsid w:val="00D14BCC"/>
    <w:rsid w:val="00D151B4"/>
    <w:rsid w:val="00D15276"/>
    <w:rsid w:val="00D1539C"/>
    <w:rsid w:val="00D15D0F"/>
    <w:rsid w:val="00D15D13"/>
    <w:rsid w:val="00D16097"/>
    <w:rsid w:val="00D164F1"/>
    <w:rsid w:val="00D16B07"/>
    <w:rsid w:val="00D16ED6"/>
    <w:rsid w:val="00D16FAF"/>
    <w:rsid w:val="00D1701F"/>
    <w:rsid w:val="00D17117"/>
    <w:rsid w:val="00D17972"/>
    <w:rsid w:val="00D17F68"/>
    <w:rsid w:val="00D201DF"/>
    <w:rsid w:val="00D20836"/>
    <w:rsid w:val="00D20965"/>
    <w:rsid w:val="00D20F4F"/>
    <w:rsid w:val="00D213DE"/>
    <w:rsid w:val="00D21401"/>
    <w:rsid w:val="00D216D7"/>
    <w:rsid w:val="00D2282A"/>
    <w:rsid w:val="00D2285C"/>
    <w:rsid w:val="00D22AF5"/>
    <w:rsid w:val="00D22C1F"/>
    <w:rsid w:val="00D22DCE"/>
    <w:rsid w:val="00D22EA0"/>
    <w:rsid w:val="00D23070"/>
    <w:rsid w:val="00D23385"/>
    <w:rsid w:val="00D237DE"/>
    <w:rsid w:val="00D239CC"/>
    <w:rsid w:val="00D24322"/>
    <w:rsid w:val="00D24425"/>
    <w:rsid w:val="00D246B8"/>
    <w:rsid w:val="00D24760"/>
    <w:rsid w:val="00D24AB5"/>
    <w:rsid w:val="00D24F92"/>
    <w:rsid w:val="00D2587F"/>
    <w:rsid w:val="00D25EDA"/>
    <w:rsid w:val="00D267AB"/>
    <w:rsid w:val="00D269D1"/>
    <w:rsid w:val="00D26ED3"/>
    <w:rsid w:val="00D26F65"/>
    <w:rsid w:val="00D26FC7"/>
    <w:rsid w:val="00D277B7"/>
    <w:rsid w:val="00D27956"/>
    <w:rsid w:val="00D27E8E"/>
    <w:rsid w:val="00D308F0"/>
    <w:rsid w:val="00D30A21"/>
    <w:rsid w:val="00D30CD6"/>
    <w:rsid w:val="00D30D2C"/>
    <w:rsid w:val="00D30EF5"/>
    <w:rsid w:val="00D31904"/>
    <w:rsid w:val="00D32061"/>
    <w:rsid w:val="00D32194"/>
    <w:rsid w:val="00D325A3"/>
    <w:rsid w:val="00D32655"/>
    <w:rsid w:val="00D32A52"/>
    <w:rsid w:val="00D32C3B"/>
    <w:rsid w:val="00D32CB9"/>
    <w:rsid w:val="00D32E4F"/>
    <w:rsid w:val="00D32ED8"/>
    <w:rsid w:val="00D32F86"/>
    <w:rsid w:val="00D331A6"/>
    <w:rsid w:val="00D33F06"/>
    <w:rsid w:val="00D33F6F"/>
    <w:rsid w:val="00D34024"/>
    <w:rsid w:val="00D340C7"/>
    <w:rsid w:val="00D3463E"/>
    <w:rsid w:val="00D347AB"/>
    <w:rsid w:val="00D34B71"/>
    <w:rsid w:val="00D34D9A"/>
    <w:rsid w:val="00D35530"/>
    <w:rsid w:val="00D35E2F"/>
    <w:rsid w:val="00D35F35"/>
    <w:rsid w:val="00D3645B"/>
    <w:rsid w:val="00D365E7"/>
    <w:rsid w:val="00D36820"/>
    <w:rsid w:val="00D368FF"/>
    <w:rsid w:val="00D36E3C"/>
    <w:rsid w:val="00D3766C"/>
    <w:rsid w:val="00D40025"/>
    <w:rsid w:val="00D40351"/>
    <w:rsid w:val="00D40CB2"/>
    <w:rsid w:val="00D41094"/>
    <w:rsid w:val="00D41231"/>
    <w:rsid w:val="00D414D7"/>
    <w:rsid w:val="00D41CB8"/>
    <w:rsid w:val="00D41FB1"/>
    <w:rsid w:val="00D420E6"/>
    <w:rsid w:val="00D421FC"/>
    <w:rsid w:val="00D422C9"/>
    <w:rsid w:val="00D42673"/>
    <w:rsid w:val="00D42C17"/>
    <w:rsid w:val="00D42CBE"/>
    <w:rsid w:val="00D42E16"/>
    <w:rsid w:val="00D43102"/>
    <w:rsid w:val="00D43231"/>
    <w:rsid w:val="00D435D2"/>
    <w:rsid w:val="00D43A3F"/>
    <w:rsid w:val="00D43E5A"/>
    <w:rsid w:val="00D440E0"/>
    <w:rsid w:val="00D4415D"/>
    <w:rsid w:val="00D4470F"/>
    <w:rsid w:val="00D4487B"/>
    <w:rsid w:val="00D44BC4"/>
    <w:rsid w:val="00D45376"/>
    <w:rsid w:val="00D45566"/>
    <w:rsid w:val="00D455F5"/>
    <w:rsid w:val="00D45632"/>
    <w:rsid w:val="00D45967"/>
    <w:rsid w:val="00D45D85"/>
    <w:rsid w:val="00D4610A"/>
    <w:rsid w:val="00D46166"/>
    <w:rsid w:val="00D46606"/>
    <w:rsid w:val="00D46BD7"/>
    <w:rsid w:val="00D46E1B"/>
    <w:rsid w:val="00D47130"/>
    <w:rsid w:val="00D47927"/>
    <w:rsid w:val="00D47B73"/>
    <w:rsid w:val="00D47C35"/>
    <w:rsid w:val="00D50A5E"/>
    <w:rsid w:val="00D50E04"/>
    <w:rsid w:val="00D50F72"/>
    <w:rsid w:val="00D512F7"/>
    <w:rsid w:val="00D51795"/>
    <w:rsid w:val="00D51998"/>
    <w:rsid w:val="00D51CF7"/>
    <w:rsid w:val="00D51FC9"/>
    <w:rsid w:val="00D525A8"/>
    <w:rsid w:val="00D527A2"/>
    <w:rsid w:val="00D52AD7"/>
    <w:rsid w:val="00D52B66"/>
    <w:rsid w:val="00D52EC1"/>
    <w:rsid w:val="00D5310B"/>
    <w:rsid w:val="00D53175"/>
    <w:rsid w:val="00D5365B"/>
    <w:rsid w:val="00D54165"/>
    <w:rsid w:val="00D542E6"/>
    <w:rsid w:val="00D54366"/>
    <w:rsid w:val="00D54533"/>
    <w:rsid w:val="00D54567"/>
    <w:rsid w:val="00D5534D"/>
    <w:rsid w:val="00D55385"/>
    <w:rsid w:val="00D55398"/>
    <w:rsid w:val="00D55514"/>
    <w:rsid w:val="00D55717"/>
    <w:rsid w:val="00D55A81"/>
    <w:rsid w:val="00D55D24"/>
    <w:rsid w:val="00D55DF4"/>
    <w:rsid w:val="00D560DB"/>
    <w:rsid w:val="00D56352"/>
    <w:rsid w:val="00D564A7"/>
    <w:rsid w:val="00D566B4"/>
    <w:rsid w:val="00D567A3"/>
    <w:rsid w:val="00D56ADD"/>
    <w:rsid w:val="00D57130"/>
    <w:rsid w:val="00D572BB"/>
    <w:rsid w:val="00D574EA"/>
    <w:rsid w:val="00D576E8"/>
    <w:rsid w:val="00D57CB3"/>
    <w:rsid w:val="00D6056C"/>
    <w:rsid w:val="00D609EC"/>
    <w:rsid w:val="00D609F7"/>
    <w:rsid w:val="00D60AEE"/>
    <w:rsid w:val="00D60C33"/>
    <w:rsid w:val="00D60D68"/>
    <w:rsid w:val="00D60FD6"/>
    <w:rsid w:val="00D6159D"/>
    <w:rsid w:val="00D61796"/>
    <w:rsid w:val="00D61850"/>
    <w:rsid w:val="00D61B64"/>
    <w:rsid w:val="00D61B6A"/>
    <w:rsid w:val="00D61CE5"/>
    <w:rsid w:val="00D62352"/>
    <w:rsid w:val="00D62383"/>
    <w:rsid w:val="00D6284D"/>
    <w:rsid w:val="00D6321E"/>
    <w:rsid w:val="00D632AE"/>
    <w:rsid w:val="00D63704"/>
    <w:rsid w:val="00D63AAA"/>
    <w:rsid w:val="00D63C2B"/>
    <w:rsid w:val="00D63D17"/>
    <w:rsid w:val="00D641E8"/>
    <w:rsid w:val="00D642F3"/>
    <w:rsid w:val="00D64374"/>
    <w:rsid w:val="00D64418"/>
    <w:rsid w:val="00D649A7"/>
    <w:rsid w:val="00D64CD2"/>
    <w:rsid w:val="00D64E5B"/>
    <w:rsid w:val="00D6525B"/>
    <w:rsid w:val="00D65F6C"/>
    <w:rsid w:val="00D660AF"/>
    <w:rsid w:val="00D660FF"/>
    <w:rsid w:val="00D66240"/>
    <w:rsid w:val="00D6652E"/>
    <w:rsid w:val="00D6666E"/>
    <w:rsid w:val="00D66D6B"/>
    <w:rsid w:val="00D67199"/>
    <w:rsid w:val="00D6722B"/>
    <w:rsid w:val="00D675C6"/>
    <w:rsid w:val="00D677C3"/>
    <w:rsid w:val="00D678CB"/>
    <w:rsid w:val="00D67A95"/>
    <w:rsid w:val="00D705A5"/>
    <w:rsid w:val="00D70B5D"/>
    <w:rsid w:val="00D71119"/>
    <w:rsid w:val="00D713D3"/>
    <w:rsid w:val="00D7202F"/>
    <w:rsid w:val="00D724FD"/>
    <w:rsid w:val="00D727BB"/>
    <w:rsid w:val="00D7312F"/>
    <w:rsid w:val="00D731CA"/>
    <w:rsid w:val="00D7334F"/>
    <w:rsid w:val="00D73457"/>
    <w:rsid w:val="00D73BBB"/>
    <w:rsid w:val="00D73C84"/>
    <w:rsid w:val="00D7410F"/>
    <w:rsid w:val="00D74705"/>
    <w:rsid w:val="00D74E2D"/>
    <w:rsid w:val="00D7561D"/>
    <w:rsid w:val="00D7599B"/>
    <w:rsid w:val="00D75D54"/>
    <w:rsid w:val="00D764C3"/>
    <w:rsid w:val="00D7655A"/>
    <w:rsid w:val="00D765D7"/>
    <w:rsid w:val="00D76962"/>
    <w:rsid w:val="00D7696E"/>
    <w:rsid w:val="00D76B0E"/>
    <w:rsid w:val="00D76D7A"/>
    <w:rsid w:val="00D76FEB"/>
    <w:rsid w:val="00D7727D"/>
    <w:rsid w:val="00D773C7"/>
    <w:rsid w:val="00D7796B"/>
    <w:rsid w:val="00D77B1E"/>
    <w:rsid w:val="00D77B97"/>
    <w:rsid w:val="00D77C98"/>
    <w:rsid w:val="00D7E1D9"/>
    <w:rsid w:val="00D8093D"/>
    <w:rsid w:val="00D80CDD"/>
    <w:rsid w:val="00D81901"/>
    <w:rsid w:val="00D81A2F"/>
    <w:rsid w:val="00D8254A"/>
    <w:rsid w:val="00D8266D"/>
    <w:rsid w:val="00D827F9"/>
    <w:rsid w:val="00D829D3"/>
    <w:rsid w:val="00D82CA4"/>
    <w:rsid w:val="00D8368C"/>
    <w:rsid w:val="00D83A83"/>
    <w:rsid w:val="00D846E3"/>
    <w:rsid w:val="00D847FF"/>
    <w:rsid w:val="00D848A5"/>
    <w:rsid w:val="00D84B89"/>
    <w:rsid w:val="00D85339"/>
    <w:rsid w:val="00D85456"/>
    <w:rsid w:val="00D85C4E"/>
    <w:rsid w:val="00D85DED"/>
    <w:rsid w:val="00D86013"/>
    <w:rsid w:val="00D8610E"/>
    <w:rsid w:val="00D866B7"/>
    <w:rsid w:val="00D86912"/>
    <w:rsid w:val="00D86BBC"/>
    <w:rsid w:val="00D86C5F"/>
    <w:rsid w:val="00D86E9A"/>
    <w:rsid w:val="00D87B69"/>
    <w:rsid w:val="00D87FB7"/>
    <w:rsid w:val="00D904FD"/>
    <w:rsid w:val="00D90568"/>
    <w:rsid w:val="00D90E48"/>
    <w:rsid w:val="00D90E9F"/>
    <w:rsid w:val="00D90EA7"/>
    <w:rsid w:val="00D9152E"/>
    <w:rsid w:val="00D917C1"/>
    <w:rsid w:val="00D91CFC"/>
    <w:rsid w:val="00D91F45"/>
    <w:rsid w:val="00D928B9"/>
    <w:rsid w:val="00D9292A"/>
    <w:rsid w:val="00D929C7"/>
    <w:rsid w:val="00D930C0"/>
    <w:rsid w:val="00D93302"/>
    <w:rsid w:val="00D933FA"/>
    <w:rsid w:val="00D93536"/>
    <w:rsid w:val="00D93A76"/>
    <w:rsid w:val="00D93D66"/>
    <w:rsid w:val="00D93FC3"/>
    <w:rsid w:val="00D94224"/>
    <w:rsid w:val="00D943EB"/>
    <w:rsid w:val="00D947BC"/>
    <w:rsid w:val="00D94C1B"/>
    <w:rsid w:val="00D951BC"/>
    <w:rsid w:val="00D952FE"/>
    <w:rsid w:val="00D95955"/>
    <w:rsid w:val="00D95A1D"/>
    <w:rsid w:val="00D95C9B"/>
    <w:rsid w:val="00D96640"/>
    <w:rsid w:val="00D96B1F"/>
    <w:rsid w:val="00D96C2A"/>
    <w:rsid w:val="00D96EEC"/>
    <w:rsid w:val="00D972FD"/>
    <w:rsid w:val="00D97AD9"/>
    <w:rsid w:val="00DA0001"/>
    <w:rsid w:val="00DA05B1"/>
    <w:rsid w:val="00DA073C"/>
    <w:rsid w:val="00DA084A"/>
    <w:rsid w:val="00DA0B07"/>
    <w:rsid w:val="00DA1076"/>
    <w:rsid w:val="00DA1473"/>
    <w:rsid w:val="00DA1771"/>
    <w:rsid w:val="00DA19B9"/>
    <w:rsid w:val="00DA1D1F"/>
    <w:rsid w:val="00DA2A0C"/>
    <w:rsid w:val="00DA2E0B"/>
    <w:rsid w:val="00DA2F52"/>
    <w:rsid w:val="00DA30EE"/>
    <w:rsid w:val="00DA36CB"/>
    <w:rsid w:val="00DA38D6"/>
    <w:rsid w:val="00DA3DAC"/>
    <w:rsid w:val="00DA4096"/>
    <w:rsid w:val="00DA40E8"/>
    <w:rsid w:val="00DA4149"/>
    <w:rsid w:val="00DA430D"/>
    <w:rsid w:val="00DA4534"/>
    <w:rsid w:val="00DA4F85"/>
    <w:rsid w:val="00DA51FB"/>
    <w:rsid w:val="00DA5516"/>
    <w:rsid w:val="00DA564C"/>
    <w:rsid w:val="00DA58F6"/>
    <w:rsid w:val="00DA5C71"/>
    <w:rsid w:val="00DA6340"/>
    <w:rsid w:val="00DA637B"/>
    <w:rsid w:val="00DA6415"/>
    <w:rsid w:val="00DA6A90"/>
    <w:rsid w:val="00DA6C6A"/>
    <w:rsid w:val="00DA6DED"/>
    <w:rsid w:val="00DA6E26"/>
    <w:rsid w:val="00DA6F44"/>
    <w:rsid w:val="00DA6FDF"/>
    <w:rsid w:val="00DA7731"/>
    <w:rsid w:val="00DB0170"/>
    <w:rsid w:val="00DB0527"/>
    <w:rsid w:val="00DB0696"/>
    <w:rsid w:val="00DB1621"/>
    <w:rsid w:val="00DB1A7C"/>
    <w:rsid w:val="00DB1B68"/>
    <w:rsid w:val="00DB242F"/>
    <w:rsid w:val="00DB2683"/>
    <w:rsid w:val="00DB2785"/>
    <w:rsid w:val="00DB2C6E"/>
    <w:rsid w:val="00DB2C9D"/>
    <w:rsid w:val="00DB3FE4"/>
    <w:rsid w:val="00DB4178"/>
    <w:rsid w:val="00DB44CD"/>
    <w:rsid w:val="00DB470F"/>
    <w:rsid w:val="00DB4839"/>
    <w:rsid w:val="00DB4916"/>
    <w:rsid w:val="00DB4C47"/>
    <w:rsid w:val="00DB4CFB"/>
    <w:rsid w:val="00DB4E5F"/>
    <w:rsid w:val="00DB518D"/>
    <w:rsid w:val="00DB5365"/>
    <w:rsid w:val="00DB546E"/>
    <w:rsid w:val="00DB548E"/>
    <w:rsid w:val="00DB55D6"/>
    <w:rsid w:val="00DB5B5F"/>
    <w:rsid w:val="00DB6056"/>
    <w:rsid w:val="00DB61B9"/>
    <w:rsid w:val="00DB64C0"/>
    <w:rsid w:val="00DB67E6"/>
    <w:rsid w:val="00DB69FB"/>
    <w:rsid w:val="00DB6AC8"/>
    <w:rsid w:val="00DB6DCC"/>
    <w:rsid w:val="00DB6FCF"/>
    <w:rsid w:val="00DB71B8"/>
    <w:rsid w:val="00DB74D7"/>
    <w:rsid w:val="00DC0019"/>
    <w:rsid w:val="00DC0142"/>
    <w:rsid w:val="00DC07A2"/>
    <w:rsid w:val="00DC0E49"/>
    <w:rsid w:val="00DC0FD0"/>
    <w:rsid w:val="00DC134F"/>
    <w:rsid w:val="00DC140E"/>
    <w:rsid w:val="00DC1990"/>
    <w:rsid w:val="00DC1AB5"/>
    <w:rsid w:val="00DC1BCF"/>
    <w:rsid w:val="00DC2D93"/>
    <w:rsid w:val="00DC2E48"/>
    <w:rsid w:val="00DC3613"/>
    <w:rsid w:val="00DC3F8D"/>
    <w:rsid w:val="00DC4056"/>
    <w:rsid w:val="00DC419F"/>
    <w:rsid w:val="00DC43C1"/>
    <w:rsid w:val="00DC474B"/>
    <w:rsid w:val="00DC537F"/>
    <w:rsid w:val="00DC5472"/>
    <w:rsid w:val="00DC55C2"/>
    <w:rsid w:val="00DC5B24"/>
    <w:rsid w:val="00DC5EBC"/>
    <w:rsid w:val="00DC61DD"/>
    <w:rsid w:val="00DC6281"/>
    <w:rsid w:val="00DC6931"/>
    <w:rsid w:val="00DC6DDD"/>
    <w:rsid w:val="00DC73DC"/>
    <w:rsid w:val="00DC780B"/>
    <w:rsid w:val="00DC798B"/>
    <w:rsid w:val="00DCEB65"/>
    <w:rsid w:val="00DD0553"/>
    <w:rsid w:val="00DD06A4"/>
    <w:rsid w:val="00DD0A64"/>
    <w:rsid w:val="00DD0FEF"/>
    <w:rsid w:val="00DD1067"/>
    <w:rsid w:val="00DD18A4"/>
    <w:rsid w:val="00DD1B7A"/>
    <w:rsid w:val="00DD1C53"/>
    <w:rsid w:val="00DD2186"/>
    <w:rsid w:val="00DD244B"/>
    <w:rsid w:val="00DD255B"/>
    <w:rsid w:val="00DD25C6"/>
    <w:rsid w:val="00DD2BC9"/>
    <w:rsid w:val="00DD2EC6"/>
    <w:rsid w:val="00DD3884"/>
    <w:rsid w:val="00DD3CF8"/>
    <w:rsid w:val="00DD3F67"/>
    <w:rsid w:val="00DD40C7"/>
    <w:rsid w:val="00DD4A62"/>
    <w:rsid w:val="00DD4ABA"/>
    <w:rsid w:val="00DD4FB0"/>
    <w:rsid w:val="00DD5180"/>
    <w:rsid w:val="00DD59B9"/>
    <w:rsid w:val="00DD5A78"/>
    <w:rsid w:val="00DD624D"/>
    <w:rsid w:val="00DD666A"/>
    <w:rsid w:val="00DD68C7"/>
    <w:rsid w:val="00DD6C0F"/>
    <w:rsid w:val="00DD6C53"/>
    <w:rsid w:val="00DD76B6"/>
    <w:rsid w:val="00DD783E"/>
    <w:rsid w:val="00DD7E6C"/>
    <w:rsid w:val="00DD7EE6"/>
    <w:rsid w:val="00DE02E8"/>
    <w:rsid w:val="00DE04CA"/>
    <w:rsid w:val="00DE19AB"/>
    <w:rsid w:val="00DE1C2E"/>
    <w:rsid w:val="00DE1CF8"/>
    <w:rsid w:val="00DE1E0F"/>
    <w:rsid w:val="00DE1FA8"/>
    <w:rsid w:val="00DE2220"/>
    <w:rsid w:val="00DE2577"/>
    <w:rsid w:val="00DE276F"/>
    <w:rsid w:val="00DE29FF"/>
    <w:rsid w:val="00DE2A9D"/>
    <w:rsid w:val="00DE2F4F"/>
    <w:rsid w:val="00DE3351"/>
    <w:rsid w:val="00DE34DB"/>
    <w:rsid w:val="00DE3B76"/>
    <w:rsid w:val="00DE3F1F"/>
    <w:rsid w:val="00DE43E8"/>
    <w:rsid w:val="00DE44AE"/>
    <w:rsid w:val="00DE4A8B"/>
    <w:rsid w:val="00DE4DEF"/>
    <w:rsid w:val="00DE53AA"/>
    <w:rsid w:val="00DE57F0"/>
    <w:rsid w:val="00DE5AEF"/>
    <w:rsid w:val="00DE5BE2"/>
    <w:rsid w:val="00DE5EDA"/>
    <w:rsid w:val="00DE67D6"/>
    <w:rsid w:val="00DE6A75"/>
    <w:rsid w:val="00DE7037"/>
    <w:rsid w:val="00DE71A4"/>
    <w:rsid w:val="00DE7471"/>
    <w:rsid w:val="00DE75CC"/>
    <w:rsid w:val="00DE76CB"/>
    <w:rsid w:val="00DE78A5"/>
    <w:rsid w:val="00DE7F18"/>
    <w:rsid w:val="00DE7FD4"/>
    <w:rsid w:val="00DF0190"/>
    <w:rsid w:val="00DF04A3"/>
    <w:rsid w:val="00DF07BE"/>
    <w:rsid w:val="00DF0959"/>
    <w:rsid w:val="00DF0DC7"/>
    <w:rsid w:val="00DF1578"/>
    <w:rsid w:val="00DF165B"/>
    <w:rsid w:val="00DF191B"/>
    <w:rsid w:val="00DF1943"/>
    <w:rsid w:val="00DF1AA8"/>
    <w:rsid w:val="00DF1C10"/>
    <w:rsid w:val="00DF1F6C"/>
    <w:rsid w:val="00DF23EF"/>
    <w:rsid w:val="00DF281C"/>
    <w:rsid w:val="00DF2A4A"/>
    <w:rsid w:val="00DF2BF6"/>
    <w:rsid w:val="00DF3167"/>
    <w:rsid w:val="00DF3309"/>
    <w:rsid w:val="00DF3315"/>
    <w:rsid w:val="00DF336C"/>
    <w:rsid w:val="00DF36F8"/>
    <w:rsid w:val="00DF37D3"/>
    <w:rsid w:val="00DF39F0"/>
    <w:rsid w:val="00DF3FD3"/>
    <w:rsid w:val="00DF43D2"/>
    <w:rsid w:val="00DF4EF5"/>
    <w:rsid w:val="00DF4F73"/>
    <w:rsid w:val="00DF532F"/>
    <w:rsid w:val="00DF5481"/>
    <w:rsid w:val="00DF5972"/>
    <w:rsid w:val="00DF5F04"/>
    <w:rsid w:val="00DF6091"/>
    <w:rsid w:val="00DF6C30"/>
    <w:rsid w:val="00DF6D98"/>
    <w:rsid w:val="00DF6F3E"/>
    <w:rsid w:val="00DF6F6A"/>
    <w:rsid w:val="00DF72D7"/>
    <w:rsid w:val="00DF767F"/>
    <w:rsid w:val="00DF7827"/>
    <w:rsid w:val="00DF78AD"/>
    <w:rsid w:val="00E00010"/>
    <w:rsid w:val="00E0089A"/>
    <w:rsid w:val="00E00C9E"/>
    <w:rsid w:val="00E00D5D"/>
    <w:rsid w:val="00E00DD7"/>
    <w:rsid w:val="00E00F23"/>
    <w:rsid w:val="00E012E0"/>
    <w:rsid w:val="00E01300"/>
    <w:rsid w:val="00E016E1"/>
    <w:rsid w:val="00E0187C"/>
    <w:rsid w:val="00E01DB7"/>
    <w:rsid w:val="00E022D6"/>
    <w:rsid w:val="00E023B0"/>
    <w:rsid w:val="00E03104"/>
    <w:rsid w:val="00E0330C"/>
    <w:rsid w:val="00E039AD"/>
    <w:rsid w:val="00E03C34"/>
    <w:rsid w:val="00E03E9F"/>
    <w:rsid w:val="00E0423B"/>
    <w:rsid w:val="00E04465"/>
    <w:rsid w:val="00E048AA"/>
    <w:rsid w:val="00E04BAC"/>
    <w:rsid w:val="00E04D22"/>
    <w:rsid w:val="00E0526D"/>
    <w:rsid w:val="00E052D1"/>
    <w:rsid w:val="00E053B6"/>
    <w:rsid w:val="00E054CD"/>
    <w:rsid w:val="00E0564F"/>
    <w:rsid w:val="00E05A4A"/>
    <w:rsid w:val="00E05B83"/>
    <w:rsid w:val="00E05BE0"/>
    <w:rsid w:val="00E060EB"/>
    <w:rsid w:val="00E061D4"/>
    <w:rsid w:val="00E0632D"/>
    <w:rsid w:val="00E06377"/>
    <w:rsid w:val="00E063BD"/>
    <w:rsid w:val="00E0656A"/>
    <w:rsid w:val="00E0662B"/>
    <w:rsid w:val="00E06670"/>
    <w:rsid w:val="00E06B7E"/>
    <w:rsid w:val="00E06E32"/>
    <w:rsid w:val="00E07237"/>
    <w:rsid w:val="00E075CE"/>
    <w:rsid w:val="00E079FA"/>
    <w:rsid w:val="00E07B4B"/>
    <w:rsid w:val="00E07B85"/>
    <w:rsid w:val="00E07D4E"/>
    <w:rsid w:val="00E10007"/>
    <w:rsid w:val="00E1012B"/>
    <w:rsid w:val="00E102F5"/>
    <w:rsid w:val="00E103C1"/>
    <w:rsid w:val="00E10774"/>
    <w:rsid w:val="00E10865"/>
    <w:rsid w:val="00E109B1"/>
    <w:rsid w:val="00E10A6B"/>
    <w:rsid w:val="00E10EAB"/>
    <w:rsid w:val="00E11358"/>
    <w:rsid w:val="00E11417"/>
    <w:rsid w:val="00E11A2E"/>
    <w:rsid w:val="00E11A34"/>
    <w:rsid w:val="00E11F47"/>
    <w:rsid w:val="00E1223D"/>
    <w:rsid w:val="00E12394"/>
    <w:rsid w:val="00E12417"/>
    <w:rsid w:val="00E126C0"/>
    <w:rsid w:val="00E12B07"/>
    <w:rsid w:val="00E12D31"/>
    <w:rsid w:val="00E13207"/>
    <w:rsid w:val="00E13340"/>
    <w:rsid w:val="00E13797"/>
    <w:rsid w:val="00E13BAF"/>
    <w:rsid w:val="00E140F1"/>
    <w:rsid w:val="00E143E3"/>
    <w:rsid w:val="00E1448E"/>
    <w:rsid w:val="00E14FC6"/>
    <w:rsid w:val="00E1563F"/>
    <w:rsid w:val="00E156FE"/>
    <w:rsid w:val="00E15740"/>
    <w:rsid w:val="00E15783"/>
    <w:rsid w:val="00E15970"/>
    <w:rsid w:val="00E15998"/>
    <w:rsid w:val="00E15D71"/>
    <w:rsid w:val="00E15ECA"/>
    <w:rsid w:val="00E16404"/>
    <w:rsid w:val="00E16711"/>
    <w:rsid w:val="00E16F61"/>
    <w:rsid w:val="00E17491"/>
    <w:rsid w:val="00E174FF"/>
    <w:rsid w:val="00E179CF"/>
    <w:rsid w:val="00E20917"/>
    <w:rsid w:val="00E20AB0"/>
    <w:rsid w:val="00E20F5A"/>
    <w:rsid w:val="00E21021"/>
    <w:rsid w:val="00E21389"/>
    <w:rsid w:val="00E2150D"/>
    <w:rsid w:val="00E216A7"/>
    <w:rsid w:val="00E218C8"/>
    <w:rsid w:val="00E21CDA"/>
    <w:rsid w:val="00E21D5D"/>
    <w:rsid w:val="00E2200E"/>
    <w:rsid w:val="00E2209B"/>
    <w:rsid w:val="00E220AB"/>
    <w:rsid w:val="00E22777"/>
    <w:rsid w:val="00E22B9C"/>
    <w:rsid w:val="00E22CA6"/>
    <w:rsid w:val="00E23081"/>
    <w:rsid w:val="00E232C6"/>
    <w:rsid w:val="00E238B3"/>
    <w:rsid w:val="00E23957"/>
    <w:rsid w:val="00E23B22"/>
    <w:rsid w:val="00E23D3B"/>
    <w:rsid w:val="00E23DB9"/>
    <w:rsid w:val="00E24E13"/>
    <w:rsid w:val="00E25671"/>
    <w:rsid w:val="00E25B37"/>
    <w:rsid w:val="00E266CD"/>
    <w:rsid w:val="00E26F6F"/>
    <w:rsid w:val="00E27209"/>
    <w:rsid w:val="00E278CE"/>
    <w:rsid w:val="00E27BC4"/>
    <w:rsid w:val="00E27F4D"/>
    <w:rsid w:val="00E3036A"/>
    <w:rsid w:val="00E30B2B"/>
    <w:rsid w:val="00E30CEC"/>
    <w:rsid w:val="00E30D02"/>
    <w:rsid w:val="00E31054"/>
    <w:rsid w:val="00E31DAF"/>
    <w:rsid w:val="00E31F84"/>
    <w:rsid w:val="00E323DD"/>
    <w:rsid w:val="00E325A0"/>
    <w:rsid w:val="00E3286B"/>
    <w:rsid w:val="00E32939"/>
    <w:rsid w:val="00E32940"/>
    <w:rsid w:val="00E32FFB"/>
    <w:rsid w:val="00E33023"/>
    <w:rsid w:val="00E331DF"/>
    <w:rsid w:val="00E332B9"/>
    <w:rsid w:val="00E334C5"/>
    <w:rsid w:val="00E33C9F"/>
    <w:rsid w:val="00E33D8C"/>
    <w:rsid w:val="00E33DFB"/>
    <w:rsid w:val="00E34495"/>
    <w:rsid w:val="00E3450C"/>
    <w:rsid w:val="00E3453B"/>
    <w:rsid w:val="00E3591E"/>
    <w:rsid w:val="00E35983"/>
    <w:rsid w:val="00E35F03"/>
    <w:rsid w:val="00E3628D"/>
    <w:rsid w:val="00E36698"/>
    <w:rsid w:val="00E36BC4"/>
    <w:rsid w:val="00E36F42"/>
    <w:rsid w:val="00E370B8"/>
    <w:rsid w:val="00E375E2"/>
    <w:rsid w:val="00E375F4"/>
    <w:rsid w:val="00E377DF"/>
    <w:rsid w:val="00E37AC9"/>
    <w:rsid w:val="00E37ADA"/>
    <w:rsid w:val="00E37CFB"/>
    <w:rsid w:val="00E37F90"/>
    <w:rsid w:val="00E40065"/>
    <w:rsid w:val="00E402A5"/>
    <w:rsid w:val="00E404A6"/>
    <w:rsid w:val="00E405A3"/>
    <w:rsid w:val="00E4081C"/>
    <w:rsid w:val="00E40906"/>
    <w:rsid w:val="00E4139A"/>
    <w:rsid w:val="00E41655"/>
    <w:rsid w:val="00E4167B"/>
    <w:rsid w:val="00E417DE"/>
    <w:rsid w:val="00E41CD9"/>
    <w:rsid w:val="00E41F4D"/>
    <w:rsid w:val="00E42195"/>
    <w:rsid w:val="00E4246B"/>
    <w:rsid w:val="00E42629"/>
    <w:rsid w:val="00E430A7"/>
    <w:rsid w:val="00E43C40"/>
    <w:rsid w:val="00E43C59"/>
    <w:rsid w:val="00E43F60"/>
    <w:rsid w:val="00E43F74"/>
    <w:rsid w:val="00E44DF8"/>
    <w:rsid w:val="00E44EDE"/>
    <w:rsid w:val="00E45123"/>
    <w:rsid w:val="00E45164"/>
    <w:rsid w:val="00E4540A"/>
    <w:rsid w:val="00E458B4"/>
    <w:rsid w:val="00E4636D"/>
    <w:rsid w:val="00E46592"/>
    <w:rsid w:val="00E469ED"/>
    <w:rsid w:val="00E46BE4"/>
    <w:rsid w:val="00E46E84"/>
    <w:rsid w:val="00E47004"/>
    <w:rsid w:val="00E4738A"/>
    <w:rsid w:val="00E47A81"/>
    <w:rsid w:val="00E47E5F"/>
    <w:rsid w:val="00E47F3F"/>
    <w:rsid w:val="00E500E1"/>
    <w:rsid w:val="00E50248"/>
    <w:rsid w:val="00E50754"/>
    <w:rsid w:val="00E50835"/>
    <w:rsid w:val="00E50C25"/>
    <w:rsid w:val="00E50CA1"/>
    <w:rsid w:val="00E50CA8"/>
    <w:rsid w:val="00E50E4E"/>
    <w:rsid w:val="00E50EB4"/>
    <w:rsid w:val="00E50EDB"/>
    <w:rsid w:val="00E514F6"/>
    <w:rsid w:val="00E51704"/>
    <w:rsid w:val="00E51B40"/>
    <w:rsid w:val="00E51B55"/>
    <w:rsid w:val="00E51BD4"/>
    <w:rsid w:val="00E52392"/>
    <w:rsid w:val="00E52EA7"/>
    <w:rsid w:val="00E530EE"/>
    <w:rsid w:val="00E534D9"/>
    <w:rsid w:val="00E536E2"/>
    <w:rsid w:val="00E5386C"/>
    <w:rsid w:val="00E53B7E"/>
    <w:rsid w:val="00E53C4F"/>
    <w:rsid w:val="00E53DC5"/>
    <w:rsid w:val="00E53FAB"/>
    <w:rsid w:val="00E54305"/>
    <w:rsid w:val="00E543EC"/>
    <w:rsid w:val="00E5452B"/>
    <w:rsid w:val="00E54609"/>
    <w:rsid w:val="00E54E13"/>
    <w:rsid w:val="00E55057"/>
    <w:rsid w:val="00E5527C"/>
    <w:rsid w:val="00E55A05"/>
    <w:rsid w:val="00E55DF0"/>
    <w:rsid w:val="00E5607F"/>
    <w:rsid w:val="00E56129"/>
    <w:rsid w:val="00E56216"/>
    <w:rsid w:val="00E56875"/>
    <w:rsid w:val="00E56901"/>
    <w:rsid w:val="00E56E8B"/>
    <w:rsid w:val="00E5745D"/>
    <w:rsid w:val="00E5751F"/>
    <w:rsid w:val="00E575D2"/>
    <w:rsid w:val="00E57694"/>
    <w:rsid w:val="00E57C94"/>
    <w:rsid w:val="00E57E97"/>
    <w:rsid w:val="00E57FCA"/>
    <w:rsid w:val="00E606AA"/>
    <w:rsid w:val="00E6097B"/>
    <w:rsid w:val="00E60A8D"/>
    <w:rsid w:val="00E60C75"/>
    <w:rsid w:val="00E60EE0"/>
    <w:rsid w:val="00E60EED"/>
    <w:rsid w:val="00E610E6"/>
    <w:rsid w:val="00E610EE"/>
    <w:rsid w:val="00E6119D"/>
    <w:rsid w:val="00E611B3"/>
    <w:rsid w:val="00E61268"/>
    <w:rsid w:val="00E61A2F"/>
    <w:rsid w:val="00E61EDC"/>
    <w:rsid w:val="00E6281D"/>
    <w:rsid w:val="00E62A02"/>
    <w:rsid w:val="00E62A0A"/>
    <w:rsid w:val="00E62C06"/>
    <w:rsid w:val="00E637BC"/>
    <w:rsid w:val="00E638C0"/>
    <w:rsid w:val="00E639B8"/>
    <w:rsid w:val="00E63B8C"/>
    <w:rsid w:val="00E63C31"/>
    <w:rsid w:val="00E63DAD"/>
    <w:rsid w:val="00E642C6"/>
    <w:rsid w:val="00E647E4"/>
    <w:rsid w:val="00E64F71"/>
    <w:rsid w:val="00E65172"/>
    <w:rsid w:val="00E6613F"/>
    <w:rsid w:val="00E66795"/>
    <w:rsid w:val="00E66C1A"/>
    <w:rsid w:val="00E671F8"/>
    <w:rsid w:val="00E67B0C"/>
    <w:rsid w:val="00E70630"/>
    <w:rsid w:val="00E706CE"/>
    <w:rsid w:val="00E70A49"/>
    <w:rsid w:val="00E70A81"/>
    <w:rsid w:val="00E70E3F"/>
    <w:rsid w:val="00E71098"/>
    <w:rsid w:val="00E7138E"/>
    <w:rsid w:val="00E715EB"/>
    <w:rsid w:val="00E71998"/>
    <w:rsid w:val="00E71E16"/>
    <w:rsid w:val="00E72452"/>
    <w:rsid w:val="00E7264E"/>
    <w:rsid w:val="00E72866"/>
    <w:rsid w:val="00E72A4F"/>
    <w:rsid w:val="00E72ADA"/>
    <w:rsid w:val="00E731D7"/>
    <w:rsid w:val="00E73273"/>
    <w:rsid w:val="00E734DE"/>
    <w:rsid w:val="00E735C2"/>
    <w:rsid w:val="00E7366B"/>
    <w:rsid w:val="00E73EC7"/>
    <w:rsid w:val="00E73F5C"/>
    <w:rsid w:val="00E74159"/>
    <w:rsid w:val="00E7442C"/>
    <w:rsid w:val="00E749D1"/>
    <w:rsid w:val="00E74B9F"/>
    <w:rsid w:val="00E74DD0"/>
    <w:rsid w:val="00E74E98"/>
    <w:rsid w:val="00E74F2F"/>
    <w:rsid w:val="00E74F9D"/>
    <w:rsid w:val="00E75C00"/>
    <w:rsid w:val="00E7737B"/>
    <w:rsid w:val="00E7767F"/>
    <w:rsid w:val="00E779C5"/>
    <w:rsid w:val="00E77A6D"/>
    <w:rsid w:val="00E77BD3"/>
    <w:rsid w:val="00E77ECA"/>
    <w:rsid w:val="00E803F2"/>
    <w:rsid w:val="00E80C0E"/>
    <w:rsid w:val="00E80E86"/>
    <w:rsid w:val="00E816DE"/>
    <w:rsid w:val="00E817B6"/>
    <w:rsid w:val="00E81AFD"/>
    <w:rsid w:val="00E81DCF"/>
    <w:rsid w:val="00E81EAB"/>
    <w:rsid w:val="00E82667"/>
    <w:rsid w:val="00E82850"/>
    <w:rsid w:val="00E829A3"/>
    <w:rsid w:val="00E82B5A"/>
    <w:rsid w:val="00E83AFD"/>
    <w:rsid w:val="00E83DB7"/>
    <w:rsid w:val="00E84760"/>
    <w:rsid w:val="00E84A5F"/>
    <w:rsid w:val="00E84AB6"/>
    <w:rsid w:val="00E84AD8"/>
    <w:rsid w:val="00E84B63"/>
    <w:rsid w:val="00E84D3D"/>
    <w:rsid w:val="00E84D79"/>
    <w:rsid w:val="00E84E39"/>
    <w:rsid w:val="00E850A3"/>
    <w:rsid w:val="00E850F2"/>
    <w:rsid w:val="00E85295"/>
    <w:rsid w:val="00E85A95"/>
    <w:rsid w:val="00E85AC3"/>
    <w:rsid w:val="00E85C00"/>
    <w:rsid w:val="00E85DB5"/>
    <w:rsid w:val="00E85DB8"/>
    <w:rsid w:val="00E8617B"/>
    <w:rsid w:val="00E861F8"/>
    <w:rsid w:val="00E862B2"/>
    <w:rsid w:val="00E86354"/>
    <w:rsid w:val="00E86523"/>
    <w:rsid w:val="00E86A37"/>
    <w:rsid w:val="00E86F48"/>
    <w:rsid w:val="00E87669"/>
    <w:rsid w:val="00E8766F"/>
    <w:rsid w:val="00E8792E"/>
    <w:rsid w:val="00E8E728"/>
    <w:rsid w:val="00E90175"/>
    <w:rsid w:val="00E9034A"/>
    <w:rsid w:val="00E90A69"/>
    <w:rsid w:val="00E90CB7"/>
    <w:rsid w:val="00E90FF5"/>
    <w:rsid w:val="00E916E8"/>
    <w:rsid w:val="00E91869"/>
    <w:rsid w:val="00E91BC6"/>
    <w:rsid w:val="00E91DEA"/>
    <w:rsid w:val="00E92B2E"/>
    <w:rsid w:val="00E92C8E"/>
    <w:rsid w:val="00E92D87"/>
    <w:rsid w:val="00E92E01"/>
    <w:rsid w:val="00E9329A"/>
    <w:rsid w:val="00E933C6"/>
    <w:rsid w:val="00E937F6"/>
    <w:rsid w:val="00E93DF6"/>
    <w:rsid w:val="00E9470A"/>
    <w:rsid w:val="00E947DB"/>
    <w:rsid w:val="00E947F2"/>
    <w:rsid w:val="00E94C06"/>
    <w:rsid w:val="00E94D3B"/>
    <w:rsid w:val="00E94EFC"/>
    <w:rsid w:val="00E95895"/>
    <w:rsid w:val="00E95A50"/>
    <w:rsid w:val="00E95AC3"/>
    <w:rsid w:val="00E96135"/>
    <w:rsid w:val="00E9637C"/>
    <w:rsid w:val="00E9655C"/>
    <w:rsid w:val="00E9699C"/>
    <w:rsid w:val="00E96C5B"/>
    <w:rsid w:val="00E96E05"/>
    <w:rsid w:val="00E970C5"/>
    <w:rsid w:val="00E97377"/>
    <w:rsid w:val="00E97491"/>
    <w:rsid w:val="00E9754B"/>
    <w:rsid w:val="00E97585"/>
    <w:rsid w:val="00EA00B2"/>
    <w:rsid w:val="00EA0F6A"/>
    <w:rsid w:val="00EA0F97"/>
    <w:rsid w:val="00EA11D9"/>
    <w:rsid w:val="00EA165A"/>
    <w:rsid w:val="00EA187D"/>
    <w:rsid w:val="00EA190B"/>
    <w:rsid w:val="00EA21ED"/>
    <w:rsid w:val="00EA2468"/>
    <w:rsid w:val="00EA24B5"/>
    <w:rsid w:val="00EA24CD"/>
    <w:rsid w:val="00EA258E"/>
    <w:rsid w:val="00EA31A1"/>
    <w:rsid w:val="00EA347F"/>
    <w:rsid w:val="00EA35D1"/>
    <w:rsid w:val="00EA3738"/>
    <w:rsid w:val="00EA385E"/>
    <w:rsid w:val="00EA3BAA"/>
    <w:rsid w:val="00EA3DAA"/>
    <w:rsid w:val="00EA3F9E"/>
    <w:rsid w:val="00EA4482"/>
    <w:rsid w:val="00EA491F"/>
    <w:rsid w:val="00EA4BB9"/>
    <w:rsid w:val="00EA4DFE"/>
    <w:rsid w:val="00EA5633"/>
    <w:rsid w:val="00EA5826"/>
    <w:rsid w:val="00EA5BF1"/>
    <w:rsid w:val="00EA63F4"/>
    <w:rsid w:val="00EA67C6"/>
    <w:rsid w:val="00EA6B13"/>
    <w:rsid w:val="00EA6EAA"/>
    <w:rsid w:val="00EA71FA"/>
    <w:rsid w:val="00EA73E0"/>
    <w:rsid w:val="00EA7733"/>
    <w:rsid w:val="00EA7899"/>
    <w:rsid w:val="00EA78D1"/>
    <w:rsid w:val="00EA7AD0"/>
    <w:rsid w:val="00EA7D85"/>
    <w:rsid w:val="00EA7DC6"/>
    <w:rsid w:val="00EAE21A"/>
    <w:rsid w:val="00EB0082"/>
    <w:rsid w:val="00EB04A6"/>
    <w:rsid w:val="00EB05BC"/>
    <w:rsid w:val="00EB11AE"/>
    <w:rsid w:val="00EB1324"/>
    <w:rsid w:val="00EB1509"/>
    <w:rsid w:val="00EB1856"/>
    <w:rsid w:val="00EB18E5"/>
    <w:rsid w:val="00EB1DE0"/>
    <w:rsid w:val="00EB20F2"/>
    <w:rsid w:val="00EB24FC"/>
    <w:rsid w:val="00EB26FA"/>
    <w:rsid w:val="00EB2A5D"/>
    <w:rsid w:val="00EB2C64"/>
    <w:rsid w:val="00EB2CD4"/>
    <w:rsid w:val="00EB3391"/>
    <w:rsid w:val="00EB35F2"/>
    <w:rsid w:val="00EB399D"/>
    <w:rsid w:val="00EB3B26"/>
    <w:rsid w:val="00EB4007"/>
    <w:rsid w:val="00EB41A3"/>
    <w:rsid w:val="00EB41DF"/>
    <w:rsid w:val="00EB44E5"/>
    <w:rsid w:val="00EB49AC"/>
    <w:rsid w:val="00EB5355"/>
    <w:rsid w:val="00EB5558"/>
    <w:rsid w:val="00EB596E"/>
    <w:rsid w:val="00EB5974"/>
    <w:rsid w:val="00EB5A6E"/>
    <w:rsid w:val="00EB5CC9"/>
    <w:rsid w:val="00EB5D03"/>
    <w:rsid w:val="00EB5E1A"/>
    <w:rsid w:val="00EB5FF9"/>
    <w:rsid w:val="00EB68CD"/>
    <w:rsid w:val="00EB6D29"/>
    <w:rsid w:val="00EB745E"/>
    <w:rsid w:val="00EB74B2"/>
    <w:rsid w:val="00EC06A3"/>
    <w:rsid w:val="00EC0B55"/>
    <w:rsid w:val="00EC0B87"/>
    <w:rsid w:val="00EC0D09"/>
    <w:rsid w:val="00EC0DED"/>
    <w:rsid w:val="00EC0F70"/>
    <w:rsid w:val="00EC1756"/>
    <w:rsid w:val="00EC19F0"/>
    <w:rsid w:val="00EC2117"/>
    <w:rsid w:val="00EC226A"/>
    <w:rsid w:val="00EC23F3"/>
    <w:rsid w:val="00EC2A8A"/>
    <w:rsid w:val="00EC2F37"/>
    <w:rsid w:val="00EC402F"/>
    <w:rsid w:val="00EC4036"/>
    <w:rsid w:val="00EC4066"/>
    <w:rsid w:val="00EC420E"/>
    <w:rsid w:val="00EC49F3"/>
    <w:rsid w:val="00EC5047"/>
    <w:rsid w:val="00EC50E2"/>
    <w:rsid w:val="00EC537A"/>
    <w:rsid w:val="00EC54A2"/>
    <w:rsid w:val="00EC558E"/>
    <w:rsid w:val="00EC5772"/>
    <w:rsid w:val="00EC57F7"/>
    <w:rsid w:val="00EC5A41"/>
    <w:rsid w:val="00EC5A9D"/>
    <w:rsid w:val="00EC6504"/>
    <w:rsid w:val="00EC6803"/>
    <w:rsid w:val="00EC6B05"/>
    <w:rsid w:val="00EC6B5A"/>
    <w:rsid w:val="00EC6B84"/>
    <w:rsid w:val="00EC6C6D"/>
    <w:rsid w:val="00EC6D3D"/>
    <w:rsid w:val="00EC7571"/>
    <w:rsid w:val="00EC76DA"/>
    <w:rsid w:val="00EC7827"/>
    <w:rsid w:val="00EC7EE3"/>
    <w:rsid w:val="00ED02B8"/>
    <w:rsid w:val="00ED0BDD"/>
    <w:rsid w:val="00ED1946"/>
    <w:rsid w:val="00ED1A92"/>
    <w:rsid w:val="00ED1AA9"/>
    <w:rsid w:val="00ED1B4D"/>
    <w:rsid w:val="00ED1CAC"/>
    <w:rsid w:val="00ED1CB3"/>
    <w:rsid w:val="00ED1FF9"/>
    <w:rsid w:val="00ED2163"/>
    <w:rsid w:val="00ED233A"/>
    <w:rsid w:val="00ED25CF"/>
    <w:rsid w:val="00ED27BD"/>
    <w:rsid w:val="00ED2C0B"/>
    <w:rsid w:val="00ED2C6B"/>
    <w:rsid w:val="00ED35BE"/>
    <w:rsid w:val="00ED3711"/>
    <w:rsid w:val="00ED3B61"/>
    <w:rsid w:val="00ED3B98"/>
    <w:rsid w:val="00ED4654"/>
    <w:rsid w:val="00ED4D08"/>
    <w:rsid w:val="00ED5369"/>
    <w:rsid w:val="00ED559A"/>
    <w:rsid w:val="00ED5C84"/>
    <w:rsid w:val="00ED6325"/>
    <w:rsid w:val="00ED6507"/>
    <w:rsid w:val="00ED6831"/>
    <w:rsid w:val="00ED6BF8"/>
    <w:rsid w:val="00ED6D67"/>
    <w:rsid w:val="00ED6D97"/>
    <w:rsid w:val="00ED7040"/>
    <w:rsid w:val="00ED74C7"/>
    <w:rsid w:val="00EE0285"/>
    <w:rsid w:val="00EE048E"/>
    <w:rsid w:val="00EE04AD"/>
    <w:rsid w:val="00EE0923"/>
    <w:rsid w:val="00EE0AF1"/>
    <w:rsid w:val="00EE0D32"/>
    <w:rsid w:val="00EE13D9"/>
    <w:rsid w:val="00EE1582"/>
    <w:rsid w:val="00EE15E8"/>
    <w:rsid w:val="00EE1651"/>
    <w:rsid w:val="00EE1C55"/>
    <w:rsid w:val="00EE1F04"/>
    <w:rsid w:val="00EE29CE"/>
    <w:rsid w:val="00EE2EEE"/>
    <w:rsid w:val="00EE2F27"/>
    <w:rsid w:val="00EE377D"/>
    <w:rsid w:val="00EE38A4"/>
    <w:rsid w:val="00EE3C3E"/>
    <w:rsid w:val="00EE3DDF"/>
    <w:rsid w:val="00EE420D"/>
    <w:rsid w:val="00EE5559"/>
    <w:rsid w:val="00EE5971"/>
    <w:rsid w:val="00EE5D63"/>
    <w:rsid w:val="00EE5F90"/>
    <w:rsid w:val="00EE6012"/>
    <w:rsid w:val="00EE64D1"/>
    <w:rsid w:val="00EE66E5"/>
    <w:rsid w:val="00EE66F8"/>
    <w:rsid w:val="00EE67FA"/>
    <w:rsid w:val="00EE6807"/>
    <w:rsid w:val="00EE69B7"/>
    <w:rsid w:val="00EE6A1E"/>
    <w:rsid w:val="00EE6DC0"/>
    <w:rsid w:val="00EE6E70"/>
    <w:rsid w:val="00EE6E98"/>
    <w:rsid w:val="00EE790B"/>
    <w:rsid w:val="00EE7A2D"/>
    <w:rsid w:val="00EE7B1A"/>
    <w:rsid w:val="00EE7D5F"/>
    <w:rsid w:val="00EE9493"/>
    <w:rsid w:val="00EF0004"/>
    <w:rsid w:val="00EF0316"/>
    <w:rsid w:val="00EF03D0"/>
    <w:rsid w:val="00EF08E0"/>
    <w:rsid w:val="00EF1211"/>
    <w:rsid w:val="00EF13A1"/>
    <w:rsid w:val="00EF1F7E"/>
    <w:rsid w:val="00EF2043"/>
    <w:rsid w:val="00EF226D"/>
    <w:rsid w:val="00EF2344"/>
    <w:rsid w:val="00EF2347"/>
    <w:rsid w:val="00EF2688"/>
    <w:rsid w:val="00EF2764"/>
    <w:rsid w:val="00EF2E6F"/>
    <w:rsid w:val="00EF3325"/>
    <w:rsid w:val="00EF35EB"/>
    <w:rsid w:val="00EF37BE"/>
    <w:rsid w:val="00EF3985"/>
    <w:rsid w:val="00EF3A96"/>
    <w:rsid w:val="00EF47F9"/>
    <w:rsid w:val="00EF4837"/>
    <w:rsid w:val="00EF4945"/>
    <w:rsid w:val="00EF4A64"/>
    <w:rsid w:val="00EF4ADE"/>
    <w:rsid w:val="00EF504A"/>
    <w:rsid w:val="00EF5068"/>
    <w:rsid w:val="00EF54FF"/>
    <w:rsid w:val="00EF5839"/>
    <w:rsid w:val="00EF5A2C"/>
    <w:rsid w:val="00EF5A90"/>
    <w:rsid w:val="00EF5B02"/>
    <w:rsid w:val="00EF61F0"/>
    <w:rsid w:val="00EF670A"/>
    <w:rsid w:val="00EF6777"/>
    <w:rsid w:val="00EF6A00"/>
    <w:rsid w:val="00EF6B29"/>
    <w:rsid w:val="00EF7645"/>
    <w:rsid w:val="00EF7B9F"/>
    <w:rsid w:val="00EF7C32"/>
    <w:rsid w:val="00F000F7"/>
    <w:rsid w:val="00F008AE"/>
    <w:rsid w:val="00F0182D"/>
    <w:rsid w:val="00F01887"/>
    <w:rsid w:val="00F01A54"/>
    <w:rsid w:val="00F01FA3"/>
    <w:rsid w:val="00F02038"/>
    <w:rsid w:val="00F021C5"/>
    <w:rsid w:val="00F026C8"/>
    <w:rsid w:val="00F026E6"/>
    <w:rsid w:val="00F03612"/>
    <w:rsid w:val="00F04388"/>
    <w:rsid w:val="00F044B6"/>
    <w:rsid w:val="00F0451F"/>
    <w:rsid w:val="00F0491E"/>
    <w:rsid w:val="00F049F8"/>
    <w:rsid w:val="00F04DA4"/>
    <w:rsid w:val="00F05AAB"/>
    <w:rsid w:val="00F06080"/>
    <w:rsid w:val="00F060B9"/>
    <w:rsid w:val="00F06117"/>
    <w:rsid w:val="00F06445"/>
    <w:rsid w:val="00F065A5"/>
    <w:rsid w:val="00F06703"/>
    <w:rsid w:val="00F0746B"/>
    <w:rsid w:val="00F07FE8"/>
    <w:rsid w:val="00F1038B"/>
    <w:rsid w:val="00F1068E"/>
    <w:rsid w:val="00F1085E"/>
    <w:rsid w:val="00F109F9"/>
    <w:rsid w:val="00F10A4F"/>
    <w:rsid w:val="00F11073"/>
    <w:rsid w:val="00F1122B"/>
    <w:rsid w:val="00F11979"/>
    <w:rsid w:val="00F11C3E"/>
    <w:rsid w:val="00F120A7"/>
    <w:rsid w:val="00F122E9"/>
    <w:rsid w:val="00F123CF"/>
    <w:rsid w:val="00F12AD6"/>
    <w:rsid w:val="00F135A8"/>
    <w:rsid w:val="00F13920"/>
    <w:rsid w:val="00F13C24"/>
    <w:rsid w:val="00F13CD7"/>
    <w:rsid w:val="00F13CE4"/>
    <w:rsid w:val="00F14178"/>
    <w:rsid w:val="00F143EB"/>
    <w:rsid w:val="00F144B0"/>
    <w:rsid w:val="00F14721"/>
    <w:rsid w:val="00F150D5"/>
    <w:rsid w:val="00F1529A"/>
    <w:rsid w:val="00F155FC"/>
    <w:rsid w:val="00F1577F"/>
    <w:rsid w:val="00F15B63"/>
    <w:rsid w:val="00F15E8C"/>
    <w:rsid w:val="00F15FCB"/>
    <w:rsid w:val="00F164B2"/>
    <w:rsid w:val="00F16B57"/>
    <w:rsid w:val="00F16CD1"/>
    <w:rsid w:val="00F17C28"/>
    <w:rsid w:val="00F17EDA"/>
    <w:rsid w:val="00F20539"/>
    <w:rsid w:val="00F20590"/>
    <w:rsid w:val="00F20905"/>
    <w:rsid w:val="00F20ACC"/>
    <w:rsid w:val="00F20C50"/>
    <w:rsid w:val="00F20E89"/>
    <w:rsid w:val="00F2151D"/>
    <w:rsid w:val="00F215A9"/>
    <w:rsid w:val="00F2176B"/>
    <w:rsid w:val="00F21BEF"/>
    <w:rsid w:val="00F21FC8"/>
    <w:rsid w:val="00F220E5"/>
    <w:rsid w:val="00F223D5"/>
    <w:rsid w:val="00F22497"/>
    <w:rsid w:val="00F225D5"/>
    <w:rsid w:val="00F2293F"/>
    <w:rsid w:val="00F22C9D"/>
    <w:rsid w:val="00F22FFE"/>
    <w:rsid w:val="00F233E2"/>
    <w:rsid w:val="00F23850"/>
    <w:rsid w:val="00F23C19"/>
    <w:rsid w:val="00F24305"/>
    <w:rsid w:val="00F24307"/>
    <w:rsid w:val="00F248F4"/>
    <w:rsid w:val="00F24B12"/>
    <w:rsid w:val="00F24CFA"/>
    <w:rsid w:val="00F251FB"/>
    <w:rsid w:val="00F25642"/>
    <w:rsid w:val="00F25C2C"/>
    <w:rsid w:val="00F25D5C"/>
    <w:rsid w:val="00F2605C"/>
    <w:rsid w:val="00F2654F"/>
    <w:rsid w:val="00F26BC0"/>
    <w:rsid w:val="00F26DDD"/>
    <w:rsid w:val="00F26ECB"/>
    <w:rsid w:val="00F26FE6"/>
    <w:rsid w:val="00F271BD"/>
    <w:rsid w:val="00F2739A"/>
    <w:rsid w:val="00F275B6"/>
    <w:rsid w:val="00F27D23"/>
    <w:rsid w:val="00F27D5E"/>
    <w:rsid w:val="00F27F2C"/>
    <w:rsid w:val="00F27F66"/>
    <w:rsid w:val="00F300BF"/>
    <w:rsid w:val="00F302DE"/>
    <w:rsid w:val="00F3032C"/>
    <w:rsid w:val="00F30511"/>
    <w:rsid w:val="00F30698"/>
    <w:rsid w:val="00F307D6"/>
    <w:rsid w:val="00F30ABC"/>
    <w:rsid w:val="00F319CE"/>
    <w:rsid w:val="00F31F76"/>
    <w:rsid w:val="00F321A3"/>
    <w:rsid w:val="00F32277"/>
    <w:rsid w:val="00F32982"/>
    <w:rsid w:val="00F32A57"/>
    <w:rsid w:val="00F32B63"/>
    <w:rsid w:val="00F32CBC"/>
    <w:rsid w:val="00F32E84"/>
    <w:rsid w:val="00F32FB1"/>
    <w:rsid w:val="00F3399C"/>
    <w:rsid w:val="00F34018"/>
    <w:rsid w:val="00F3412F"/>
    <w:rsid w:val="00F341B2"/>
    <w:rsid w:val="00F345A0"/>
    <w:rsid w:val="00F34DE9"/>
    <w:rsid w:val="00F35476"/>
    <w:rsid w:val="00F355BA"/>
    <w:rsid w:val="00F357B1"/>
    <w:rsid w:val="00F35940"/>
    <w:rsid w:val="00F359DC"/>
    <w:rsid w:val="00F359E9"/>
    <w:rsid w:val="00F35C1E"/>
    <w:rsid w:val="00F360C7"/>
    <w:rsid w:val="00F363C3"/>
    <w:rsid w:val="00F36679"/>
    <w:rsid w:val="00F366F4"/>
    <w:rsid w:val="00F371EE"/>
    <w:rsid w:val="00F374D4"/>
    <w:rsid w:val="00F37705"/>
    <w:rsid w:val="00F3778E"/>
    <w:rsid w:val="00F37B74"/>
    <w:rsid w:val="00F37B87"/>
    <w:rsid w:val="00F37E09"/>
    <w:rsid w:val="00F37FA5"/>
    <w:rsid w:val="00F3FCD4"/>
    <w:rsid w:val="00F4028F"/>
    <w:rsid w:val="00F40CDD"/>
    <w:rsid w:val="00F40F36"/>
    <w:rsid w:val="00F411DE"/>
    <w:rsid w:val="00F41468"/>
    <w:rsid w:val="00F41796"/>
    <w:rsid w:val="00F4179F"/>
    <w:rsid w:val="00F419DE"/>
    <w:rsid w:val="00F420B2"/>
    <w:rsid w:val="00F42275"/>
    <w:rsid w:val="00F42417"/>
    <w:rsid w:val="00F4257B"/>
    <w:rsid w:val="00F42707"/>
    <w:rsid w:val="00F42A95"/>
    <w:rsid w:val="00F42C54"/>
    <w:rsid w:val="00F42F62"/>
    <w:rsid w:val="00F439BC"/>
    <w:rsid w:val="00F43A25"/>
    <w:rsid w:val="00F43A9F"/>
    <w:rsid w:val="00F43C1B"/>
    <w:rsid w:val="00F43C94"/>
    <w:rsid w:val="00F43DBB"/>
    <w:rsid w:val="00F4469D"/>
    <w:rsid w:val="00F44749"/>
    <w:rsid w:val="00F447DB"/>
    <w:rsid w:val="00F44A7B"/>
    <w:rsid w:val="00F44ACA"/>
    <w:rsid w:val="00F44AD8"/>
    <w:rsid w:val="00F44BBA"/>
    <w:rsid w:val="00F4520F"/>
    <w:rsid w:val="00F45225"/>
    <w:rsid w:val="00F45BAF"/>
    <w:rsid w:val="00F464A9"/>
    <w:rsid w:val="00F4654E"/>
    <w:rsid w:val="00F46761"/>
    <w:rsid w:val="00F4694E"/>
    <w:rsid w:val="00F4701A"/>
    <w:rsid w:val="00F4726E"/>
    <w:rsid w:val="00F47498"/>
    <w:rsid w:val="00F475F4"/>
    <w:rsid w:val="00F47995"/>
    <w:rsid w:val="00F47CD3"/>
    <w:rsid w:val="00F5082F"/>
    <w:rsid w:val="00F50872"/>
    <w:rsid w:val="00F50E7A"/>
    <w:rsid w:val="00F51200"/>
    <w:rsid w:val="00F51872"/>
    <w:rsid w:val="00F51AE2"/>
    <w:rsid w:val="00F51C41"/>
    <w:rsid w:val="00F51C6D"/>
    <w:rsid w:val="00F51C85"/>
    <w:rsid w:val="00F51EAF"/>
    <w:rsid w:val="00F521F7"/>
    <w:rsid w:val="00F522A6"/>
    <w:rsid w:val="00F5255D"/>
    <w:rsid w:val="00F525EE"/>
    <w:rsid w:val="00F52BCB"/>
    <w:rsid w:val="00F52F56"/>
    <w:rsid w:val="00F531C0"/>
    <w:rsid w:val="00F535EA"/>
    <w:rsid w:val="00F537BF"/>
    <w:rsid w:val="00F53E2B"/>
    <w:rsid w:val="00F5449E"/>
    <w:rsid w:val="00F54558"/>
    <w:rsid w:val="00F5473E"/>
    <w:rsid w:val="00F54C7C"/>
    <w:rsid w:val="00F54CFD"/>
    <w:rsid w:val="00F54DBE"/>
    <w:rsid w:val="00F54DF0"/>
    <w:rsid w:val="00F55147"/>
    <w:rsid w:val="00F55234"/>
    <w:rsid w:val="00F55303"/>
    <w:rsid w:val="00F56081"/>
    <w:rsid w:val="00F561E8"/>
    <w:rsid w:val="00F56378"/>
    <w:rsid w:val="00F56C8D"/>
    <w:rsid w:val="00F5729B"/>
    <w:rsid w:val="00F57C71"/>
    <w:rsid w:val="00F57D7B"/>
    <w:rsid w:val="00F57E3B"/>
    <w:rsid w:val="00F6025E"/>
    <w:rsid w:val="00F602A6"/>
    <w:rsid w:val="00F607A7"/>
    <w:rsid w:val="00F607F4"/>
    <w:rsid w:val="00F60BA2"/>
    <w:rsid w:val="00F60C98"/>
    <w:rsid w:val="00F614C5"/>
    <w:rsid w:val="00F616D7"/>
    <w:rsid w:val="00F61718"/>
    <w:rsid w:val="00F61D05"/>
    <w:rsid w:val="00F626B8"/>
    <w:rsid w:val="00F63673"/>
    <w:rsid w:val="00F637DA"/>
    <w:rsid w:val="00F638F9"/>
    <w:rsid w:val="00F63C68"/>
    <w:rsid w:val="00F63F3C"/>
    <w:rsid w:val="00F642CB"/>
    <w:rsid w:val="00F64AD2"/>
    <w:rsid w:val="00F6523E"/>
    <w:rsid w:val="00F65698"/>
    <w:rsid w:val="00F65755"/>
    <w:rsid w:val="00F65E71"/>
    <w:rsid w:val="00F65F75"/>
    <w:rsid w:val="00F6638C"/>
    <w:rsid w:val="00F6681D"/>
    <w:rsid w:val="00F6695B"/>
    <w:rsid w:val="00F66A9A"/>
    <w:rsid w:val="00F66AFC"/>
    <w:rsid w:val="00F66C26"/>
    <w:rsid w:val="00F66C7A"/>
    <w:rsid w:val="00F66E64"/>
    <w:rsid w:val="00F6756D"/>
    <w:rsid w:val="00F67DDF"/>
    <w:rsid w:val="00F70CCC"/>
    <w:rsid w:val="00F70D8A"/>
    <w:rsid w:val="00F71014"/>
    <w:rsid w:val="00F7116A"/>
    <w:rsid w:val="00F711F7"/>
    <w:rsid w:val="00F7134D"/>
    <w:rsid w:val="00F71854"/>
    <w:rsid w:val="00F719E2"/>
    <w:rsid w:val="00F71CD5"/>
    <w:rsid w:val="00F71E1D"/>
    <w:rsid w:val="00F7240C"/>
    <w:rsid w:val="00F72EC9"/>
    <w:rsid w:val="00F73093"/>
    <w:rsid w:val="00F730A6"/>
    <w:rsid w:val="00F731A8"/>
    <w:rsid w:val="00F7347F"/>
    <w:rsid w:val="00F73528"/>
    <w:rsid w:val="00F7393A"/>
    <w:rsid w:val="00F739E3"/>
    <w:rsid w:val="00F73C37"/>
    <w:rsid w:val="00F74531"/>
    <w:rsid w:val="00F746B7"/>
    <w:rsid w:val="00F746D1"/>
    <w:rsid w:val="00F74A03"/>
    <w:rsid w:val="00F74AA9"/>
    <w:rsid w:val="00F750B1"/>
    <w:rsid w:val="00F76651"/>
    <w:rsid w:val="00F768B7"/>
    <w:rsid w:val="00F76BE3"/>
    <w:rsid w:val="00F76C6F"/>
    <w:rsid w:val="00F7701E"/>
    <w:rsid w:val="00F7741C"/>
    <w:rsid w:val="00F77AD3"/>
    <w:rsid w:val="00F77D4D"/>
    <w:rsid w:val="00F80223"/>
    <w:rsid w:val="00F80534"/>
    <w:rsid w:val="00F81540"/>
    <w:rsid w:val="00F815F4"/>
    <w:rsid w:val="00F81771"/>
    <w:rsid w:val="00F818A3"/>
    <w:rsid w:val="00F819D0"/>
    <w:rsid w:val="00F81B4A"/>
    <w:rsid w:val="00F81D66"/>
    <w:rsid w:val="00F8256B"/>
    <w:rsid w:val="00F82ACD"/>
    <w:rsid w:val="00F82C2E"/>
    <w:rsid w:val="00F82C71"/>
    <w:rsid w:val="00F82EFC"/>
    <w:rsid w:val="00F82F0C"/>
    <w:rsid w:val="00F82F5B"/>
    <w:rsid w:val="00F8320F"/>
    <w:rsid w:val="00F833EA"/>
    <w:rsid w:val="00F83550"/>
    <w:rsid w:val="00F839F0"/>
    <w:rsid w:val="00F83B95"/>
    <w:rsid w:val="00F8408B"/>
    <w:rsid w:val="00F84527"/>
    <w:rsid w:val="00F84579"/>
    <w:rsid w:val="00F84704"/>
    <w:rsid w:val="00F8476D"/>
    <w:rsid w:val="00F84B91"/>
    <w:rsid w:val="00F851DA"/>
    <w:rsid w:val="00F85268"/>
    <w:rsid w:val="00F852C3"/>
    <w:rsid w:val="00F855DC"/>
    <w:rsid w:val="00F856D5"/>
    <w:rsid w:val="00F85827"/>
    <w:rsid w:val="00F85CA2"/>
    <w:rsid w:val="00F85D1E"/>
    <w:rsid w:val="00F860E8"/>
    <w:rsid w:val="00F8637A"/>
    <w:rsid w:val="00F86B86"/>
    <w:rsid w:val="00F86B8C"/>
    <w:rsid w:val="00F86C0B"/>
    <w:rsid w:val="00F872E7"/>
    <w:rsid w:val="00F87736"/>
    <w:rsid w:val="00F87795"/>
    <w:rsid w:val="00F87D89"/>
    <w:rsid w:val="00F87F24"/>
    <w:rsid w:val="00F8E8BF"/>
    <w:rsid w:val="00F905A8"/>
    <w:rsid w:val="00F906D4"/>
    <w:rsid w:val="00F9089F"/>
    <w:rsid w:val="00F90BAE"/>
    <w:rsid w:val="00F90E09"/>
    <w:rsid w:val="00F911DE"/>
    <w:rsid w:val="00F911DF"/>
    <w:rsid w:val="00F91431"/>
    <w:rsid w:val="00F914B5"/>
    <w:rsid w:val="00F91683"/>
    <w:rsid w:val="00F917C7"/>
    <w:rsid w:val="00F918B5"/>
    <w:rsid w:val="00F9190C"/>
    <w:rsid w:val="00F91AC1"/>
    <w:rsid w:val="00F91B00"/>
    <w:rsid w:val="00F91BA7"/>
    <w:rsid w:val="00F91BC5"/>
    <w:rsid w:val="00F91D13"/>
    <w:rsid w:val="00F91E68"/>
    <w:rsid w:val="00F920C0"/>
    <w:rsid w:val="00F921ED"/>
    <w:rsid w:val="00F92C28"/>
    <w:rsid w:val="00F92CE2"/>
    <w:rsid w:val="00F92D99"/>
    <w:rsid w:val="00F93387"/>
    <w:rsid w:val="00F939BE"/>
    <w:rsid w:val="00F93FB2"/>
    <w:rsid w:val="00F94894"/>
    <w:rsid w:val="00F94930"/>
    <w:rsid w:val="00F94C8B"/>
    <w:rsid w:val="00F94DB5"/>
    <w:rsid w:val="00F94FC4"/>
    <w:rsid w:val="00F95193"/>
    <w:rsid w:val="00F95272"/>
    <w:rsid w:val="00F954D0"/>
    <w:rsid w:val="00F95577"/>
    <w:rsid w:val="00F95672"/>
    <w:rsid w:val="00F956DD"/>
    <w:rsid w:val="00F95D87"/>
    <w:rsid w:val="00F95DEA"/>
    <w:rsid w:val="00F963CE"/>
    <w:rsid w:val="00F9695B"/>
    <w:rsid w:val="00F96D6B"/>
    <w:rsid w:val="00F9728D"/>
    <w:rsid w:val="00F97759"/>
    <w:rsid w:val="00F97945"/>
    <w:rsid w:val="00F97957"/>
    <w:rsid w:val="00F97A23"/>
    <w:rsid w:val="00F97B79"/>
    <w:rsid w:val="00F97BA0"/>
    <w:rsid w:val="00F97C6F"/>
    <w:rsid w:val="00F97DC1"/>
    <w:rsid w:val="00F97DEC"/>
    <w:rsid w:val="00FA006D"/>
    <w:rsid w:val="00FA0099"/>
    <w:rsid w:val="00FA01A1"/>
    <w:rsid w:val="00FA025A"/>
    <w:rsid w:val="00FA03D0"/>
    <w:rsid w:val="00FA1265"/>
    <w:rsid w:val="00FA14EC"/>
    <w:rsid w:val="00FA178A"/>
    <w:rsid w:val="00FA1805"/>
    <w:rsid w:val="00FA1BF6"/>
    <w:rsid w:val="00FA1D9A"/>
    <w:rsid w:val="00FA1FA0"/>
    <w:rsid w:val="00FA26DC"/>
    <w:rsid w:val="00FA27DE"/>
    <w:rsid w:val="00FA2D35"/>
    <w:rsid w:val="00FA2EC9"/>
    <w:rsid w:val="00FA3041"/>
    <w:rsid w:val="00FA32C0"/>
    <w:rsid w:val="00FA3959"/>
    <w:rsid w:val="00FA3ACF"/>
    <w:rsid w:val="00FA433D"/>
    <w:rsid w:val="00FA4355"/>
    <w:rsid w:val="00FA4812"/>
    <w:rsid w:val="00FA4B8F"/>
    <w:rsid w:val="00FA4ECA"/>
    <w:rsid w:val="00FA5281"/>
    <w:rsid w:val="00FA52C2"/>
    <w:rsid w:val="00FA59A0"/>
    <w:rsid w:val="00FA59FC"/>
    <w:rsid w:val="00FA5A30"/>
    <w:rsid w:val="00FA5DB1"/>
    <w:rsid w:val="00FA60D2"/>
    <w:rsid w:val="00FA67D5"/>
    <w:rsid w:val="00FA6839"/>
    <w:rsid w:val="00FA6AB1"/>
    <w:rsid w:val="00FA70D9"/>
    <w:rsid w:val="00FA710A"/>
    <w:rsid w:val="00FA78FB"/>
    <w:rsid w:val="00FA7A40"/>
    <w:rsid w:val="00FA7CEB"/>
    <w:rsid w:val="00FB0043"/>
    <w:rsid w:val="00FB013A"/>
    <w:rsid w:val="00FB04FC"/>
    <w:rsid w:val="00FB072B"/>
    <w:rsid w:val="00FB0F44"/>
    <w:rsid w:val="00FB0FE5"/>
    <w:rsid w:val="00FB1039"/>
    <w:rsid w:val="00FB11CD"/>
    <w:rsid w:val="00FB1591"/>
    <w:rsid w:val="00FB168E"/>
    <w:rsid w:val="00FB1D90"/>
    <w:rsid w:val="00FB2B37"/>
    <w:rsid w:val="00FB2B94"/>
    <w:rsid w:val="00FB2BE4"/>
    <w:rsid w:val="00FB2FDD"/>
    <w:rsid w:val="00FB30EE"/>
    <w:rsid w:val="00FB3238"/>
    <w:rsid w:val="00FB354B"/>
    <w:rsid w:val="00FB35A4"/>
    <w:rsid w:val="00FB375D"/>
    <w:rsid w:val="00FB38E7"/>
    <w:rsid w:val="00FB3CEB"/>
    <w:rsid w:val="00FB42BE"/>
    <w:rsid w:val="00FB4362"/>
    <w:rsid w:val="00FB439B"/>
    <w:rsid w:val="00FB43DA"/>
    <w:rsid w:val="00FB4646"/>
    <w:rsid w:val="00FB49E9"/>
    <w:rsid w:val="00FB4B62"/>
    <w:rsid w:val="00FB4F1A"/>
    <w:rsid w:val="00FB4F49"/>
    <w:rsid w:val="00FB5160"/>
    <w:rsid w:val="00FB52C0"/>
    <w:rsid w:val="00FB5881"/>
    <w:rsid w:val="00FB5FFE"/>
    <w:rsid w:val="00FB662C"/>
    <w:rsid w:val="00FB7039"/>
    <w:rsid w:val="00FB736A"/>
    <w:rsid w:val="00FB7647"/>
    <w:rsid w:val="00FB77EE"/>
    <w:rsid w:val="00FB7A92"/>
    <w:rsid w:val="00FC04EF"/>
    <w:rsid w:val="00FC068F"/>
    <w:rsid w:val="00FC0A31"/>
    <w:rsid w:val="00FC11E4"/>
    <w:rsid w:val="00FC14A8"/>
    <w:rsid w:val="00FC14AF"/>
    <w:rsid w:val="00FC14BA"/>
    <w:rsid w:val="00FC16BE"/>
    <w:rsid w:val="00FC1B9C"/>
    <w:rsid w:val="00FC21FF"/>
    <w:rsid w:val="00FC2515"/>
    <w:rsid w:val="00FC283E"/>
    <w:rsid w:val="00FC2DB9"/>
    <w:rsid w:val="00FC2DFD"/>
    <w:rsid w:val="00FC3191"/>
    <w:rsid w:val="00FC3570"/>
    <w:rsid w:val="00FC3CC7"/>
    <w:rsid w:val="00FC4216"/>
    <w:rsid w:val="00FC4265"/>
    <w:rsid w:val="00FC43E6"/>
    <w:rsid w:val="00FC453D"/>
    <w:rsid w:val="00FC4568"/>
    <w:rsid w:val="00FC4A42"/>
    <w:rsid w:val="00FC4C54"/>
    <w:rsid w:val="00FC4D0A"/>
    <w:rsid w:val="00FC4D33"/>
    <w:rsid w:val="00FC5FA9"/>
    <w:rsid w:val="00FC64B9"/>
    <w:rsid w:val="00FC6B14"/>
    <w:rsid w:val="00FC6CAE"/>
    <w:rsid w:val="00FC6FA1"/>
    <w:rsid w:val="00FC7695"/>
    <w:rsid w:val="00FC7771"/>
    <w:rsid w:val="00FC7D9C"/>
    <w:rsid w:val="00FC7DE0"/>
    <w:rsid w:val="00FD0321"/>
    <w:rsid w:val="00FD03C1"/>
    <w:rsid w:val="00FD0BC6"/>
    <w:rsid w:val="00FD0D1B"/>
    <w:rsid w:val="00FD1160"/>
    <w:rsid w:val="00FD11FF"/>
    <w:rsid w:val="00FD165F"/>
    <w:rsid w:val="00FD22BD"/>
    <w:rsid w:val="00FD2523"/>
    <w:rsid w:val="00FD2657"/>
    <w:rsid w:val="00FD2C16"/>
    <w:rsid w:val="00FD2D66"/>
    <w:rsid w:val="00FD2EE6"/>
    <w:rsid w:val="00FD39CB"/>
    <w:rsid w:val="00FD406C"/>
    <w:rsid w:val="00FD4123"/>
    <w:rsid w:val="00FD4400"/>
    <w:rsid w:val="00FD450E"/>
    <w:rsid w:val="00FD4B31"/>
    <w:rsid w:val="00FD4F46"/>
    <w:rsid w:val="00FD4F56"/>
    <w:rsid w:val="00FD5155"/>
    <w:rsid w:val="00FD5528"/>
    <w:rsid w:val="00FD5A12"/>
    <w:rsid w:val="00FD5A73"/>
    <w:rsid w:val="00FD5C5A"/>
    <w:rsid w:val="00FD5CD3"/>
    <w:rsid w:val="00FD64D1"/>
    <w:rsid w:val="00FD6718"/>
    <w:rsid w:val="00FD686C"/>
    <w:rsid w:val="00FD71A1"/>
    <w:rsid w:val="00FD7957"/>
    <w:rsid w:val="00FD7BAC"/>
    <w:rsid w:val="00FE05DD"/>
    <w:rsid w:val="00FE062F"/>
    <w:rsid w:val="00FE083A"/>
    <w:rsid w:val="00FE14D2"/>
    <w:rsid w:val="00FE17A6"/>
    <w:rsid w:val="00FE1BBB"/>
    <w:rsid w:val="00FE20CD"/>
    <w:rsid w:val="00FE2260"/>
    <w:rsid w:val="00FE266D"/>
    <w:rsid w:val="00FE28BC"/>
    <w:rsid w:val="00FE2B11"/>
    <w:rsid w:val="00FE2B47"/>
    <w:rsid w:val="00FE2D59"/>
    <w:rsid w:val="00FE3B1B"/>
    <w:rsid w:val="00FE40B2"/>
    <w:rsid w:val="00FE4465"/>
    <w:rsid w:val="00FE4A60"/>
    <w:rsid w:val="00FE4ACB"/>
    <w:rsid w:val="00FE52DB"/>
    <w:rsid w:val="00FE549B"/>
    <w:rsid w:val="00FE5883"/>
    <w:rsid w:val="00FE5C3E"/>
    <w:rsid w:val="00FE5CAD"/>
    <w:rsid w:val="00FE5D96"/>
    <w:rsid w:val="00FE5DE9"/>
    <w:rsid w:val="00FE5DF0"/>
    <w:rsid w:val="00FE639D"/>
    <w:rsid w:val="00FE63EC"/>
    <w:rsid w:val="00FE67A6"/>
    <w:rsid w:val="00FE6DEA"/>
    <w:rsid w:val="00FE6F1D"/>
    <w:rsid w:val="00FE7A04"/>
    <w:rsid w:val="00FE7BBD"/>
    <w:rsid w:val="00FF048E"/>
    <w:rsid w:val="00FF080D"/>
    <w:rsid w:val="00FF0A63"/>
    <w:rsid w:val="00FF0C03"/>
    <w:rsid w:val="00FF1952"/>
    <w:rsid w:val="00FF1AC9"/>
    <w:rsid w:val="00FF1F1B"/>
    <w:rsid w:val="00FF2127"/>
    <w:rsid w:val="00FF21EE"/>
    <w:rsid w:val="00FF2B2B"/>
    <w:rsid w:val="00FF31C4"/>
    <w:rsid w:val="00FF3274"/>
    <w:rsid w:val="00FF343D"/>
    <w:rsid w:val="00FF3682"/>
    <w:rsid w:val="00FF3C72"/>
    <w:rsid w:val="00FF3E5A"/>
    <w:rsid w:val="00FF3F85"/>
    <w:rsid w:val="00FF40DF"/>
    <w:rsid w:val="00FF4712"/>
    <w:rsid w:val="00FF4B75"/>
    <w:rsid w:val="00FF4C0A"/>
    <w:rsid w:val="00FF4E93"/>
    <w:rsid w:val="00FF50B1"/>
    <w:rsid w:val="00FF50E4"/>
    <w:rsid w:val="00FF5217"/>
    <w:rsid w:val="00FF57C2"/>
    <w:rsid w:val="00FF5D54"/>
    <w:rsid w:val="00FF6D0E"/>
    <w:rsid w:val="00FF6D9F"/>
    <w:rsid w:val="00FF7FFE"/>
    <w:rsid w:val="01005915"/>
    <w:rsid w:val="01049B0D"/>
    <w:rsid w:val="01074DB4"/>
    <w:rsid w:val="01153FB0"/>
    <w:rsid w:val="01162F6A"/>
    <w:rsid w:val="011CD88F"/>
    <w:rsid w:val="01205D02"/>
    <w:rsid w:val="012A9142"/>
    <w:rsid w:val="012EA641"/>
    <w:rsid w:val="013090C6"/>
    <w:rsid w:val="0133E68F"/>
    <w:rsid w:val="01351794"/>
    <w:rsid w:val="0139F11B"/>
    <w:rsid w:val="013B6AC9"/>
    <w:rsid w:val="013DBC7F"/>
    <w:rsid w:val="014023B3"/>
    <w:rsid w:val="0143A727"/>
    <w:rsid w:val="0147C6EA"/>
    <w:rsid w:val="014848C1"/>
    <w:rsid w:val="01489A53"/>
    <w:rsid w:val="0149422E"/>
    <w:rsid w:val="014BDF8A"/>
    <w:rsid w:val="0156580A"/>
    <w:rsid w:val="015ADD30"/>
    <w:rsid w:val="015B24B4"/>
    <w:rsid w:val="015E3CE1"/>
    <w:rsid w:val="01600498"/>
    <w:rsid w:val="016AA067"/>
    <w:rsid w:val="016CA22D"/>
    <w:rsid w:val="0170F6D2"/>
    <w:rsid w:val="017234BA"/>
    <w:rsid w:val="01798008"/>
    <w:rsid w:val="017C55F6"/>
    <w:rsid w:val="0182E43F"/>
    <w:rsid w:val="01925E72"/>
    <w:rsid w:val="01956828"/>
    <w:rsid w:val="0195F0D2"/>
    <w:rsid w:val="019E84F2"/>
    <w:rsid w:val="01A724D2"/>
    <w:rsid w:val="01A89303"/>
    <w:rsid w:val="01ACB0B7"/>
    <w:rsid w:val="01AEF67B"/>
    <w:rsid w:val="01B098BA"/>
    <w:rsid w:val="01B2317E"/>
    <w:rsid w:val="01B588A5"/>
    <w:rsid w:val="01B6EE27"/>
    <w:rsid w:val="01BF1BF5"/>
    <w:rsid w:val="01C72A11"/>
    <w:rsid w:val="01D28AE6"/>
    <w:rsid w:val="01D59BE9"/>
    <w:rsid w:val="01D5FAAB"/>
    <w:rsid w:val="01DB4DBA"/>
    <w:rsid w:val="01E1D288"/>
    <w:rsid w:val="01E2D80C"/>
    <w:rsid w:val="01F25884"/>
    <w:rsid w:val="01F682FF"/>
    <w:rsid w:val="01F68974"/>
    <w:rsid w:val="01FBD8E1"/>
    <w:rsid w:val="01FC716D"/>
    <w:rsid w:val="02017241"/>
    <w:rsid w:val="020C9C37"/>
    <w:rsid w:val="0211597E"/>
    <w:rsid w:val="021D1719"/>
    <w:rsid w:val="022127A3"/>
    <w:rsid w:val="0223DBEB"/>
    <w:rsid w:val="02247D9B"/>
    <w:rsid w:val="0224A014"/>
    <w:rsid w:val="0226D730"/>
    <w:rsid w:val="022CA535"/>
    <w:rsid w:val="022D0BB9"/>
    <w:rsid w:val="02398159"/>
    <w:rsid w:val="0243BA50"/>
    <w:rsid w:val="0248DAB7"/>
    <w:rsid w:val="024F01C6"/>
    <w:rsid w:val="02509613"/>
    <w:rsid w:val="02536407"/>
    <w:rsid w:val="0259CC92"/>
    <w:rsid w:val="02610492"/>
    <w:rsid w:val="02765E96"/>
    <w:rsid w:val="0276B3BB"/>
    <w:rsid w:val="0278225D"/>
    <w:rsid w:val="02813D95"/>
    <w:rsid w:val="0288A9CE"/>
    <w:rsid w:val="028A2912"/>
    <w:rsid w:val="028B7DA6"/>
    <w:rsid w:val="028F6F33"/>
    <w:rsid w:val="0296050B"/>
    <w:rsid w:val="02983779"/>
    <w:rsid w:val="029C5203"/>
    <w:rsid w:val="02A679F1"/>
    <w:rsid w:val="02A6EAEE"/>
    <w:rsid w:val="02A99588"/>
    <w:rsid w:val="02AAE901"/>
    <w:rsid w:val="02AC0B2F"/>
    <w:rsid w:val="02B0C3D4"/>
    <w:rsid w:val="02B35675"/>
    <w:rsid w:val="02BA5259"/>
    <w:rsid w:val="02BC268C"/>
    <w:rsid w:val="02CA1A68"/>
    <w:rsid w:val="02CE71D5"/>
    <w:rsid w:val="02D31F1E"/>
    <w:rsid w:val="02D35CB4"/>
    <w:rsid w:val="02D5185C"/>
    <w:rsid w:val="02D69C11"/>
    <w:rsid w:val="02D7B509"/>
    <w:rsid w:val="02E20AD5"/>
    <w:rsid w:val="02E30EF2"/>
    <w:rsid w:val="02E41922"/>
    <w:rsid w:val="02E4FC75"/>
    <w:rsid w:val="02E7AD1D"/>
    <w:rsid w:val="02EB161E"/>
    <w:rsid w:val="02ED10C9"/>
    <w:rsid w:val="02EE9329"/>
    <w:rsid w:val="02EFAFA8"/>
    <w:rsid w:val="02F08EED"/>
    <w:rsid w:val="02F113A9"/>
    <w:rsid w:val="02F12BF0"/>
    <w:rsid w:val="02F9C4E7"/>
    <w:rsid w:val="02FFF562"/>
    <w:rsid w:val="030329B3"/>
    <w:rsid w:val="03037993"/>
    <w:rsid w:val="0304B56E"/>
    <w:rsid w:val="030C523A"/>
    <w:rsid w:val="030DBE48"/>
    <w:rsid w:val="030E3CB7"/>
    <w:rsid w:val="0311AEC5"/>
    <w:rsid w:val="03150795"/>
    <w:rsid w:val="0316A2DD"/>
    <w:rsid w:val="031E25B1"/>
    <w:rsid w:val="0321DB3B"/>
    <w:rsid w:val="0323DD99"/>
    <w:rsid w:val="0325BD75"/>
    <w:rsid w:val="0330FD8B"/>
    <w:rsid w:val="0332059B"/>
    <w:rsid w:val="03354B98"/>
    <w:rsid w:val="033DA2A0"/>
    <w:rsid w:val="033DEFB6"/>
    <w:rsid w:val="03405CC2"/>
    <w:rsid w:val="034150F9"/>
    <w:rsid w:val="03441FD7"/>
    <w:rsid w:val="0345F308"/>
    <w:rsid w:val="034CBCB2"/>
    <w:rsid w:val="034CFB52"/>
    <w:rsid w:val="034D3129"/>
    <w:rsid w:val="034E3A41"/>
    <w:rsid w:val="03505F1B"/>
    <w:rsid w:val="03510300"/>
    <w:rsid w:val="0356C1BC"/>
    <w:rsid w:val="0358C45A"/>
    <w:rsid w:val="035F0A3C"/>
    <w:rsid w:val="0369637E"/>
    <w:rsid w:val="036D9F5C"/>
    <w:rsid w:val="03783ABA"/>
    <w:rsid w:val="037DFAB1"/>
    <w:rsid w:val="037F1D68"/>
    <w:rsid w:val="037F961E"/>
    <w:rsid w:val="03803101"/>
    <w:rsid w:val="0381B4BA"/>
    <w:rsid w:val="0385EC09"/>
    <w:rsid w:val="038A6374"/>
    <w:rsid w:val="038A6ABC"/>
    <w:rsid w:val="038B7070"/>
    <w:rsid w:val="038BF0A4"/>
    <w:rsid w:val="039014F6"/>
    <w:rsid w:val="03907025"/>
    <w:rsid w:val="039C08A8"/>
    <w:rsid w:val="03A4E0A4"/>
    <w:rsid w:val="03B1D4CA"/>
    <w:rsid w:val="03B7D618"/>
    <w:rsid w:val="03C2E5E9"/>
    <w:rsid w:val="03C3BFB5"/>
    <w:rsid w:val="03C6DE08"/>
    <w:rsid w:val="03D4ADA0"/>
    <w:rsid w:val="03D9218C"/>
    <w:rsid w:val="03E12898"/>
    <w:rsid w:val="03E23174"/>
    <w:rsid w:val="03EB4E7F"/>
    <w:rsid w:val="03EBAEC8"/>
    <w:rsid w:val="03F10809"/>
    <w:rsid w:val="03F36047"/>
    <w:rsid w:val="0400B862"/>
    <w:rsid w:val="040525C1"/>
    <w:rsid w:val="040D7965"/>
    <w:rsid w:val="0416FD78"/>
    <w:rsid w:val="0419F61E"/>
    <w:rsid w:val="041A87E2"/>
    <w:rsid w:val="041A8977"/>
    <w:rsid w:val="042370CC"/>
    <w:rsid w:val="04277FF0"/>
    <w:rsid w:val="04297854"/>
    <w:rsid w:val="042AEC78"/>
    <w:rsid w:val="042BA439"/>
    <w:rsid w:val="042CBDED"/>
    <w:rsid w:val="04385F71"/>
    <w:rsid w:val="0442E3D2"/>
    <w:rsid w:val="0444FB52"/>
    <w:rsid w:val="0447F7C7"/>
    <w:rsid w:val="044B7721"/>
    <w:rsid w:val="044B9189"/>
    <w:rsid w:val="044BED0F"/>
    <w:rsid w:val="044D4786"/>
    <w:rsid w:val="044D7FBF"/>
    <w:rsid w:val="044E9BD4"/>
    <w:rsid w:val="044F82DC"/>
    <w:rsid w:val="0454338B"/>
    <w:rsid w:val="04550013"/>
    <w:rsid w:val="0459FC7D"/>
    <w:rsid w:val="045C3D9E"/>
    <w:rsid w:val="04642FF4"/>
    <w:rsid w:val="04643D85"/>
    <w:rsid w:val="04674425"/>
    <w:rsid w:val="046F2D15"/>
    <w:rsid w:val="047A81E7"/>
    <w:rsid w:val="047ACC32"/>
    <w:rsid w:val="047FED1A"/>
    <w:rsid w:val="04834D8C"/>
    <w:rsid w:val="04837D7E"/>
    <w:rsid w:val="0483D78D"/>
    <w:rsid w:val="04842B55"/>
    <w:rsid w:val="0491F05C"/>
    <w:rsid w:val="04978064"/>
    <w:rsid w:val="049BE335"/>
    <w:rsid w:val="049E6040"/>
    <w:rsid w:val="04A0A4DB"/>
    <w:rsid w:val="04A530F0"/>
    <w:rsid w:val="04A77121"/>
    <w:rsid w:val="04AC032C"/>
    <w:rsid w:val="04C0C360"/>
    <w:rsid w:val="04C212CD"/>
    <w:rsid w:val="04C3EDB2"/>
    <w:rsid w:val="04C463D0"/>
    <w:rsid w:val="04C65264"/>
    <w:rsid w:val="04CD9194"/>
    <w:rsid w:val="04D0132D"/>
    <w:rsid w:val="04D51760"/>
    <w:rsid w:val="04D52FA9"/>
    <w:rsid w:val="04DCF3A1"/>
    <w:rsid w:val="04DDDC36"/>
    <w:rsid w:val="04E1916C"/>
    <w:rsid w:val="04E62C53"/>
    <w:rsid w:val="04E8BC7F"/>
    <w:rsid w:val="04F2D546"/>
    <w:rsid w:val="04FE8342"/>
    <w:rsid w:val="050097B6"/>
    <w:rsid w:val="0502233F"/>
    <w:rsid w:val="0505617F"/>
    <w:rsid w:val="0506E3BC"/>
    <w:rsid w:val="050CF666"/>
    <w:rsid w:val="0512EE7C"/>
    <w:rsid w:val="051DEF38"/>
    <w:rsid w:val="052245CB"/>
    <w:rsid w:val="0522CBB9"/>
    <w:rsid w:val="05266508"/>
    <w:rsid w:val="05268492"/>
    <w:rsid w:val="05279E23"/>
    <w:rsid w:val="052B2711"/>
    <w:rsid w:val="052CC3AD"/>
    <w:rsid w:val="052E9E86"/>
    <w:rsid w:val="0530A194"/>
    <w:rsid w:val="05315417"/>
    <w:rsid w:val="05331968"/>
    <w:rsid w:val="0536569F"/>
    <w:rsid w:val="053D74FB"/>
    <w:rsid w:val="053DF30F"/>
    <w:rsid w:val="0544A51B"/>
    <w:rsid w:val="05492082"/>
    <w:rsid w:val="054BD579"/>
    <w:rsid w:val="0553FF9F"/>
    <w:rsid w:val="0555F4F7"/>
    <w:rsid w:val="055849A2"/>
    <w:rsid w:val="055997CB"/>
    <w:rsid w:val="0562AE69"/>
    <w:rsid w:val="05645991"/>
    <w:rsid w:val="05697849"/>
    <w:rsid w:val="05704445"/>
    <w:rsid w:val="0575FD47"/>
    <w:rsid w:val="05762F1D"/>
    <w:rsid w:val="05776A06"/>
    <w:rsid w:val="05822ABB"/>
    <w:rsid w:val="058A4765"/>
    <w:rsid w:val="059FF849"/>
    <w:rsid w:val="05B32B77"/>
    <w:rsid w:val="05C1779E"/>
    <w:rsid w:val="05C23E06"/>
    <w:rsid w:val="05C31C4E"/>
    <w:rsid w:val="05D4E51D"/>
    <w:rsid w:val="05D98DA2"/>
    <w:rsid w:val="05DBC617"/>
    <w:rsid w:val="05E1B65A"/>
    <w:rsid w:val="05EBE09F"/>
    <w:rsid w:val="05F033FC"/>
    <w:rsid w:val="05F9653A"/>
    <w:rsid w:val="0601F6AA"/>
    <w:rsid w:val="0605F3EF"/>
    <w:rsid w:val="06065E86"/>
    <w:rsid w:val="0609B497"/>
    <w:rsid w:val="061A2868"/>
    <w:rsid w:val="061E140B"/>
    <w:rsid w:val="0621A4C0"/>
    <w:rsid w:val="06261102"/>
    <w:rsid w:val="0632135A"/>
    <w:rsid w:val="0634B2AC"/>
    <w:rsid w:val="0639979D"/>
    <w:rsid w:val="063B3D81"/>
    <w:rsid w:val="063ED045"/>
    <w:rsid w:val="0647C96F"/>
    <w:rsid w:val="06481063"/>
    <w:rsid w:val="06491833"/>
    <w:rsid w:val="0649DF46"/>
    <w:rsid w:val="06501B4C"/>
    <w:rsid w:val="06503523"/>
    <w:rsid w:val="065464DE"/>
    <w:rsid w:val="065B4775"/>
    <w:rsid w:val="06637C76"/>
    <w:rsid w:val="066515D5"/>
    <w:rsid w:val="066BD3EC"/>
    <w:rsid w:val="06752F74"/>
    <w:rsid w:val="067B7B95"/>
    <w:rsid w:val="067F624A"/>
    <w:rsid w:val="06875A1D"/>
    <w:rsid w:val="0689C372"/>
    <w:rsid w:val="068C2529"/>
    <w:rsid w:val="068E17B8"/>
    <w:rsid w:val="068EA5A7"/>
    <w:rsid w:val="06971F0F"/>
    <w:rsid w:val="0698BE86"/>
    <w:rsid w:val="06998F40"/>
    <w:rsid w:val="06A5401E"/>
    <w:rsid w:val="06A9914F"/>
    <w:rsid w:val="06AA3597"/>
    <w:rsid w:val="06AEBEDD"/>
    <w:rsid w:val="06B736E0"/>
    <w:rsid w:val="06BA47E3"/>
    <w:rsid w:val="06BC31D6"/>
    <w:rsid w:val="06C1917E"/>
    <w:rsid w:val="06C7B5B8"/>
    <w:rsid w:val="06C85137"/>
    <w:rsid w:val="06C9A5A7"/>
    <w:rsid w:val="06CCBBDF"/>
    <w:rsid w:val="06CD7C94"/>
    <w:rsid w:val="06D011B3"/>
    <w:rsid w:val="06D0B368"/>
    <w:rsid w:val="06D8B51E"/>
    <w:rsid w:val="06DD2F62"/>
    <w:rsid w:val="06E26343"/>
    <w:rsid w:val="06E4F0F1"/>
    <w:rsid w:val="06E96F28"/>
    <w:rsid w:val="06F1C558"/>
    <w:rsid w:val="06F25B56"/>
    <w:rsid w:val="06F4305B"/>
    <w:rsid w:val="06F5A0D1"/>
    <w:rsid w:val="06F9CAF9"/>
    <w:rsid w:val="07055031"/>
    <w:rsid w:val="070AA9A4"/>
    <w:rsid w:val="070F241E"/>
    <w:rsid w:val="0710C651"/>
    <w:rsid w:val="07176880"/>
    <w:rsid w:val="071E5CFA"/>
    <w:rsid w:val="071F1977"/>
    <w:rsid w:val="0722A64A"/>
    <w:rsid w:val="072E504D"/>
    <w:rsid w:val="072E9FE3"/>
    <w:rsid w:val="072ECCF7"/>
    <w:rsid w:val="07339110"/>
    <w:rsid w:val="07339B25"/>
    <w:rsid w:val="0733A8FA"/>
    <w:rsid w:val="0734B4A1"/>
    <w:rsid w:val="073653DE"/>
    <w:rsid w:val="073ACB83"/>
    <w:rsid w:val="073D6DE3"/>
    <w:rsid w:val="073DDFB1"/>
    <w:rsid w:val="074350B0"/>
    <w:rsid w:val="074B7B5C"/>
    <w:rsid w:val="074EEE8B"/>
    <w:rsid w:val="075A1E21"/>
    <w:rsid w:val="075CCDBE"/>
    <w:rsid w:val="0764E8A0"/>
    <w:rsid w:val="076E92E7"/>
    <w:rsid w:val="07702A50"/>
    <w:rsid w:val="07709566"/>
    <w:rsid w:val="07731E45"/>
    <w:rsid w:val="0774792F"/>
    <w:rsid w:val="07756A1D"/>
    <w:rsid w:val="077F3054"/>
    <w:rsid w:val="07875534"/>
    <w:rsid w:val="078DBE41"/>
    <w:rsid w:val="0790D1A9"/>
    <w:rsid w:val="0792A461"/>
    <w:rsid w:val="079581D4"/>
    <w:rsid w:val="07974558"/>
    <w:rsid w:val="07986195"/>
    <w:rsid w:val="079E2452"/>
    <w:rsid w:val="079ECD3C"/>
    <w:rsid w:val="079FAC5D"/>
    <w:rsid w:val="07A94034"/>
    <w:rsid w:val="07AE79BE"/>
    <w:rsid w:val="07AEC8AC"/>
    <w:rsid w:val="07B45D65"/>
    <w:rsid w:val="07B53312"/>
    <w:rsid w:val="07B89225"/>
    <w:rsid w:val="07C5C5D5"/>
    <w:rsid w:val="07CBD034"/>
    <w:rsid w:val="07D7907A"/>
    <w:rsid w:val="07DC3162"/>
    <w:rsid w:val="07DD2516"/>
    <w:rsid w:val="07DF5D8A"/>
    <w:rsid w:val="07E08B32"/>
    <w:rsid w:val="07E17464"/>
    <w:rsid w:val="07E78926"/>
    <w:rsid w:val="07ECD2D8"/>
    <w:rsid w:val="07EF1807"/>
    <w:rsid w:val="07EFE743"/>
    <w:rsid w:val="07F232F2"/>
    <w:rsid w:val="07F2410A"/>
    <w:rsid w:val="07F5CAC4"/>
    <w:rsid w:val="07F63910"/>
    <w:rsid w:val="07FDF326"/>
    <w:rsid w:val="07FF7B5B"/>
    <w:rsid w:val="08011368"/>
    <w:rsid w:val="080A6535"/>
    <w:rsid w:val="080F4DA2"/>
    <w:rsid w:val="08111B7B"/>
    <w:rsid w:val="081946D4"/>
    <w:rsid w:val="081B10A7"/>
    <w:rsid w:val="081C7D2A"/>
    <w:rsid w:val="081CC398"/>
    <w:rsid w:val="081D88C4"/>
    <w:rsid w:val="0825C10B"/>
    <w:rsid w:val="0829E819"/>
    <w:rsid w:val="082CB7A1"/>
    <w:rsid w:val="08385CEB"/>
    <w:rsid w:val="083BCF41"/>
    <w:rsid w:val="08416105"/>
    <w:rsid w:val="084605F8"/>
    <w:rsid w:val="08468766"/>
    <w:rsid w:val="084F53D2"/>
    <w:rsid w:val="08530741"/>
    <w:rsid w:val="08561844"/>
    <w:rsid w:val="0858DC65"/>
    <w:rsid w:val="085B9893"/>
    <w:rsid w:val="0860A517"/>
    <w:rsid w:val="0861202C"/>
    <w:rsid w:val="0863E0FC"/>
    <w:rsid w:val="086B71DB"/>
    <w:rsid w:val="086F2736"/>
    <w:rsid w:val="08743E24"/>
    <w:rsid w:val="08777203"/>
    <w:rsid w:val="087EF9E7"/>
    <w:rsid w:val="08810121"/>
    <w:rsid w:val="0881A29A"/>
    <w:rsid w:val="0884DE54"/>
    <w:rsid w:val="088EE228"/>
    <w:rsid w:val="08A30AFC"/>
    <w:rsid w:val="08A54ACC"/>
    <w:rsid w:val="08BC517D"/>
    <w:rsid w:val="08C3D7BF"/>
    <w:rsid w:val="08C55641"/>
    <w:rsid w:val="08C75B2E"/>
    <w:rsid w:val="08C91579"/>
    <w:rsid w:val="08C93FC2"/>
    <w:rsid w:val="08CBA33A"/>
    <w:rsid w:val="08CDABA2"/>
    <w:rsid w:val="08CF0C15"/>
    <w:rsid w:val="08D2520D"/>
    <w:rsid w:val="08D3E02E"/>
    <w:rsid w:val="08D95806"/>
    <w:rsid w:val="08E47BCA"/>
    <w:rsid w:val="08ECB72A"/>
    <w:rsid w:val="08ED9AD2"/>
    <w:rsid w:val="08F55E8D"/>
    <w:rsid w:val="08FE1FE5"/>
    <w:rsid w:val="08FF68B5"/>
    <w:rsid w:val="0913FC9A"/>
    <w:rsid w:val="091465DC"/>
    <w:rsid w:val="09164B75"/>
    <w:rsid w:val="09220E99"/>
    <w:rsid w:val="09271080"/>
    <w:rsid w:val="09360437"/>
    <w:rsid w:val="0937948E"/>
    <w:rsid w:val="09412701"/>
    <w:rsid w:val="09458CC6"/>
    <w:rsid w:val="095C681C"/>
    <w:rsid w:val="095D0661"/>
    <w:rsid w:val="095DB1C4"/>
    <w:rsid w:val="0960A544"/>
    <w:rsid w:val="0961B154"/>
    <w:rsid w:val="09624F8A"/>
    <w:rsid w:val="09636855"/>
    <w:rsid w:val="0967FA57"/>
    <w:rsid w:val="0968D619"/>
    <w:rsid w:val="096F2346"/>
    <w:rsid w:val="096F36E6"/>
    <w:rsid w:val="096F5458"/>
    <w:rsid w:val="09749CA6"/>
    <w:rsid w:val="09752B60"/>
    <w:rsid w:val="0977C4C7"/>
    <w:rsid w:val="09787AAD"/>
    <w:rsid w:val="097C5B93"/>
    <w:rsid w:val="0984C808"/>
    <w:rsid w:val="0987EF09"/>
    <w:rsid w:val="098825E1"/>
    <w:rsid w:val="0988BC4B"/>
    <w:rsid w:val="0989F1DF"/>
    <w:rsid w:val="098A84E1"/>
    <w:rsid w:val="0990DD68"/>
    <w:rsid w:val="09926313"/>
    <w:rsid w:val="0993419D"/>
    <w:rsid w:val="09989236"/>
    <w:rsid w:val="099DD80C"/>
    <w:rsid w:val="099EEA22"/>
    <w:rsid w:val="09A5AA99"/>
    <w:rsid w:val="09A623F7"/>
    <w:rsid w:val="09AC224B"/>
    <w:rsid w:val="09ADAAE9"/>
    <w:rsid w:val="09B24313"/>
    <w:rsid w:val="09B5DAA8"/>
    <w:rsid w:val="09B90FBC"/>
    <w:rsid w:val="09BA78BD"/>
    <w:rsid w:val="09BC95D1"/>
    <w:rsid w:val="09BF7B07"/>
    <w:rsid w:val="09C06F0E"/>
    <w:rsid w:val="09C1A327"/>
    <w:rsid w:val="09C51DFA"/>
    <w:rsid w:val="09C579BF"/>
    <w:rsid w:val="09C64669"/>
    <w:rsid w:val="09C9A7AE"/>
    <w:rsid w:val="09CE1E38"/>
    <w:rsid w:val="09CEEFD0"/>
    <w:rsid w:val="09D04ABC"/>
    <w:rsid w:val="09D14DDB"/>
    <w:rsid w:val="09D208D1"/>
    <w:rsid w:val="09D52D63"/>
    <w:rsid w:val="09D547E9"/>
    <w:rsid w:val="09D5B7D7"/>
    <w:rsid w:val="09E16404"/>
    <w:rsid w:val="09E41923"/>
    <w:rsid w:val="09E88B77"/>
    <w:rsid w:val="09EAF9C0"/>
    <w:rsid w:val="09EE45C5"/>
    <w:rsid w:val="09F29228"/>
    <w:rsid w:val="09F66CAC"/>
    <w:rsid w:val="09F81922"/>
    <w:rsid w:val="09F823D8"/>
    <w:rsid w:val="09FEC509"/>
    <w:rsid w:val="0A01C92E"/>
    <w:rsid w:val="0A059663"/>
    <w:rsid w:val="0A070619"/>
    <w:rsid w:val="0A07E9A6"/>
    <w:rsid w:val="0A0DAD87"/>
    <w:rsid w:val="0A0DFE53"/>
    <w:rsid w:val="0A0E0CA2"/>
    <w:rsid w:val="0A0E4D14"/>
    <w:rsid w:val="0A0F7037"/>
    <w:rsid w:val="0A1EA7DE"/>
    <w:rsid w:val="0A201E76"/>
    <w:rsid w:val="0A296273"/>
    <w:rsid w:val="0A29661A"/>
    <w:rsid w:val="0A2C94B7"/>
    <w:rsid w:val="0A2DC6D0"/>
    <w:rsid w:val="0A2ECE01"/>
    <w:rsid w:val="0A32E07E"/>
    <w:rsid w:val="0A3EF981"/>
    <w:rsid w:val="0A3FB7F0"/>
    <w:rsid w:val="0A46D1CF"/>
    <w:rsid w:val="0A4841E6"/>
    <w:rsid w:val="0A59D50B"/>
    <w:rsid w:val="0A5CF4D5"/>
    <w:rsid w:val="0A5FF16C"/>
    <w:rsid w:val="0A6ABC62"/>
    <w:rsid w:val="0A7B3214"/>
    <w:rsid w:val="0A7F22FC"/>
    <w:rsid w:val="0A83575F"/>
    <w:rsid w:val="0A836DE3"/>
    <w:rsid w:val="0A87E988"/>
    <w:rsid w:val="0A89541C"/>
    <w:rsid w:val="0A97771C"/>
    <w:rsid w:val="0AA82ECB"/>
    <w:rsid w:val="0AB374E8"/>
    <w:rsid w:val="0ABC4337"/>
    <w:rsid w:val="0AC481C3"/>
    <w:rsid w:val="0AC508A6"/>
    <w:rsid w:val="0AC54414"/>
    <w:rsid w:val="0ACAD84F"/>
    <w:rsid w:val="0AD24019"/>
    <w:rsid w:val="0AD50297"/>
    <w:rsid w:val="0AD83054"/>
    <w:rsid w:val="0AD8B137"/>
    <w:rsid w:val="0ADC517B"/>
    <w:rsid w:val="0ADC559B"/>
    <w:rsid w:val="0ADF0151"/>
    <w:rsid w:val="0AE0E0F6"/>
    <w:rsid w:val="0AEEBDE6"/>
    <w:rsid w:val="0AFE29EA"/>
    <w:rsid w:val="0B0296D9"/>
    <w:rsid w:val="0B03CAB8"/>
    <w:rsid w:val="0B059BD1"/>
    <w:rsid w:val="0B09326D"/>
    <w:rsid w:val="0B0B7C78"/>
    <w:rsid w:val="0B0CE50A"/>
    <w:rsid w:val="0B0F7289"/>
    <w:rsid w:val="0B10FBC1"/>
    <w:rsid w:val="0B154C52"/>
    <w:rsid w:val="0B16B2A5"/>
    <w:rsid w:val="0B17CCB2"/>
    <w:rsid w:val="0B190726"/>
    <w:rsid w:val="0B1B481A"/>
    <w:rsid w:val="0B1F3B68"/>
    <w:rsid w:val="0B21F902"/>
    <w:rsid w:val="0B234F39"/>
    <w:rsid w:val="0B23BF6A"/>
    <w:rsid w:val="0B241C16"/>
    <w:rsid w:val="0B249EE3"/>
    <w:rsid w:val="0B2849E9"/>
    <w:rsid w:val="0B293DA1"/>
    <w:rsid w:val="0B2BA144"/>
    <w:rsid w:val="0B2C3015"/>
    <w:rsid w:val="0B2CF310"/>
    <w:rsid w:val="0B37D837"/>
    <w:rsid w:val="0B3B35DF"/>
    <w:rsid w:val="0B415A9F"/>
    <w:rsid w:val="0B418DC4"/>
    <w:rsid w:val="0B41C1DF"/>
    <w:rsid w:val="0B41DB63"/>
    <w:rsid w:val="0B43B370"/>
    <w:rsid w:val="0B47220D"/>
    <w:rsid w:val="0B4AF685"/>
    <w:rsid w:val="0B4C3525"/>
    <w:rsid w:val="0B4F52E3"/>
    <w:rsid w:val="0B53175E"/>
    <w:rsid w:val="0B5328ED"/>
    <w:rsid w:val="0B550859"/>
    <w:rsid w:val="0B56B810"/>
    <w:rsid w:val="0B588FB5"/>
    <w:rsid w:val="0B63ADB2"/>
    <w:rsid w:val="0B6606CF"/>
    <w:rsid w:val="0B687A6B"/>
    <w:rsid w:val="0B71B0C9"/>
    <w:rsid w:val="0B761C5F"/>
    <w:rsid w:val="0B7BBB59"/>
    <w:rsid w:val="0B7D454E"/>
    <w:rsid w:val="0B7DE3B1"/>
    <w:rsid w:val="0B8B1EFB"/>
    <w:rsid w:val="0B93E983"/>
    <w:rsid w:val="0B95F58C"/>
    <w:rsid w:val="0B968255"/>
    <w:rsid w:val="0B995765"/>
    <w:rsid w:val="0BA0351E"/>
    <w:rsid w:val="0BA7B640"/>
    <w:rsid w:val="0BAD0F80"/>
    <w:rsid w:val="0BB497D2"/>
    <w:rsid w:val="0BBFFA96"/>
    <w:rsid w:val="0BC4AD13"/>
    <w:rsid w:val="0BC5367B"/>
    <w:rsid w:val="0BCBC941"/>
    <w:rsid w:val="0BCDF2CE"/>
    <w:rsid w:val="0BD5F69A"/>
    <w:rsid w:val="0BE60CF7"/>
    <w:rsid w:val="0BEAF76E"/>
    <w:rsid w:val="0BEB14A7"/>
    <w:rsid w:val="0BF3F23F"/>
    <w:rsid w:val="0BF81CB7"/>
    <w:rsid w:val="0BF822EB"/>
    <w:rsid w:val="0BF9CB7B"/>
    <w:rsid w:val="0BFBBB20"/>
    <w:rsid w:val="0C0113B8"/>
    <w:rsid w:val="0C019A3D"/>
    <w:rsid w:val="0C07770F"/>
    <w:rsid w:val="0C15FC69"/>
    <w:rsid w:val="0C16E504"/>
    <w:rsid w:val="0C1A2C45"/>
    <w:rsid w:val="0C1DD215"/>
    <w:rsid w:val="0C1F05AF"/>
    <w:rsid w:val="0C211CE7"/>
    <w:rsid w:val="0C22E499"/>
    <w:rsid w:val="0C236665"/>
    <w:rsid w:val="0C24EFAD"/>
    <w:rsid w:val="0C26A7F4"/>
    <w:rsid w:val="0C30AE7B"/>
    <w:rsid w:val="0C329A8F"/>
    <w:rsid w:val="0C346EA8"/>
    <w:rsid w:val="0C384963"/>
    <w:rsid w:val="0C41E6DE"/>
    <w:rsid w:val="0C42B08C"/>
    <w:rsid w:val="0C42B49A"/>
    <w:rsid w:val="0C4388EC"/>
    <w:rsid w:val="0C439F6B"/>
    <w:rsid w:val="0C4428AC"/>
    <w:rsid w:val="0C483452"/>
    <w:rsid w:val="0C4A3132"/>
    <w:rsid w:val="0C4A8BFD"/>
    <w:rsid w:val="0C4DA851"/>
    <w:rsid w:val="0C4FD7D8"/>
    <w:rsid w:val="0C55FA3A"/>
    <w:rsid w:val="0C5AF913"/>
    <w:rsid w:val="0C63B706"/>
    <w:rsid w:val="0C655B1F"/>
    <w:rsid w:val="0C66A8FA"/>
    <w:rsid w:val="0C687326"/>
    <w:rsid w:val="0C700166"/>
    <w:rsid w:val="0C768C5F"/>
    <w:rsid w:val="0C7A3EFA"/>
    <w:rsid w:val="0C7D7EBD"/>
    <w:rsid w:val="0C7FF485"/>
    <w:rsid w:val="0C84CF06"/>
    <w:rsid w:val="0C8817E1"/>
    <w:rsid w:val="0C892500"/>
    <w:rsid w:val="0C8A4548"/>
    <w:rsid w:val="0C8DE58C"/>
    <w:rsid w:val="0C8E0AEF"/>
    <w:rsid w:val="0C9271C6"/>
    <w:rsid w:val="0C929B4F"/>
    <w:rsid w:val="0CA374A6"/>
    <w:rsid w:val="0CA3C65D"/>
    <w:rsid w:val="0CB10BE8"/>
    <w:rsid w:val="0CB18B2C"/>
    <w:rsid w:val="0CB1F83C"/>
    <w:rsid w:val="0CB6A8B1"/>
    <w:rsid w:val="0CBA2763"/>
    <w:rsid w:val="0CBBAD7D"/>
    <w:rsid w:val="0CBD716F"/>
    <w:rsid w:val="0CBE76AA"/>
    <w:rsid w:val="0CC06F44"/>
    <w:rsid w:val="0CC23BDA"/>
    <w:rsid w:val="0CC31809"/>
    <w:rsid w:val="0CC548F7"/>
    <w:rsid w:val="0CD4253F"/>
    <w:rsid w:val="0CD53EF5"/>
    <w:rsid w:val="0CD70640"/>
    <w:rsid w:val="0CE0B9E3"/>
    <w:rsid w:val="0CE1F351"/>
    <w:rsid w:val="0CFC7F3C"/>
    <w:rsid w:val="0CFD549A"/>
    <w:rsid w:val="0D08AB6D"/>
    <w:rsid w:val="0D0E0005"/>
    <w:rsid w:val="0D0F4064"/>
    <w:rsid w:val="0D14D228"/>
    <w:rsid w:val="0D154DC0"/>
    <w:rsid w:val="0D168BC1"/>
    <w:rsid w:val="0D1CDBC2"/>
    <w:rsid w:val="0D213B43"/>
    <w:rsid w:val="0D228A27"/>
    <w:rsid w:val="0D23F144"/>
    <w:rsid w:val="0D2BC0D7"/>
    <w:rsid w:val="0D2E077A"/>
    <w:rsid w:val="0D32E56F"/>
    <w:rsid w:val="0D3317F1"/>
    <w:rsid w:val="0D365200"/>
    <w:rsid w:val="0D374108"/>
    <w:rsid w:val="0D398696"/>
    <w:rsid w:val="0D3C0A7D"/>
    <w:rsid w:val="0D3E89EF"/>
    <w:rsid w:val="0D59EC7B"/>
    <w:rsid w:val="0D5E4891"/>
    <w:rsid w:val="0D6A33C6"/>
    <w:rsid w:val="0D6E2418"/>
    <w:rsid w:val="0D707DA1"/>
    <w:rsid w:val="0D7814CC"/>
    <w:rsid w:val="0D7B40EA"/>
    <w:rsid w:val="0D7E42E2"/>
    <w:rsid w:val="0D8C49F8"/>
    <w:rsid w:val="0D93FAF3"/>
    <w:rsid w:val="0D9B6E83"/>
    <w:rsid w:val="0D9ECF8E"/>
    <w:rsid w:val="0DA1D9A8"/>
    <w:rsid w:val="0DA1DD10"/>
    <w:rsid w:val="0DA330A3"/>
    <w:rsid w:val="0DB5FB02"/>
    <w:rsid w:val="0DB68E6D"/>
    <w:rsid w:val="0DB73803"/>
    <w:rsid w:val="0DB7EDDB"/>
    <w:rsid w:val="0DC3D777"/>
    <w:rsid w:val="0DC5B4A0"/>
    <w:rsid w:val="0DCC80E7"/>
    <w:rsid w:val="0DD52561"/>
    <w:rsid w:val="0DD7FA7C"/>
    <w:rsid w:val="0DD9B805"/>
    <w:rsid w:val="0DDCCA5A"/>
    <w:rsid w:val="0DE04C37"/>
    <w:rsid w:val="0DE77133"/>
    <w:rsid w:val="0DE79D9E"/>
    <w:rsid w:val="0DED6DA6"/>
    <w:rsid w:val="0DF3989B"/>
    <w:rsid w:val="0DF8E906"/>
    <w:rsid w:val="0DFE966E"/>
    <w:rsid w:val="0E084EBD"/>
    <w:rsid w:val="0E0E1838"/>
    <w:rsid w:val="0E105FE1"/>
    <w:rsid w:val="0E10A3B8"/>
    <w:rsid w:val="0E10A3CB"/>
    <w:rsid w:val="0E11B079"/>
    <w:rsid w:val="0E145F90"/>
    <w:rsid w:val="0E1A3151"/>
    <w:rsid w:val="0E244BAF"/>
    <w:rsid w:val="0E2965EA"/>
    <w:rsid w:val="0E2A18B9"/>
    <w:rsid w:val="0E2AF832"/>
    <w:rsid w:val="0E307AB5"/>
    <w:rsid w:val="0E363AC8"/>
    <w:rsid w:val="0E3BFEF8"/>
    <w:rsid w:val="0E451B84"/>
    <w:rsid w:val="0E4839E7"/>
    <w:rsid w:val="0E4C19E4"/>
    <w:rsid w:val="0E4F18E7"/>
    <w:rsid w:val="0E583757"/>
    <w:rsid w:val="0E5A6698"/>
    <w:rsid w:val="0E5CE066"/>
    <w:rsid w:val="0E606BCE"/>
    <w:rsid w:val="0E706D07"/>
    <w:rsid w:val="0E76526C"/>
    <w:rsid w:val="0E77FE33"/>
    <w:rsid w:val="0E7C0143"/>
    <w:rsid w:val="0E83D5E7"/>
    <w:rsid w:val="0E83E9E0"/>
    <w:rsid w:val="0E8610D3"/>
    <w:rsid w:val="0E864B3B"/>
    <w:rsid w:val="0E879E72"/>
    <w:rsid w:val="0E87B00B"/>
    <w:rsid w:val="0E898B53"/>
    <w:rsid w:val="0E89F4D5"/>
    <w:rsid w:val="0E8A87B1"/>
    <w:rsid w:val="0E8FFEA1"/>
    <w:rsid w:val="0E91CDCC"/>
    <w:rsid w:val="0E98F5B0"/>
    <w:rsid w:val="0EA0A865"/>
    <w:rsid w:val="0EA2A110"/>
    <w:rsid w:val="0EA47BCE"/>
    <w:rsid w:val="0EBC45C0"/>
    <w:rsid w:val="0EC7C494"/>
    <w:rsid w:val="0ECB5314"/>
    <w:rsid w:val="0ECD3923"/>
    <w:rsid w:val="0ECF8642"/>
    <w:rsid w:val="0ED4BF12"/>
    <w:rsid w:val="0ED841CA"/>
    <w:rsid w:val="0ED99E47"/>
    <w:rsid w:val="0EE06A96"/>
    <w:rsid w:val="0EE29B1D"/>
    <w:rsid w:val="0EE3CEB9"/>
    <w:rsid w:val="0EE5320F"/>
    <w:rsid w:val="0EE75E0B"/>
    <w:rsid w:val="0EECB74A"/>
    <w:rsid w:val="0EEE8F9D"/>
    <w:rsid w:val="0EF192E2"/>
    <w:rsid w:val="0EF3311A"/>
    <w:rsid w:val="0EF4143B"/>
    <w:rsid w:val="0EF62C06"/>
    <w:rsid w:val="0EFB9DE2"/>
    <w:rsid w:val="0EFBEA12"/>
    <w:rsid w:val="0EFC4443"/>
    <w:rsid w:val="0EFC6104"/>
    <w:rsid w:val="0F001AC4"/>
    <w:rsid w:val="0F04F332"/>
    <w:rsid w:val="0F051DD7"/>
    <w:rsid w:val="0F070885"/>
    <w:rsid w:val="0F08341F"/>
    <w:rsid w:val="0F094643"/>
    <w:rsid w:val="0F13E5C3"/>
    <w:rsid w:val="0F16B224"/>
    <w:rsid w:val="0F172F4A"/>
    <w:rsid w:val="0F188711"/>
    <w:rsid w:val="0F196F7D"/>
    <w:rsid w:val="0F1AD637"/>
    <w:rsid w:val="0F1DB981"/>
    <w:rsid w:val="0F1F7846"/>
    <w:rsid w:val="0F2328BE"/>
    <w:rsid w:val="0F2E0521"/>
    <w:rsid w:val="0F2FCB54"/>
    <w:rsid w:val="0F38BEBA"/>
    <w:rsid w:val="0F3FCDF2"/>
    <w:rsid w:val="0F49B82C"/>
    <w:rsid w:val="0F56F5E8"/>
    <w:rsid w:val="0F5734B7"/>
    <w:rsid w:val="0F5875AD"/>
    <w:rsid w:val="0F5D8176"/>
    <w:rsid w:val="0F5F5912"/>
    <w:rsid w:val="0F63497C"/>
    <w:rsid w:val="0F6967E2"/>
    <w:rsid w:val="0F6AFB39"/>
    <w:rsid w:val="0F6C4541"/>
    <w:rsid w:val="0F723D4B"/>
    <w:rsid w:val="0F75A5DF"/>
    <w:rsid w:val="0F7D0963"/>
    <w:rsid w:val="0F7DA4F8"/>
    <w:rsid w:val="0F87F7E5"/>
    <w:rsid w:val="0F8946CD"/>
    <w:rsid w:val="0F8BA884"/>
    <w:rsid w:val="0F934BBC"/>
    <w:rsid w:val="0F9A9D0E"/>
    <w:rsid w:val="0F9C4EE9"/>
    <w:rsid w:val="0F9FC893"/>
    <w:rsid w:val="0FA6E31C"/>
    <w:rsid w:val="0FA9E899"/>
    <w:rsid w:val="0FB43D5E"/>
    <w:rsid w:val="0FBA710E"/>
    <w:rsid w:val="0FBC7CD4"/>
    <w:rsid w:val="0FBDD5A5"/>
    <w:rsid w:val="0FC167F6"/>
    <w:rsid w:val="0FC1E60A"/>
    <w:rsid w:val="0FC724B9"/>
    <w:rsid w:val="0FC79DBB"/>
    <w:rsid w:val="0FC9EC6D"/>
    <w:rsid w:val="0FCC8E65"/>
    <w:rsid w:val="0FD0D6E4"/>
    <w:rsid w:val="0FD877B0"/>
    <w:rsid w:val="0FE1F98E"/>
    <w:rsid w:val="0FE234B4"/>
    <w:rsid w:val="0FE3805C"/>
    <w:rsid w:val="0FE5B081"/>
    <w:rsid w:val="0FEF4BE7"/>
    <w:rsid w:val="0FF21B9C"/>
    <w:rsid w:val="0FF636F9"/>
    <w:rsid w:val="0FFB5043"/>
    <w:rsid w:val="0FFF1641"/>
    <w:rsid w:val="0FFF57DB"/>
    <w:rsid w:val="10010A22"/>
    <w:rsid w:val="1004C574"/>
    <w:rsid w:val="1006A059"/>
    <w:rsid w:val="1009D0CD"/>
    <w:rsid w:val="10140E59"/>
    <w:rsid w:val="101DFD15"/>
    <w:rsid w:val="1024B22B"/>
    <w:rsid w:val="10251C2C"/>
    <w:rsid w:val="102F9DC8"/>
    <w:rsid w:val="1033549C"/>
    <w:rsid w:val="10367FA9"/>
    <w:rsid w:val="103E9E93"/>
    <w:rsid w:val="103FDBC5"/>
    <w:rsid w:val="1040274C"/>
    <w:rsid w:val="1042B91D"/>
    <w:rsid w:val="104346B0"/>
    <w:rsid w:val="104DE009"/>
    <w:rsid w:val="1051BF04"/>
    <w:rsid w:val="10551631"/>
    <w:rsid w:val="1059B24C"/>
    <w:rsid w:val="105A912B"/>
    <w:rsid w:val="106072E6"/>
    <w:rsid w:val="1064D227"/>
    <w:rsid w:val="10683879"/>
    <w:rsid w:val="106C191B"/>
    <w:rsid w:val="106F18C3"/>
    <w:rsid w:val="106F5ECF"/>
    <w:rsid w:val="10754B01"/>
    <w:rsid w:val="107749BA"/>
    <w:rsid w:val="107CF365"/>
    <w:rsid w:val="107D3C32"/>
    <w:rsid w:val="107FEE44"/>
    <w:rsid w:val="1080E3FA"/>
    <w:rsid w:val="10851DCD"/>
    <w:rsid w:val="1097E7A6"/>
    <w:rsid w:val="109871A6"/>
    <w:rsid w:val="1098A79E"/>
    <w:rsid w:val="109BBCF2"/>
    <w:rsid w:val="10A1D488"/>
    <w:rsid w:val="10AEBFC1"/>
    <w:rsid w:val="10B6139F"/>
    <w:rsid w:val="10B9FF47"/>
    <w:rsid w:val="10BC9C50"/>
    <w:rsid w:val="10C441E6"/>
    <w:rsid w:val="10C64BEC"/>
    <w:rsid w:val="10C7F96A"/>
    <w:rsid w:val="10CA356B"/>
    <w:rsid w:val="10CA6512"/>
    <w:rsid w:val="10D1EC85"/>
    <w:rsid w:val="10D66465"/>
    <w:rsid w:val="10D85A3C"/>
    <w:rsid w:val="10D8AA20"/>
    <w:rsid w:val="10DB6454"/>
    <w:rsid w:val="10E51463"/>
    <w:rsid w:val="10EF4772"/>
    <w:rsid w:val="10F32D55"/>
    <w:rsid w:val="10F4F021"/>
    <w:rsid w:val="10F67985"/>
    <w:rsid w:val="10F89D57"/>
    <w:rsid w:val="110268E9"/>
    <w:rsid w:val="1105E053"/>
    <w:rsid w:val="110815A2"/>
    <w:rsid w:val="110834FD"/>
    <w:rsid w:val="11126E11"/>
    <w:rsid w:val="111AA310"/>
    <w:rsid w:val="111ABDC5"/>
    <w:rsid w:val="111F50B5"/>
    <w:rsid w:val="1126E251"/>
    <w:rsid w:val="112E9346"/>
    <w:rsid w:val="112F665A"/>
    <w:rsid w:val="113089C8"/>
    <w:rsid w:val="113CEE9C"/>
    <w:rsid w:val="113F36F2"/>
    <w:rsid w:val="11460E4A"/>
    <w:rsid w:val="11476478"/>
    <w:rsid w:val="114A3125"/>
    <w:rsid w:val="114C65EA"/>
    <w:rsid w:val="1151B2B2"/>
    <w:rsid w:val="1151C1BC"/>
    <w:rsid w:val="11524C50"/>
    <w:rsid w:val="1156E7E3"/>
    <w:rsid w:val="115CCDD6"/>
    <w:rsid w:val="115EF3A3"/>
    <w:rsid w:val="1166477D"/>
    <w:rsid w:val="1169A840"/>
    <w:rsid w:val="116B54AE"/>
    <w:rsid w:val="116E6045"/>
    <w:rsid w:val="1175546F"/>
    <w:rsid w:val="11760F70"/>
    <w:rsid w:val="117AE05A"/>
    <w:rsid w:val="1189A39A"/>
    <w:rsid w:val="118D5B4A"/>
    <w:rsid w:val="118DE734"/>
    <w:rsid w:val="11913778"/>
    <w:rsid w:val="1196A033"/>
    <w:rsid w:val="119C82B3"/>
    <w:rsid w:val="11AD0605"/>
    <w:rsid w:val="11AE4183"/>
    <w:rsid w:val="11B0C797"/>
    <w:rsid w:val="11B42B06"/>
    <w:rsid w:val="11B9FAA0"/>
    <w:rsid w:val="11BB76A9"/>
    <w:rsid w:val="11C70AA8"/>
    <w:rsid w:val="11C9D15D"/>
    <w:rsid w:val="11C9DC94"/>
    <w:rsid w:val="11CE3649"/>
    <w:rsid w:val="11D070DE"/>
    <w:rsid w:val="11D14D7E"/>
    <w:rsid w:val="11D53BEF"/>
    <w:rsid w:val="11DBAFAC"/>
    <w:rsid w:val="11DCABA9"/>
    <w:rsid w:val="11E6233B"/>
    <w:rsid w:val="11EF0F5D"/>
    <w:rsid w:val="11EF2BBC"/>
    <w:rsid w:val="11F4E588"/>
    <w:rsid w:val="11F98DD7"/>
    <w:rsid w:val="11FC413C"/>
    <w:rsid w:val="1201D70D"/>
    <w:rsid w:val="120219C7"/>
    <w:rsid w:val="1207BEE7"/>
    <w:rsid w:val="120DA55C"/>
    <w:rsid w:val="12111454"/>
    <w:rsid w:val="1212427D"/>
    <w:rsid w:val="12133917"/>
    <w:rsid w:val="1213443D"/>
    <w:rsid w:val="12177C6B"/>
    <w:rsid w:val="122673AA"/>
    <w:rsid w:val="122682A9"/>
    <w:rsid w:val="1228D0CB"/>
    <w:rsid w:val="122BFD45"/>
    <w:rsid w:val="12335081"/>
    <w:rsid w:val="1234ED9B"/>
    <w:rsid w:val="123958B3"/>
    <w:rsid w:val="1246ED9C"/>
    <w:rsid w:val="12480784"/>
    <w:rsid w:val="124FCF2C"/>
    <w:rsid w:val="124FD022"/>
    <w:rsid w:val="1259C8A7"/>
    <w:rsid w:val="125AF956"/>
    <w:rsid w:val="125F5BE1"/>
    <w:rsid w:val="125FF973"/>
    <w:rsid w:val="1262B976"/>
    <w:rsid w:val="126603E5"/>
    <w:rsid w:val="126C5D14"/>
    <w:rsid w:val="126D077D"/>
    <w:rsid w:val="1278558E"/>
    <w:rsid w:val="127DD10A"/>
    <w:rsid w:val="128559D0"/>
    <w:rsid w:val="12899AFF"/>
    <w:rsid w:val="12920C90"/>
    <w:rsid w:val="1294B78A"/>
    <w:rsid w:val="1298484E"/>
    <w:rsid w:val="129905B7"/>
    <w:rsid w:val="129A89DC"/>
    <w:rsid w:val="12A3CA26"/>
    <w:rsid w:val="12A4A75A"/>
    <w:rsid w:val="12A5E1D8"/>
    <w:rsid w:val="12A5F0FF"/>
    <w:rsid w:val="12A92A2C"/>
    <w:rsid w:val="12B6590D"/>
    <w:rsid w:val="12B67371"/>
    <w:rsid w:val="12BC5AC8"/>
    <w:rsid w:val="12BCC472"/>
    <w:rsid w:val="12BE99EE"/>
    <w:rsid w:val="12C33A8E"/>
    <w:rsid w:val="12C50036"/>
    <w:rsid w:val="12C8D22E"/>
    <w:rsid w:val="12CBADA2"/>
    <w:rsid w:val="12CBF3A7"/>
    <w:rsid w:val="12CC5A29"/>
    <w:rsid w:val="12D23DD0"/>
    <w:rsid w:val="12D2D736"/>
    <w:rsid w:val="12D4698B"/>
    <w:rsid w:val="12DCBF3F"/>
    <w:rsid w:val="12E6136A"/>
    <w:rsid w:val="12E98FEB"/>
    <w:rsid w:val="12ECA673"/>
    <w:rsid w:val="12EEC11F"/>
    <w:rsid w:val="12F1605F"/>
    <w:rsid w:val="12FB5BDA"/>
    <w:rsid w:val="1301357E"/>
    <w:rsid w:val="1304917F"/>
    <w:rsid w:val="1305ADA6"/>
    <w:rsid w:val="1311E90B"/>
    <w:rsid w:val="1311FE2F"/>
    <w:rsid w:val="1314BEE1"/>
    <w:rsid w:val="1317C4D7"/>
    <w:rsid w:val="1318D263"/>
    <w:rsid w:val="131B3FE7"/>
    <w:rsid w:val="13204D6C"/>
    <w:rsid w:val="13237F84"/>
    <w:rsid w:val="132685F7"/>
    <w:rsid w:val="13292BAB"/>
    <w:rsid w:val="132AE08B"/>
    <w:rsid w:val="132B3CA8"/>
    <w:rsid w:val="132DFC58"/>
    <w:rsid w:val="132EBCA0"/>
    <w:rsid w:val="1332891E"/>
    <w:rsid w:val="1333F7E0"/>
    <w:rsid w:val="1338E900"/>
    <w:rsid w:val="133D42C8"/>
    <w:rsid w:val="1342632F"/>
    <w:rsid w:val="1344CCA6"/>
    <w:rsid w:val="134BD794"/>
    <w:rsid w:val="134D8EA8"/>
    <w:rsid w:val="13518AE3"/>
    <w:rsid w:val="13547B91"/>
    <w:rsid w:val="135A87C1"/>
    <w:rsid w:val="135E88EF"/>
    <w:rsid w:val="135EA5BF"/>
    <w:rsid w:val="135FC2BA"/>
    <w:rsid w:val="136190D4"/>
    <w:rsid w:val="136887E1"/>
    <w:rsid w:val="136D548D"/>
    <w:rsid w:val="1371F3BA"/>
    <w:rsid w:val="1372994E"/>
    <w:rsid w:val="1372D8D5"/>
    <w:rsid w:val="1375A63A"/>
    <w:rsid w:val="1377A52E"/>
    <w:rsid w:val="1377F9CC"/>
    <w:rsid w:val="137802D6"/>
    <w:rsid w:val="13784ADE"/>
    <w:rsid w:val="1382C572"/>
    <w:rsid w:val="13869DF4"/>
    <w:rsid w:val="138FDE91"/>
    <w:rsid w:val="139231ED"/>
    <w:rsid w:val="13954DBC"/>
    <w:rsid w:val="139C402B"/>
    <w:rsid w:val="139D8DD4"/>
    <w:rsid w:val="13A0B871"/>
    <w:rsid w:val="13A0D6E4"/>
    <w:rsid w:val="13A0DCAB"/>
    <w:rsid w:val="13A666A6"/>
    <w:rsid w:val="13AE83EE"/>
    <w:rsid w:val="13AF29FA"/>
    <w:rsid w:val="13B322E8"/>
    <w:rsid w:val="13BD4DC9"/>
    <w:rsid w:val="13BE8539"/>
    <w:rsid w:val="13C2921A"/>
    <w:rsid w:val="13C3C305"/>
    <w:rsid w:val="13C570EB"/>
    <w:rsid w:val="13C5A323"/>
    <w:rsid w:val="13C82933"/>
    <w:rsid w:val="13CAE49B"/>
    <w:rsid w:val="13D4D622"/>
    <w:rsid w:val="13D72128"/>
    <w:rsid w:val="13DBCC3A"/>
    <w:rsid w:val="13E99E01"/>
    <w:rsid w:val="13F0E34C"/>
    <w:rsid w:val="13F44F54"/>
    <w:rsid w:val="13F5ABF0"/>
    <w:rsid w:val="13F60273"/>
    <w:rsid w:val="13F62D6B"/>
    <w:rsid w:val="13F8B348"/>
    <w:rsid w:val="13FBD715"/>
    <w:rsid w:val="13FBF26F"/>
    <w:rsid w:val="13FFE707"/>
    <w:rsid w:val="1400E10B"/>
    <w:rsid w:val="14042651"/>
    <w:rsid w:val="1406BE3A"/>
    <w:rsid w:val="14133F15"/>
    <w:rsid w:val="141598BA"/>
    <w:rsid w:val="1418CA88"/>
    <w:rsid w:val="141AF052"/>
    <w:rsid w:val="141C3037"/>
    <w:rsid w:val="141CBEF4"/>
    <w:rsid w:val="141FF222"/>
    <w:rsid w:val="1421CEB5"/>
    <w:rsid w:val="1423131B"/>
    <w:rsid w:val="14245C4E"/>
    <w:rsid w:val="1433330F"/>
    <w:rsid w:val="14367D3C"/>
    <w:rsid w:val="1438936A"/>
    <w:rsid w:val="143EB153"/>
    <w:rsid w:val="14407A7B"/>
    <w:rsid w:val="14484207"/>
    <w:rsid w:val="1449051E"/>
    <w:rsid w:val="144B8042"/>
    <w:rsid w:val="14530A3F"/>
    <w:rsid w:val="1456D4A3"/>
    <w:rsid w:val="145D9D0F"/>
    <w:rsid w:val="145F19A7"/>
    <w:rsid w:val="1462350D"/>
    <w:rsid w:val="1467F9D7"/>
    <w:rsid w:val="14691A07"/>
    <w:rsid w:val="146E39AE"/>
    <w:rsid w:val="14713DFA"/>
    <w:rsid w:val="14714CC3"/>
    <w:rsid w:val="1472DEDE"/>
    <w:rsid w:val="14748F5E"/>
    <w:rsid w:val="147D7282"/>
    <w:rsid w:val="147F885F"/>
    <w:rsid w:val="1491E693"/>
    <w:rsid w:val="1491FA63"/>
    <w:rsid w:val="14960BD1"/>
    <w:rsid w:val="149B68A6"/>
    <w:rsid w:val="14AA2962"/>
    <w:rsid w:val="14B72A5B"/>
    <w:rsid w:val="14B8575D"/>
    <w:rsid w:val="14BCBAAA"/>
    <w:rsid w:val="14BEDF05"/>
    <w:rsid w:val="14C49199"/>
    <w:rsid w:val="14C521A4"/>
    <w:rsid w:val="14C8446F"/>
    <w:rsid w:val="14CB840D"/>
    <w:rsid w:val="14CB994F"/>
    <w:rsid w:val="14D2A731"/>
    <w:rsid w:val="14D9EF0E"/>
    <w:rsid w:val="14DA75B1"/>
    <w:rsid w:val="14DFF65C"/>
    <w:rsid w:val="14E06375"/>
    <w:rsid w:val="14E10913"/>
    <w:rsid w:val="14F1D6DF"/>
    <w:rsid w:val="14F48F37"/>
    <w:rsid w:val="14F7179B"/>
    <w:rsid w:val="14FCDA53"/>
    <w:rsid w:val="14FF496E"/>
    <w:rsid w:val="15098C4E"/>
    <w:rsid w:val="150F2E17"/>
    <w:rsid w:val="15148054"/>
    <w:rsid w:val="15149D83"/>
    <w:rsid w:val="1516BE0B"/>
    <w:rsid w:val="1528A950"/>
    <w:rsid w:val="1530C721"/>
    <w:rsid w:val="153829D8"/>
    <w:rsid w:val="15385271"/>
    <w:rsid w:val="15394A45"/>
    <w:rsid w:val="153B986F"/>
    <w:rsid w:val="1545C8E7"/>
    <w:rsid w:val="15465BA3"/>
    <w:rsid w:val="1548AF5C"/>
    <w:rsid w:val="15510165"/>
    <w:rsid w:val="15591E2A"/>
    <w:rsid w:val="15600DA0"/>
    <w:rsid w:val="156ADF66"/>
    <w:rsid w:val="156F8D09"/>
    <w:rsid w:val="157760B1"/>
    <w:rsid w:val="1579340C"/>
    <w:rsid w:val="1587D101"/>
    <w:rsid w:val="158C8A9C"/>
    <w:rsid w:val="1592D311"/>
    <w:rsid w:val="1593F42B"/>
    <w:rsid w:val="1594406D"/>
    <w:rsid w:val="159647E0"/>
    <w:rsid w:val="159A0960"/>
    <w:rsid w:val="159A7766"/>
    <w:rsid w:val="15B4AC12"/>
    <w:rsid w:val="15B5E9E9"/>
    <w:rsid w:val="15B7AB72"/>
    <w:rsid w:val="15BB543A"/>
    <w:rsid w:val="15BC4C9A"/>
    <w:rsid w:val="15C70ACF"/>
    <w:rsid w:val="15C8420E"/>
    <w:rsid w:val="15CAC9A4"/>
    <w:rsid w:val="15D31524"/>
    <w:rsid w:val="15D48CF7"/>
    <w:rsid w:val="15D60FBC"/>
    <w:rsid w:val="15D88A6C"/>
    <w:rsid w:val="15DC481C"/>
    <w:rsid w:val="15E1DB2C"/>
    <w:rsid w:val="15E8DD34"/>
    <w:rsid w:val="15F652AE"/>
    <w:rsid w:val="15F7D9CE"/>
    <w:rsid w:val="15FE1947"/>
    <w:rsid w:val="15FE52EB"/>
    <w:rsid w:val="1603FAEB"/>
    <w:rsid w:val="1604C359"/>
    <w:rsid w:val="1604F1C2"/>
    <w:rsid w:val="1607AB41"/>
    <w:rsid w:val="160AB03D"/>
    <w:rsid w:val="160B5A58"/>
    <w:rsid w:val="16112A7F"/>
    <w:rsid w:val="16136531"/>
    <w:rsid w:val="16295371"/>
    <w:rsid w:val="162B2DC6"/>
    <w:rsid w:val="162E8B0C"/>
    <w:rsid w:val="162F59B5"/>
    <w:rsid w:val="1632BAC5"/>
    <w:rsid w:val="1633F4DD"/>
    <w:rsid w:val="163A219B"/>
    <w:rsid w:val="163E70A0"/>
    <w:rsid w:val="163F6B24"/>
    <w:rsid w:val="1647D550"/>
    <w:rsid w:val="164D252A"/>
    <w:rsid w:val="16523992"/>
    <w:rsid w:val="165AA159"/>
    <w:rsid w:val="165C000C"/>
    <w:rsid w:val="165FEA96"/>
    <w:rsid w:val="1669CAF1"/>
    <w:rsid w:val="167067C6"/>
    <w:rsid w:val="167403E7"/>
    <w:rsid w:val="167406F8"/>
    <w:rsid w:val="16750160"/>
    <w:rsid w:val="167D0154"/>
    <w:rsid w:val="167D5A79"/>
    <w:rsid w:val="16883BCD"/>
    <w:rsid w:val="1688BF7C"/>
    <w:rsid w:val="16937515"/>
    <w:rsid w:val="169719A3"/>
    <w:rsid w:val="169E225F"/>
    <w:rsid w:val="16A2B6C4"/>
    <w:rsid w:val="16A69F11"/>
    <w:rsid w:val="16ABEA4D"/>
    <w:rsid w:val="16AC7C6A"/>
    <w:rsid w:val="16B0031C"/>
    <w:rsid w:val="16B06DE4"/>
    <w:rsid w:val="16B1C845"/>
    <w:rsid w:val="16B55811"/>
    <w:rsid w:val="16B97459"/>
    <w:rsid w:val="16BDCE58"/>
    <w:rsid w:val="16C032D6"/>
    <w:rsid w:val="16C207AD"/>
    <w:rsid w:val="16C8763F"/>
    <w:rsid w:val="16CBB091"/>
    <w:rsid w:val="16CC4B5C"/>
    <w:rsid w:val="16D1D9C3"/>
    <w:rsid w:val="16D2B4D5"/>
    <w:rsid w:val="16D3F291"/>
    <w:rsid w:val="16D46989"/>
    <w:rsid w:val="16D54830"/>
    <w:rsid w:val="16D827E3"/>
    <w:rsid w:val="16DB0D86"/>
    <w:rsid w:val="16DEA465"/>
    <w:rsid w:val="16DF202D"/>
    <w:rsid w:val="16DF5BAA"/>
    <w:rsid w:val="16DFB32F"/>
    <w:rsid w:val="16F11570"/>
    <w:rsid w:val="16F5B745"/>
    <w:rsid w:val="16F63831"/>
    <w:rsid w:val="16F6D068"/>
    <w:rsid w:val="16FAE8D4"/>
    <w:rsid w:val="16FD11AD"/>
    <w:rsid w:val="16FEB3D5"/>
    <w:rsid w:val="1700A24F"/>
    <w:rsid w:val="17057778"/>
    <w:rsid w:val="171343D0"/>
    <w:rsid w:val="1714952E"/>
    <w:rsid w:val="1715FBD5"/>
    <w:rsid w:val="17180D6E"/>
    <w:rsid w:val="171AE480"/>
    <w:rsid w:val="1723934E"/>
    <w:rsid w:val="17294B37"/>
    <w:rsid w:val="173010CE"/>
    <w:rsid w:val="1734106B"/>
    <w:rsid w:val="17361955"/>
    <w:rsid w:val="173787C9"/>
    <w:rsid w:val="174624A5"/>
    <w:rsid w:val="1747D860"/>
    <w:rsid w:val="174F7871"/>
    <w:rsid w:val="1756BBA8"/>
    <w:rsid w:val="175A3BAC"/>
    <w:rsid w:val="175AACCB"/>
    <w:rsid w:val="175CF1AA"/>
    <w:rsid w:val="17673D19"/>
    <w:rsid w:val="1770D5B3"/>
    <w:rsid w:val="17712780"/>
    <w:rsid w:val="1774A573"/>
    <w:rsid w:val="17776E44"/>
    <w:rsid w:val="177AFAA2"/>
    <w:rsid w:val="178029E6"/>
    <w:rsid w:val="17815B45"/>
    <w:rsid w:val="1786F58F"/>
    <w:rsid w:val="178809F2"/>
    <w:rsid w:val="178A0199"/>
    <w:rsid w:val="178BC449"/>
    <w:rsid w:val="1793AA2F"/>
    <w:rsid w:val="1793B6D0"/>
    <w:rsid w:val="179941E2"/>
    <w:rsid w:val="179AAFB7"/>
    <w:rsid w:val="179BF199"/>
    <w:rsid w:val="179F93EE"/>
    <w:rsid w:val="179FCB4C"/>
    <w:rsid w:val="17A7F540"/>
    <w:rsid w:val="17AADFBC"/>
    <w:rsid w:val="17AEFC9B"/>
    <w:rsid w:val="17AF87D4"/>
    <w:rsid w:val="17B4982A"/>
    <w:rsid w:val="17B5A69D"/>
    <w:rsid w:val="17B81F56"/>
    <w:rsid w:val="17BAE1BC"/>
    <w:rsid w:val="17BD29D2"/>
    <w:rsid w:val="17CAD89E"/>
    <w:rsid w:val="17D6CDE4"/>
    <w:rsid w:val="17DFC911"/>
    <w:rsid w:val="17E2C078"/>
    <w:rsid w:val="17EB3882"/>
    <w:rsid w:val="17ECB618"/>
    <w:rsid w:val="17ED727B"/>
    <w:rsid w:val="17EE25B7"/>
    <w:rsid w:val="17F0E434"/>
    <w:rsid w:val="17F3CD06"/>
    <w:rsid w:val="17F5A1CA"/>
    <w:rsid w:val="17FC2AEE"/>
    <w:rsid w:val="17FE9C82"/>
    <w:rsid w:val="180148DE"/>
    <w:rsid w:val="180DDB54"/>
    <w:rsid w:val="1810AE88"/>
    <w:rsid w:val="181A1BD0"/>
    <w:rsid w:val="181B2F2C"/>
    <w:rsid w:val="1820F08F"/>
    <w:rsid w:val="18211230"/>
    <w:rsid w:val="18251F0F"/>
    <w:rsid w:val="1827954D"/>
    <w:rsid w:val="182B2431"/>
    <w:rsid w:val="182C854A"/>
    <w:rsid w:val="182E677C"/>
    <w:rsid w:val="1836810F"/>
    <w:rsid w:val="183B3A9C"/>
    <w:rsid w:val="184BBD2B"/>
    <w:rsid w:val="184DDEA6"/>
    <w:rsid w:val="184E5ECD"/>
    <w:rsid w:val="184FAA0F"/>
    <w:rsid w:val="1854C981"/>
    <w:rsid w:val="1859DAF1"/>
    <w:rsid w:val="185F11F9"/>
    <w:rsid w:val="1865A7B5"/>
    <w:rsid w:val="1866842D"/>
    <w:rsid w:val="18673FC0"/>
    <w:rsid w:val="186ECB5C"/>
    <w:rsid w:val="187879A4"/>
    <w:rsid w:val="187B9039"/>
    <w:rsid w:val="187DB73E"/>
    <w:rsid w:val="188B8E6D"/>
    <w:rsid w:val="189197BD"/>
    <w:rsid w:val="18929D70"/>
    <w:rsid w:val="1897AAF8"/>
    <w:rsid w:val="189CFC31"/>
    <w:rsid w:val="18AD48F9"/>
    <w:rsid w:val="18AFF79A"/>
    <w:rsid w:val="18B0D4E7"/>
    <w:rsid w:val="18BDB2D1"/>
    <w:rsid w:val="18BFB71D"/>
    <w:rsid w:val="18C1B87D"/>
    <w:rsid w:val="18C89E36"/>
    <w:rsid w:val="18C8CD05"/>
    <w:rsid w:val="18CEE173"/>
    <w:rsid w:val="18D4E81A"/>
    <w:rsid w:val="18D52B07"/>
    <w:rsid w:val="18D66712"/>
    <w:rsid w:val="18DAF496"/>
    <w:rsid w:val="18DC73CF"/>
    <w:rsid w:val="18DF27D9"/>
    <w:rsid w:val="18E503C4"/>
    <w:rsid w:val="18E51DC6"/>
    <w:rsid w:val="18E868EA"/>
    <w:rsid w:val="18EDB7F4"/>
    <w:rsid w:val="18F1AA7D"/>
    <w:rsid w:val="18F56BD2"/>
    <w:rsid w:val="18F71219"/>
    <w:rsid w:val="18F82C56"/>
    <w:rsid w:val="18FCE33D"/>
    <w:rsid w:val="19061133"/>
    <w:rsid w:val="19063B58"/>
    <w:rsid w:val="1907270D"/>
    <w:rsid w:val="190B3B50"/>
    <w:rsid w:val="190DB07E"/>
    <w:rsid w:val="191569E1"/>
    <w:rsid w:val="191AEDC3"/>
    <w:rsid w:val="191DFB8F"/>
    <w:rsid w:val="1923B27F"/>
    <w:rsid w:val="192BC6DE"/>
    <w:rsid w:val="192BCF8A"/>
    <w:rsid w:val="1933BCFA"/>
    <w:rsid w:val="19342B10"/>
    <w:rsid w:val="193CD305"/>
    <w:rsid w:val="193F29FA"/>
    <w:rsid w:val="194457C3"/>
    <w:rsid w:val="195797E1"/>
    <w:rsid w:val="195B46F3"/>
    <w:rsid w:val="195C58E1"/>
    <w:rsid w:val="1962AFA9"/>
    <w:rsid w:val="19681439"/>
    <w:rsid w:val="196D5863"/>
    <w:rsid w:val="196F90FA"/>
    <w:rsid w:val="1978C876"/>
    <w:rsid w:val="197A81D8"/>
    <w:rsid w:val="197F696B"/>
    <w:rsid w:val="197FDC1D"/>
    <w:rsid w:val="198B7852"/>
    <w:rsid w:val="198C031B"/>
    <w:rsid w:val="198D389A"/>
    <w:rsid w:val="1991722B"/>
    <w:rsid w:val="19925028"/>
    <w:rsid w:val="199A6CE3"/>
    <w:rsid w:val="199D193F"/>
    <w:rsid w:val="19A06FCA"/>
    <w:rsid w:val="19AABDEB"/>
    <w:rsid w:val="19B12879"/>
    <w:rsid w:val="19B98396"/>
    <w:rsid w:val="19BAB0DA"/>
    <w:rsid w:val="19BB1918"/>
    <w:rsid w:val="19BCFF49"/>
    <w:rsid w:val="19CDB02C"/>
    <w:rsid w:val="19CF7498"/>
    <w:rsid w:val="19D51D84"/>
    <w:rsid w:val="19D5C6A5"/>
    <w:rsid w:val="19D94C64"/>
    <w:rsid w:val="19DA2CD3"/>
    <w:rsid w:val="19E491B2"/>
    <w:rsid w:val="19E8FFD8"/>
    <w:rsid w:val="19F823A6"/>
    <w:rsid w:val="19FD1B67"/>
    <w:rsid w:val="19FD4F15"/>
    <w:rsid w:val="19FD85F7"/>
    <w:rsid w:val="1A01204F"/>
    <w:rsid w:val="1A017371"/>
    <w:rsid w:val="1A04FB6C"/>
    <w:rsid w:val="1A07FD18"/>
    <w:rsid w:val="1A16D54C"/>
    <w:rsid w:val="1A17016F"/>
    <w:rsid w:val="1A1826A0"/>
    <w:rsid w:val="1A20D66E"/>
    <w:rsid w:val="1A27230B"/>
    <w:rsid w:val="1A2DAC61"/>
    <w:rsid w:val="1A2EFAEB"/>
    <w:rsid w:val="1A333155"/>
    <w:rsid w:val="1A3E5089"/>
    <w:rsid w:val="1A458BA2"/>
    <w:rsid w:val="1A45B4C3"/>
    <w:rsid w:val="1A54F75C"/>
    <w:rsid w:val="1A592454"/>
    <w:rsid w:val="1A5B2520"/>
    <w:rsid w:val="1A5DDDC1"/>
    <w:rsid w:val="1A61C725"/>
    <w:rsid w:val="1A750779"/>
    <w:rsid w:val="1A772CFE"/>
    <w:rsid w:val="1A7745CE"/>
    <w:rsid w:val="1A7F7922"/>
    <w:rsid w:val="1A8957C9"/>
    <w:rsid w:val="1A8C68D8"/>
    <w:rsid w:val="1A966045"/>
    <w:rsid w:val="1A999042"/>
    <w:rsid w:val="1A9AB3A6"/>
    <w:rsid w:val="1A9C7EFE"/>
    <w:rsid w:val="1AA86509"/>
    <w:rsid w:val="1AABBA8A"/>
    <w:rsid w:val="1AAD7DB4"/>
    <w:rsid w:val="1ABA4A07"/>
    <w:rsid w:val="1ABCA9AA"/>
    <w:rsid w:val="1AC48355"/>
    <w:rsid w:val="1ACB115F"/>
    <w:rsid w:val="1ACB9C5B"/>
    <w:rsid w:val="1AD605C7"/>
    <w:rsid w:val="1ADE3CF9"/>
    <w:rsid w:val="1ADECD42"/>
    <w:rsid w:val="1AE11A09"/>
    <w:rsid w:val="1AE2C68F"/>
    <w:rsid w:val="1AE6D40A"/>
    <w:rsid w:val="1AE802FA"/>
    <w:rsid w:val="1AEF67D6"/>
    <w:rsid w:val="1AF3E9EA"/>
    <w:rsid w:val="1AF436D1"/>
    <w:rsid w:val="1AF7B858"/>
    <w:rsid w:val="1AF7B90A"/>
    <w:rsid w:val="1AFA33E8"/>
    <w:rsid w:val="1B005B89"/>
    <w:rsid w:val="1B04FDDE"/>
    <w:rsid w:val="1B0A3EC5"/>
    <w:rsid w:val="1B0E112A"/>
    <w:rsid w:val="1B1395AD"/>
    <w:rsid w:val="1B15BCB4"/>
    <w:rsid w:val="1B16EC4D"/>
    <w:rsid w:val="1B1F1D44"/>
    <w:rsid w:val="1B38E9A0"/>
    <w:rsid w:val="1B3A048E"/>
    <w:rsid w:val="1B4B1925"/>
    <w:rsid w:val="1B4E8753"/>
    <w:rsid w:val="1B4FCBDC"/>
    <w:rsid w:val="1B54C18E"/>
    <w:rsid w:val="1B555BD7"/>
    <w:rsid w:val="1B56A6BA"/>
    <w:rsid w:val="1B5B1BC3"/>
    <w:rsid w:val="1B60ADBD"/>
    <w:rsid w:val="1B644087"/>
    <w:rsid w:val="1B66AE84"/>
    <w:rsid w:val="1B681497"/>
    <w:rsid w:val="1B6B1CB8"/>
    <w:rsid w:val="1B6D1FE8"/>
    <w:rsid w:val="1B6F9EDD"/>
    <w:rsid w:val="1B7C593E"/>
    <w:rsid w:val="1B7E6F9B"/>
    <w:rsid w:val="1B804A56"/>
    <w:rsid w:val="1B8AEC5C"/>
    <w:rsid w:val="1B909624"/>
    <w:rsid w:val="1B914E5C"/>
    <w:rsid w:val="1B96F627"/>
    <w:rsid w:val="1B98EBC8"/>
    <w:rsid w:val="1B9C95F8"/>
    <w:rsid w:val="1BA4BDF4"/>
    <w:rsid w:val="1BA4C5D7"/>
    <w:rsid w:val="1BB00628"/>
    <w:rsid w:val="1BB5B13A"/>
    <w:rsid w:val="1BB896B5"/>
    <w:rsid w:val="1BB8F725"/>
    <w:rsid w:val="1BBD2773"/>
    <w:rsid w:val="1BC1B2B9"/>
    <w:rsid w:val="1BC902D6"/>
    <w:rsid w:val="1BCDD166"/>
    <w:rsid w:val="1BD112A8"/>
    <w:rsid w:val="1BD3D962"/>
    <w:rsid w:val="1BD58D63"/>
    <w:rsid w:val="1BD6D8E0"/>
    <w:rsid w:val="1BD7C459"/>
    <w:rsid w:val="1BDA20EA"/>
    <w:rsid w:val="1BDA3C08"/>
    <w:rsid w:val="1BE777DF"/>
    <w:rsid w:val="1BE77893"/>
    <w:rsid w:val="1BF9AE22"/>
    <w:rsid w:val="1BF9E1BF"/>
    <w:rsid w:val="1C0232AA"/>
    <w:rsid w:val="1C061CC5"/>
    <w:rsid w:val="1C0C9E99"/>
    <w:rsid w:val="1C1156C9"/>
    <w:rsid w:val="1C15574C"/>
    <w:rsid w:val="1C157C31"/>
    <w:rsid w:val="1C1871CE"/>
    <w:rsid w:val="1C1CA1E2"/>
    <w:rsid w:val="1C26484F"/>
    <w:rsid w:val="1C2F31C3"/>
    <w:rsid w:val="1C31840F"/>
    <w:rsid w:val="1C321306"/>
    <w:rsid w:val="1C326143"/>
    <w:rsid w:val="1C35E6E0"/>
    <w:rsid w:val="1C36DBDF"/>
    <w:rsid w:val="1C3A16B0"/>
    <w:rsid w:val="1C3B3A6C"/>
    <w:rsid w:val="1C3DDC1A"/>
    <w:rsid w:val="1C422221"/>
    <w:rsid w:val="1C42CCC8"/>
    <w:rsid w:val="1C4BDEC6"/>
    <w:rsid w:val="1C50EA69"/>
    <w:rsid w:val="1C66DABF"/>
    <w:rsid w:val="1C6803BD"/>
    <w:rsid w:val="1C6A2B8C"/>
    <w:rsid w:val="1C6A5417"/>
    <w:rsid w:val="1C6D49B2"/>
    <w:rsid w:val="1C70D0CD"/>
    <w:rsid w:val="1C75A792"/>
    <w:rsid w:val="1C792EB7"/>
    <w:rsid w:val="1C79BFF7"/>
    <w:rsid w:val="1C7B4180"/>
    <w:rsid w:val="1C7C5BD0"/>
    <w:rsid w:val="1C85F798"/>
    <w:rsid w:val="1C868476"/>
    <w:rsid w:val="1C8AC70A"/>
    <w:rsid w:val="1C8B6392"/>
    <w:rsid w:val="1C8E52DF"/>
    <w:rsid w:val="1C90A9EE"/>
    <w:rsid w:val="1C9280B2"/>
    <w:rsid w:val="1C9388B9"/>
    <w:rsid w:val="1C98504A"/>
    <w:rsid w:val="1C9B3550"/>
    <w:rsid w:val="1CA2C587"/>
    <w:rsid w:val="1CA6B40E"/>
    <w:rsid w:val="1CAB4C71"/>
    <w:rsid w:val="1CAF6FBE"/>
    <w:rsid w:val="1CB83787"/>
    <w:rsid w:val="1CBD6AB1"/>
    <w:rsid w:val="1CBE969B"/>
    <w:rsid w:val="1CBF4B1F"/>
    <w:rsid w:val="1CC8A838"/>
    <w:rsid w:val="1CC95AA8"/>
    <w:rsid w:val="1CCB364F"/>
    <w:rsid w:val="1CCD411A"/>
    <w:rsid w:val="1CCEB627"/>
    <w:rsid w:val="1CCFCC6C"/>
    <w:rsid w:val="1CD09456"/>
    <w:rsid w:val="1CD1B41B"/>
    <w:rsid w:val="1CD51615"/>
    <w:rsid w:val="1CD66B07"/>
    <w:rsid w:val="1CD69CAB"/>
    <w:rsid w:val="1CDCF3E8"/>
    <w:rsid w:val="1CDE58FA"/>
    <w:rsid w:val="1CE95103"/>
    <w:rsid w:val="1CE9806A"/>
    <w:rsid w:val="1CF0CB6B"/>
    <w:rsid w:val="1CF17BD4"/>
    <w:rsid w:val="1CFC165B"/>
    <w:rsid w:val="1D020374"/>
    <w:rsid w:val="1D031A7A"/>
    <w:rsid w:val="1D06A500"/>
    <w:rsid w:val="1D0712B5"/>
    <w:rsid w:val="1D09105C"/>
    <w:rsid w:val="1D0CDE80"/>
    <w:rsid w:val="1D0F8276"/>
    <w:rsid w:val="1D164C16"/>
    <w:rsid w:val="1D1C9398"/>
    <w:rsid w:val="1D1CF96E"/>
    <w:rsid w:val="1D23522E"/>
    <w:rsid w:val="1D24F737"/>
    <w:rsid w:val="1D2AC31E"/>
    <w:rsid w:val="1D2FB44B"/>
    <w:rsid w:val="1D30F0EC"/>
    <w:rsid w:val="1D337CC4"/>
    <w:rsid w:val="1D34C4E9"/>
    <w:rsid w:val="1D381DED"/>
    <w:rsid w:val="1D42FF28"/>
    <w:rsid w:val="1D448499"/>
    <w:rsid w:val="1D48DE43"/>
    <w:rsid w:val="1D492C3E"/>
    <w:rsid w:val="1D4B8798"/>
    <w:rsid w:val="1D53CE09"/>
    <w:rsid w:val="1D57DA92"/>
    <w:rsid w:val="1D5B8402"/>
    <w:rsid w:val="1D6144CB"/>
    <w:rsid w:val="1D619EDD"/>
    <w:rsid w:val="1D717039"/>
    <w:rsid w:val="1D71EFB4"/>
    <w:rsid w:val="1D75F14B"/>
    <w:rsid w:val="1D7A7011"/>
    <w:rsid w:val="1D7DCA39"/>
    <w:rsid w:val="1D7EFA63"/>
    <w:rsid w:val="1D82C697"/>
    <w:rsid w:val="1D84E595"/>
    <w:rsid w:val="1D860E9E"/>
    <w:rsid w:val="1D8E690E"/>
    <w:rsid w:val="1D8FF354"/>
    <w:rsid w:val="1D9846FF"/>
    <w:rsid w:val="1DA0F5DF"/>
    <w:rsid w:val="1DA36F83"/>
    <w:rsid w:val="1DA4C11C"/>
    <w:rsid w:val="1DAAEEFF"/>
    <w:rsid w:val="1DB2EA1E"/>
    <w:rsid w:val="1DB3FA3D"/>
    <w:rsid w:val="1DB79D4F"/>
    <w:rsid w:val="1DC07806"/>
    <w:rsid w:val="1DC18E04"/>
    <w:rsid w:val="1DC37311"/>
    <w:rsid w:val="1DD1CAE4"/>
    <w:rsid w:val="1DD9814A"/>
    <w:rsid w:val="1DE23E3F"/>
    <w:rsid w:val="1DE90DA8"/>
    <w:rsid w:val="1DED3B6C"/>
    <w:rsid w:val="1DF54921"/>
    <w:rsid w:val="1DFF82E2"/>
    <w:rsid w:val="1E02AB20"/>
    <w:rsid w:val="1E0402FE"/>
    <w:rsid w:val="1E05698F"/>
    <w:rsid w:val="1E089A87"/>
    <w:rsid w:val="1E0F0CD0"/>
    <w:rsid w:val="1E15B4CB"/>
    <w:rsid w:val="1E1A129B"/>
    <w:rsid w:val="1E1D099A"/>
    <w:rsid w:val="1E21A63E"/>
    <w:rsid w:val="1E236D53"/>
    <w:rsid w:val="1E2FC7FA"/>
    <w:rsid w:val="1E2FD42F"/>
    <w:rsid w:val="1E3331B4"/>
    <w:rsid w:val="1E3420AB"/>
    <w:rsid w:val="1E37F980"/>
    <w:rsid w:val="1E3FC611"/>
    <w:rsid w:val="1E4721A9"/>
    <w:rsid w:val="1E559E2D"/>
    <w:rsid w:val="1E577188"/>
    <w:rsid w:val="1E5AB8FB"/>
    <w:rsid w:val="1E5D0ABA"/>
    <w:rsid w:val="1E62B812"/>
    <w:rsid w:val="1E632361"/>
    <w:rsid w:val="1E695E3D"/>
    <w:rsid w:val="1E6DBD86"/>
    <w:rsid w:val="1E74D128"/>
    <w:rsid w:val="1E808100"/>
    <w:rsid w:val="1E8479D8"/>
    <w:rsid w:val="1E8E0C58"/>
    <w:rsid w:val="1E8FD61B"/>
    <w:rsid w:val="1E9B2A04"/>
    <w:rsid w:val="1E9DD3D5"/>
    <w:rsid w:val="1EA0B435"/>
    <w:rsid w:val="1EA27561"/>
    <w:rsid w:val="1EA3E8E5"/>
    <w:rsid w:val="1EAA75CC"/>
    <w:rsid w:val="1EB2A614"/>
    <w:rsid w:val="1EB5C3E1"/>
    <w:rsid w:val="1EB5E7C3"/>
    <w:rsid w:val="1EC28D1E"/>
    <w:rsid w:val="1EC36B77"/>
    <w:rsid w:val="1ECFF15C"/>
    <w:rsid w:val="1ED12211"/>
    <w:rsid w:val="1ED7BA3E"/>
    <w:rsid w:val="1EDE75D5"/>
    <w:rsid w:val="1EE0EAB3"/>
    <w:rsid w:val="1EE2945C"/>
    <w:rsid w:val="1EE31B92"/>
    <w:rsid w:val="1EE6C062"/>
    <w:rsid w:val="1EE6F9A4"/>
    <w:rsid w:val="1EE79BDE"/>
    <w:rsid w:val="1EE88E24"/>
    <w:rsid w:val="1EE974C3"/>
    <w:rsid w:val="1EEC56A6"/>
    <w:rsid w:val="1EF413AF"/>
    <w:rsid w:val="1EFFC623"/>
    <w:rsid w:val="1F049575"/>
    <w:rsid w:val="1F118DB0"/>
    <w:rsid w:val="1F11DD86"/>
    <w:rsid w:val="1F136C8E"/>
    <w:rsid w:val="1F18AC93"/>
    <w:rsid w:val="1F18B711"/>
    <w:rsid w:val="1F1D28F5"/>
    <w:rsid w:val="1F226875"/>
    <w:rsid w:val="1F276A28"/>
    <w:rsid w:val="1F28CCE4"/>
    <w:rsid w:val="1F2C2CA9"/>
    <w:rsid w:val="1F2E2598"/>
    <w:rsid w:val="1F30FA01"/>
    <w:rsid w:val="1F339BA2"/>
    <w:rsid w:val="1F361781"/>
    <w:rsid w:val="1F373DC5"/>
    <w:rsid w:val="1F37B398"/>
    <w:rsid w:val="1F39463B"/>
    <w:rsid w:val="1F3C0AD8"/>
    <w:rsid w:val="1F3DEC9C"/>
    <w:rsid w:val="1F3F2496"/>
    <w:rsid w:val="1F4B24F8"/>
    <w:rsid w:val="1F55A70F"/>
    <w:rsid w:val="1F637ADA"/>
    <w:rsid w:val="1F64C785"/>
    <w:rsid w:val="1F6860A5"/>
    <w:rsid w:val="1F688D77"/>
    <w:rsid w:val="1F6A3420"/>
    <w:rsid w:val="1F6A426F"/>
    <w:rsid w:val="1F6B8A53"/>
    <w:rsid w:val="1F7DB04E"/>
    <w:rsid w:val="1F80091A"/>
    <w:rsid w:val="1F87E1FA"/>
    <w:rsid w:val="1F8C0CD4"/>
    <w:rsid w:val="1F91734B"/>
    <w:rsid w:val="1F92CDF4"/>
    <w:rsid w:val="1F9E054F"/>
    <w:rsid w:val="1F9E58FF"/>
    <w:rsid w:val="1FA1509C"/>
    <w:rsid w:val="1FA5A470"/>
    <w:rsid w:val="1FA69503"/>
    <w:rsid w:val="1FA88849"/>
    <w:rsid w:val="1FAADD31"/>
    <w:rsid w:val="1FAC415E"/>
    <w:rsid w:val="1FAEE1CF"/>
    <w:rsid w:val="1FB23C9E"/>
    <w:rsid w:val="1FB2841D"/>
    <w:rsid w:val="1FB3CEF6"/>
    <w:rsid w:val="1FC6CEFD"/>
    <w:rsid w:val="1FCCE9DE"/>
    <w:rsid w:val="1FCF9E8E"/>
    <w:rsid w:val="1FD46D40"/>
    <w:rsid w:val="1FD4A712"/>
    <w:rsid w:val="1FD4AA33"/>
    <w:rsid w:val="1FD634B4"/>
    <w:rsid w:val="1FD757E7"/>
    <w:rsid w:val="1FD8BA98"/>
    <w:rsid w:val="1FDE4A06"/>
    <w:rsid w:val="1FDEF897"/>
    <w:rsid w:val="1FE393F9"/>
    <w:rsid w:val="1FE6658F"/>
    <w:rsid w:val="1FE8CD74"/>
    <w:rsid w:val="1FE99882"/>
    <w:rsid w:val="1FEFEA48"/>
    <w:rsid w:val="1FF73F5B"/>
    <w:rsid w:val="1FF741B9"/>
    <w:rsid w:val="1FFCD013"/>
    <w:rsid w:val="1FFEF3C2"/>
    <w:rsid w:val="200191AC"/>
    <w:rsid w:val="200391A6"/>
    <w:rsid w:val="2009AE67"/>
    <w:rsid w:val="200A31A2"/>
    <w:rsid w:val="200AAE76"/>
    <w:rsid w:val="200C556C"/>
    <w:rsid w:val="200C5AC3"/>
    <w:rsid w:val="200D0DB5"/>
    <w:rsid w:val="200E0643"/>
    <w:rsid w:val="200EF5F7"/>
    <w:rsid w:val="200F3486"/>
    <w:rsid w:val="201470BD"/>
    <w:rsid w:val="201505D3"/>
    <w:rsid w:val="2017DCF1"/>
    <w:rsid w:val="2017F023"/>
    <w:rsid w:val="201AE93E"/>
    <w:rsid w:val="201EFE21"/>
    <w:rsid w:val="20223535"/>
    <w:rsid w:val="20295F03"/>
    <w:rsid w:val="2029AB32"/>
    <w:rsid w:val="202BF0E0"/>
    <w:rsid w:val="20326B32"/>
    <w:rsid w:val="203727A7"/>
    <w:rsid w:val="20418685"/>
    <w:rsid w:val="2049B4AF"/>
    <w:rsid w:val="204EE97D"/>
    <w:rsid w:val="205113BF"/>
    <w:rsid w:val="2053160B"/>
    <w:rsid w:val="205375A4"/>
    <w:rsid w:val="205E5D7F"/>
    <w:rsid w:val="205F3247"/>
    <w:rsid w:val="20607CF3"/>
    <w:rsid w:val="20652CB9"/>
    <w:rsid w:val="20700153"/>
    <w:rsid w:val="207380F1"/>
    <w:rsid w:val="207DD088"/>
    <w:rsid w:val="207E595C"/>
    <w:rsid w:val="208D1588"/>
    <w:rsid w:val="208E2D62"/>
    <w:rsid w:val="208FC916"/>
    <w:rsid w:val="20906646"/>
    <w:rsid w:val="20959A53"/>
    <w:rsid w:val="209BEDD0"/>
    <w:rsid w:val="209C8F0A"/>
    <w:rsid w:val="20A14757"/>
    <w:rsid w:val="20A3E995"/>
    <w:rsid w:val="20A5EC31"/>
    <w:rsid w:val="20A81727"/>
    <w:rsid w:val="20A9EE48"/>
    <w:rsid w:val="20AA9B01"/>
    <w:rsid w:val="20AC3F0C"/>
    <w:rsid w:val="20AC4C74"/>
    <w:rsid w:val="20AE9056"/>
    <w:rsid w:val="20B1C90E"/>
    <w:rsid w:val="20B39A87"/>
    <w:rsid w:val="20B4ED73"/>
    <w:rsid w:val="20B5D1A3"/>
    <w:rsid w:val="20B8C65C"/>
    <w:rsid w:val="20BD0FDB"/>
    <w:rsid w:val="20C3C950"/>
    <w:rsid w:val="20C52BBC"/>
    <w:rsid w:val="20CEDFC7"/>
    <w:rsid w:val="20D3196B"/>
    <w:rsid w:val="20D94F43"/>
    <w:rsid w:val="20E371D3"/>
    <w:rsid w:val="20EB631E"/>
    <w:rsid w:val="20F08035"/>
    <w:rsid w:val="20F583D4"/>
    <w:rsid w:val="20F764B3"/>
    <w:rsid w:val="20FB22E4"/>
    <w:rsid w:val="20FD64D3"/>
    <w:rsid w:val="21039E98"/>
    <w:rsid w:val="21072DEF"/>
    <w:rsid w:val="21083114"/>
    <w:rsid w:val="21171672"/>
    <w:rsid w:val="2119A308"/>
    <w:rsid w:val="2126464D"/>
    <w:rsid w:val="2131EAC0"/>
    <w:rsid w:val="2137B48C"/>
    <w:rsid w:val="213E5C64"/>
    <w:rsid w:val="21400BE5"/>
    <w:rsid w:val="21488B5B"/>
    <w:rsid w:val="2148A2EA"/>
    <w:rsid w:val="214CC298"/>
    <w:rsid w:val="214D4BA8"/>
    <w:rsid w:val="215B3356"/>
    <w:rsid w:val="216737F5"/>
    <w:rsid w:val="21688AAE"/>
    <w:rsid w:val="216918B8"/>
    <w:rsid w:val="216A3885"/>
    <w:rsid w:val="216A7D0D"/>
    <w:rsid w:val="216F5D7A"/>
    <w:rsid w:val="21707FC6"/>
    <w:rsid w:val="2173DA35"/>
    <w:rsid w:val="21751714"/>
    <w:rsid w:val="21767EF1"/>
    <w:rsid w:val="2187D97D"/>
    <w:rsid w:val="218EDFA4"/>
    <w:rsid w:val="219084E6"/>
    <w:rsid w:val="21911D8C"/>
    <w:rsid w:val="2196BEF8"/>
    <w:rsid w:val="219CB794"/>
    <w:rsid w:val="21A2F5A3"/>
    <w:rsid w:val="21A8BE20"/>
    <w:rsid w:val="21A8FA90"/>
    <w:rsid w:val="21AB0118"/>
    <w:rsid w:val="21AB46BF"/>
    <w:rsid w:val="21ABE225"/>
    <w:rsid w:val="21AC8894"/>
    <w:rsid w:val="21B87216"/>
    <w:rsid w:val="21BD0308"/>
    <w:rsid w:val="21C01E8F"/>
    <w:rsid w:val="21C193F9"/>
    <w:rsid w:val="21C1FBD9"/>
    <w:rsid w:val="21C5BCDE"/>
    <w:rsid w:val="21CFA639"/>
    <w:rsid w:val="21D1E826"/>
    <w:rsid w:val="21E09995"/>
    <w:rsid w:val="21E50637"/>
    <w:rsid w:val="21E98CF0"/>
    <w:rsid w:val="21EA8769"/>
    <w:rsid w:val="21EC95DC"/>
    <w:rsid w:val="21ED9BC1"/>
    <w:rsid w:val="21EE9CF4"/>
    <w:rsid w:val="21F0363D"/>
    <w:rsid w:val="21F16FC5"/>
    <w:rsid w:val="21F5637D"/>
    <w:rsid w:val="21F5F08E"/>
    <w:rsid w:val="21FC9ACE"/>
    <w:rsid w:val="22030EE5"/>
    <w:rsid w:val="2203D77C"/>
    <w:rsid w:val="220CFBEB"/>
    <w:rsid w:val="220F5152"/>
    <w:rsid w:val="2211FC5F"/>
    <w:rsid w:val="2215A8DE"/>
    <w:rsid w:val="2216FDCF"/>
    <w:rsid w:val="2219A0E9"/>
    <w:rsid w:val="221BBEF8"/>
    <w:rsid w:val="2228F8B2"/>
    <w:rsid w:val="22298128"/>
    <w:rsid w:val="222E0ED5"/>
    <w:rsid w:val="22363EB7"/>
    <w:rsid w:val="2236DA85"/>
    <w:rsid w:val="223B89A7"/>
    <w:rsid w:val="223D8C69"/>
    <w:rsid w:val="223DAE42"/>
    <w:rsid w:val="224D0B42"/>
    <w:rsid w:val="225586F5"/>
    <w:rsid w:val="22575954"/>
    <w:rsid w:val="226DD151"/>
    <w:rsid w:val="226E8D51"/>
    <w:rsid w:val="226F6AB9"/>
    <w:rsid w:val="2270E8BA"/>
    <w:rsid w:val="22716E3C"/>
    <w:rsid w:val="227F0714"/>
    <w:rsid w:val="22848636"/>
    <w:rsid w:val="228A2871"/>
    <w:rsid w:val="228B3487"/>
    <w:rsid w:val="228EC89C"/>
    <w:rsid w:val="2297A8A2"/>
    <w:rsid w:val="229B17D2"/>
    <w:rsid w:val="229C53F4"/>
    <w:rsid w:val="229DDF38"/>
    <w:rsid w:val="22A8EE51"/>
    <w:rsid w:val="22AF5650"/>
    <w:rsid w:val="22B2E6D3"/>
    <w:rsid w:val="22B827C3"/>
    <w:rsid w:val="22B9EDF0"/>
    <w:rsid w:val="22BFD94E"/>
    <w:rsid w:val="22C041D1"/>
    <w:rsid w:val="22C0FC27"/>
    <w:rsid w:val="22C91B69"/>
    <w:rsid w:val="22CB335F"/>
    <w:rsid w:val="22D36FE7"/>
    <w:rsid w:val="22D429B9"/>
    <w:rsid w:val="22DADA3D"/>
    <w:rsid w:val="22DBA24C"/>
    <w:rsid w:val="22DBF0CE"/>
    <w:rsid w:val="22E05654"/>
    <w:rsid w:val="22ECEB2C"/>
    <w:rsid w:val="22F6E7DC"/>
    <w:rsid w:val="23015967"/>
    <w:rsid w:val="23038EBB"/>
    <w:rsid w:val="23056069"/>
    <w:rsid w:val="2305796B"/>
    <w:rsid w:val="230C1251"/>
    <w:rsid w:val="230F11F2"/>
    <w:rsid w:val="230F50A9"/>
    <w:rsid w:val="231015F0"/>
    <w:rsid w:val="2313C590"/>
    <w:rsid w:val="2313D2F6"/>
    <w:rsid w:val="23192414"/>
    <w:rsid w:val="2320B22C"/>
    <w:rsid w:val="23244F70"/>
    <w:rsid w:val="2327C130"/>
    <w:rsid w:val="232DE59F"/>
    <w:rsid w:val="233015CE"/>
    <w:rsid w:val="23311263"/>
    <w:rsid w:val="2334F1D0"/>
    <w:rsid w:val="2339C34E"/>
    <w:rsid w:val="233B9FF6"/>
    <w:rsid w:val="234232B6"/>
    <w:rsid w:val="2344F60F"/>
    <w:rsid w:val="2347D891"/>
    <w:rsid w:val="234ABFFD"/>
    <w:rsid w:val="23501BF5"/>
    <w:rsid w:val="235B2C5E"/>
    <w:rsid w:val="236371E2"/>
    <w:rsid w:val="23671D6B"/>
    <w:rsid w:val="2368C866"/>
    <w:rsid w:val="2377A2A8"/>
    <w:rsid w:val="23798A75"/>
    <w:rsid w:val="237E5FDF"/>
    <w:rsid w:val="2380F63F"/>
    <w:rsid w:val="2382A1C1"/>
    <w:rsid w:val="23856F46"/>
    <w:rsid w:val="238C32C2"/>
    <w:rsid w:val="23910E4A"/>
    <w:rsid w:val="23979ECB"/>
    <w:rsid w:val="239ABDAE"/>
    <w:rsid w:val="239BB780"/>
    <w:rsid w:val="239E17A5"/>
    <w:rsid w:val="239FD9DA"/>
    <w:rsid w:val="23A5EA51"/>
    <w:rsid w:val="23ABDDB2"/>
    <w:rsid w:val="23AFD7BC"/>
    <w:rsid w:val="23B3C616"/>
    <w:rsid w:val="23B3C7B2"/>
    <w:rsid w:val="23BB7E39"/>
    <w:rsid w:val="23BFA58A"/>
    <w:rsid w:val="23C533C5"/>
    <w:rsid w:val="23C79866"/>
    <w:rsid w:val="23DCC8D1"/>
    <w:rsid w:val="23E22621"/>
    <w:rsid w:val="23E63BB5"/>
    <w:rsid w:val="23E969D0"/>
    <w:rsid w:val="23F96437"/>
    <w:rsid w:val="23FFE1DE"/>
    <w:rsid w:val="24062C75"/>
    <w:rsid w:val="240AFE38"/>
    <w:rsid w:val="240BCD32"/>
    <w:rsid w:val="240F913D"/>
    <w:rsid w:val="24116E31"/>
    <w:rsid w:val="2411D183"/>
    <w:rsid w:val="2412A170"/>
    <w:rsid w:val="2416F0AE"/>
    <w:rsid w:val="241B2EE0"/>
    <w:rsid w:val="241CBBB9"/>
    <w:rsid w:val="241E961B"/>
    <w:rsid w:val="242161B7"/>
    <w:rsid w:val="242B76F4"/>
    <w:rsid w:val="242D0E41"/>
    <w:rsid w:val="242EFF7B"/>
    <w:rsid w:val="242FAB30"/>
    <w:rsid w:val="24323CAD"/>
    <w:rsid w:val="243651C3"/>
    <w:rsid w:val="243B74B2"/>
    <w:rsid w:val="243CDDA1"/>
    <w:rsid w:val="24402929"/>
    <w:rsid w:val="2447916C"/>
    <w:rsid w:val="245343CC"/>
    <w:rsid w:val="245442DD"/>
    <w:rsid w:val="24547426"/>
    <w:rsid w:val="2454FE46"/>
    <w:rsid w:val="245850AB"/>
    <w:rsid w:val="24598BDE"/>
    <w:rsid w:val="245AC50A"/>
    <w:rsid w:val="2460F4E8"/>
    <w:rsid w:val="246235CE"/>
    <w:rsid w:val="246556ED"/>
    <w:rsid w:val="24668CFA"/>
    <w:rsid w:val="246AD122"/>
    <w:rsid w:val="247A4CAC"/>
    <w:rsid w:val="247AB112"/>
    <w:rsid w:val="247B2DE4"/>
    <w:rsid w:val="247D4473"/>
    <w:rsid w:val="247DBE67"/>
    <w:rsid w:val="247E7BCE"/>
    <w:rsid w:val="2480737C"/>
    <w:rsid w:val="2482689C"/>
    <w:rsid w:val="24842F14"/>
    <w:rsid w:val="24894F7B"/>
    <w:rsid w:val="2491965B"/>
    <w:rsid w:val="24956348"/>
    <w:rsid w:val="2499253F"/>
    <w:rsid w:val="249B3547"/>
    <w:rsid w:val="24A3B3EB"/>
    <w:rsid w:val="24A3EDE7"/>
    <w:rsid w:val="24B14D48"/>
    <w:rsid w:val="24B66AFA"/>
    <w:rsid w:val="24BC3AFC"/>
    <w:rsid w:val="24BC6E53"/>
    <w:rsid w:val="24C8188E"/>
    <w:rsid w:val="24C991E0"/>
    <w:rsid w:val="24D0E223"/>
    <w:rsid w:val="24D803F2"/>
    <w:rsid w:val="24DD5182"/>
    <w:rsid w:val="24E17222"/>
    <w:rsid w:val="24ED3D7F"/>
    <w:rsid w:val="24F41528"/>
    <w:rsid w:val="24F47C3D"/>
    <w:rsid w:val="24F53847"/>
    <w:rsid w:val="24FD884B"/>
    <w:rsid w:val="2501C40A"/>
    <w:rsid w:val="2505B945"/>
    <w:rsid w:val="2511BDDC"/>
    <w:rsid w:val="2514E6F0"/>
    <w:rsid w:val="2515CAB4"/>
    <w:rsid w:val="251E0B4D"/>
    <w:rsid w:val="251E3FAA"/>
    <w:rsid w:val="251F3340"/>
    <w:rsid w:val="2524F5D6"/>
    <w:rsid w:val="252630D4"/>
    <w:rsid w:val="25281A30"/>
    <w:rsid w:val="252D3436"/>
    <w:rsid w:val="253179D5"/>
    <w:rsid w:val="25443038"/>
    <w:rsid w:val="254C09C6"/>
    <w:rsid w:val="2550DE3A"/>
    <w:rsid w:val="2551AF3F"/>
    <w:rsid w:val="2557A0AA"/>
    <w:rsid w:val="255A2E02"/>
    <w:rsid w:val="255FCE86"/>
    <w:rsid w:val="256C72B4"/>
    <w:rsid w:val="257849BB"/>
    <w:rsid w:val="25793534"/>
    <w:rsid w:val="257B7520"/>
    <w:rsid w:val="257F0849"/>
    <w:rsid w:val="258553BC"/>
    <w:rsid w:val="258A189D"/>
    <w:rsid w:val="258A3087"/>
    <w:rsid w:val="258CFD46"/>
    <w:rsid w:val="258F0CB3"/>
    <w:rsid w:val="259AE497"/>
    <w:rsid w:val="25B1F91E"/>
    <w:rsid w:val="25C27BD6"/>
    <w:rsid w:val="25C8369A"/>
    <w:rsid w:val="25C970BB"/>
    <w:rsid w:val="25C981BE"/>
    <w:rsid w:val="25CB8DB7"/>
    <w:rsid w:val="25CCCFE7"/>
    <w:rsid w:val="25CFFEB5"/>
    <w:rsid w:val="25D30AA5"/>
    <w:rsid w:val="25D5238B"/>
    <w:rsid w:val="25DA807B"/>
    <w:rsid w:val="25DE866D"/>
    <w:rsid w:val="25E3D5CB"/>
    <w:rsid w:val="25EC517B"/>
    <w:rsid w:val="25ED489F"/>
    <w:rsid w:val="25EFE1DF"/>
    <w:rsid w:val="25F576E6"/>
    <w:rsid w:val="2602C956"/>
    <w:rsid w:val="260569F6"/>
    <w:rsid w:val="260CAC61"/>
    <w:rsid w:val="2614CEA4"/>
    <w:rsid w:val="26167438"/>
    <w:rsid w:val="261690DB"/>
    <w:rsid w:val="2616F4CE"/>
    <w:rsid w:val="261C6D52"/>
    <w:rsid w:val="2623666D"/>
    <w:rsid w:val="2624B4EE"/>
    <w:rsid w:val="262531AF"/>
    <w:rsid w:val="262545BB"/>
    <w:rsid w:val="262A362F"/>
    <w:rsid w:val="262A7E60"/>
    <w:rsid w:val="262F2233"/>
    <w:rsid w:val="2631B38E"/>
    <w:rsid w:val="26334712"/>
    <w:rsid w:val="263595AF"/>
    <w:rsid w:val="2639C324"/>
    <w:rsid w:val="263E5FCA"/>
    <w:rsid w:val="26409A5A"/>
    <w:rsid w:val="2641680A"/>
    <w:rsid w:val="26420CFE"/>
    <w:rsid w:val="26478F08"/>
    <w:rsid w:val="264A6EC1"/>
    <w:rsid w:val="264AFBE0"/>
    <w:rsid w:val="264EF442"/>
    <w:rsid w:val="26572983"/>
    <w:rsid w:val="2658BEB4"/>
    <w:rsid w:val="265CDCD3"/>
    <w:rsid w:val="265D5ED4"/>
    <w:rsid w:val="26611741"/>
    <w:rsid w:val="266127B5"/>
    <w:rsid w:val="26632309"/>
    <w:rsid w:val="267254E7"/>
    <w:rsid w:val="2678D996"/>
    <w:rsid w:val="2678FA64"/>
    <w:rsid w:val="2680630E"/>
    <w:rsid w:val="2680FFC4"/>
    <w:rsid w:val="26912F93"/>
    <w:rsid w:val="269B12A4"/>
    <w:rsid w:val="269D34E2"/>
    <w:rsid w:val="269EF369"/>
    <w:rsid w:val="269FE00E"/>
    <w:rsid w:val="26A07E57"/>
    <w:rsid w:val="26A189A6"/>
    <w:rsid w:val="26AA22C8"/>
    <w:rsid w:val="26C50393"/>
    <w:rsid w:val="26C691AB"/>
    <w:rsid w:val="26C7CBA9"/>
    <w:rsid w:val="26C80807"/>
    <w:rsid w:val="26C97F72"/>
    <w:rsid w:val="26CA3B35"/>
    <w:rsid w:val="26CF0BCF"/>
    <w:rsid w:val="26DAD4EF"/>
    <w:rsid w:val="26DDA3A3"/>
    <w:rsid w:val="26E08E52"/>
    <w:rsid w:val="26E509CE"/>
    <w:rsid w:val="26E62EFD"/>
    <w:rsid w:val="26E700CD"/>
    <w:rsid w:val="26E7BE3D"/>
    <w:rsid w:val="26EB15DE"/>
    <w:rsid w:val="26EEED0E"/>
    <w:rsid w:val="26EF114B"/>
    <w:rsid w:val="26F20B89"/>
    <w:rsid w:val="26F7BB96"/>
    <w:rsid w:val="26F9785C"/>
    <w:rsid w:val="26FF5B51"/>
    <w:rsid w:val="27000736"/>
    <w:rsid w:val="270F6B14"/>
    <w:rsid w:val="2713E486"/>
    <w:rsid w:val="2716C56E"/>
    <w:rsid w:val="271AB89F"/>
    <w:rsid w:val="271AD54B"/>
    <w:rsid w:val="27283326"/>
    <w:rsid w:val="2729D374"/>
    <w:rsid w:val="272D5CDF"/>
    <w:rsid w:val="272E6800"/>
    <w:rsid w:val="272F297E"/>
    <w:rsid w:val="273059B1"/>
    <w:rsid w:val="273771B7"/>
    <w:rsid w:val="273A8092"/>
    <w:rsid w:val="273C17FC"/>
    <w:rsid w:val="273E42AE"/>
    <w:rsid w:val="2741460C"/>
    <w:rsid w:val="2741B171"/>
    <w:rsid w:val="27476F6F"/>
    <w:rsid w:val="274BDABD"/>
    <w:rsid w:val="274CDB5B"/>
    <w:rsid w:val="274F7AA7"/>
    <w:rsid w:val="27525459"/>
    <w:rsid w:val="27525F8C"/>
    <w:rsid w:val="27577B56"/>
    <w:rsid w:val="275D6C0F"/>
    <w:rsid w:val="2764EC26"/>
    <w:rsid w:val="2766574D"/>
    <w:rsid w:val="27690AB8"/>
    <w:rsid w:val="276A465A"/>
    <w:rsid w:val="27720052"/>
    <w:rsid w:val="27759D04"/>
    <w:rsid w:val="27778F12"/>
    <w:rsid w:val="27784D41"/>
    <w:rsid w:val="277A2E4A"/>
    <w:rsid w:val="277F30E6"/>
    <w:rsid w:val="2782FBB9"/>
    <w:rsid w:val="2783557B"/>
    <w:rsid w:val="2786E811"/>
    <w:rsid w:val="27871421"/>
    <w:rsid w:val="27887C47"/>
    <w:rsid w:val="278BC9F9"/>
    <w:rsid w:val="279D7BC1"/>
    <w:rsid w:val="279EA482"/>
    <w:rsid w:val="27B1C153"/>
    <w:rsid w:val="27B7CCDF"/>
    <w:rsid w:val="27BBE61A"/>
    <w:rsid w:val="27BEE801"/>
    <w:rsid w:val="27C9D68C"/>
    <w:rsid w:val="27CC0CA3"/>
    <w:rsid w:val="27CE97E2"/>
    <w:rsid w:val="27D4185D"/>
    <w:rsid w:val="27D7A84F"/>
    <w:rsid w:val="27DA1FD0"/>
    <w:rsid w:val="27DF976B"/>
    <w:rsid w:val="27E902CD"/>
    <w:rsid w:val="27EEF6D7"/>
    <w:rsid w:val="27EF2439"/>
    <w:rsid w:val="27EFE7A7"/>
    <w:rsid w:val="27F02752"/>
    <w:rsid w:val="27F962FC"/>
    <w:rsid w:val="27FA2E43"/>
    <w:rsid w:val="27FEC6A4"/>
    <w:rsid w:val="28025140"/>
    <w:rsid w:val="280B28BF"/>
    <w:rsid w:val="2815B736"/>
    <w:rsid w:val="2818553D"/>
    <w:rsid w:val="281B32D8"/>
    <w:rsid w:val="282122C2"/>
    <w:rsid w:val="28277BC5"/>
    <w:rsid w:val="282E21E9"/>
    <w:rsid w:val="28310603"/>
    <w:rsid w:val="28315DC7"/>
    <w:rsid w:val="28351704"/>
    <w:rsid w:val="28364F64"/>
    <w:rsid w:val="2836A7E6"/>
    <w:rsid w:val="28379185"/>
    <w:rsid w:val="283C9887"/>
    <w:rsid w:val="2844D8C4"/>
    <w:rsid w:val="284E7BA0"/>
    <w:rsid w:val="2853CC89"/>
    <w:rsid w:val="2853D27E"/>
    <w:rsid w:val="285E089E"/>
    <w:rsid w:val="2860F28C"/>
    <w:rsid w:val="28647945"/>
    <w:rsid w:val="2868D25C"/>
    <w:rsid w:val="286C065A"/>
    <w:rsid w:val="286CD3FB"/>
    <w:rsid w:val="286E6373"/>
    <w:rsid w:val="287B0E88"/>
    <w:rsid w:val="288301B3"/>
    <w:rsid w:val="28830CA2"/>
    <w:rsid w:val="288A9C10"/>
    <w:rsid w:val="2890D748"/>
    <w:rsid w:val="28943769"/>
    <w:rsid w:val="2896E386"/>
    <w:rsid w:val="28A44E3B"/>
    <w:rsid w:val="28AA4657"/>
    <w:rsid w:val="28AAF3C0"/>
    <w:rsid w:val="28AF57AD"/>
    <w:rsid w:val="28B56827"/>
    <w:rsid w:val="28BFC270"/>
    <w:rsid w:val="28CF9853"/>
    <w:rsid w:val="28D3B9B0"/>
    <w:rsid w:val="28D3CD85"/>
    <w:rsid w:val="28D8028F"/>
    <w:rsid w:val="28E5C6C6"/>
    <w:rsid w:val="28E75707"/>
    <w:rsid w:val="28EBDE27"/>
    <w:rsid w:val="28F6AB57"/>
    <w:rsid w:val="28F6C487"/>
    <w:rsid w:val="28F6EF08"/>
    <w:rsid w:val="28FCEEC5"/>
    <w:rsid w:val="28FDD851"/>
    <w:rsid w:val="28FF2D83"/>
    <w:rsid w:val="2909A956"/>
    <w:rsid w:val="290EEE2E"/>
    <w:rsid w:val="291974D7"/>
    <w:rsid w:val="291F17D8"/>
    <w:rsid w:val="291F50B1"/>
    <w:rsid w:val="292403C6"/>
    <w:rsid w:val="29244CA8"/>
    <w:rsid w:val="292CFA47"/>
    <w:rsid w:val="292E8AAF"/>
    <w:rsid w:val="2944AD2F"/>
    <w:rsid w:val="294C2C3A"/>
    <w:rsid w:val="294F0ADE"/>
    <w:rsid w:val="295478C2"/>
    <w:rsid w:val="295488E6"/>
    <w:rsid w:val="295CC09E"/>
    <w:rsid w:val="29650109"/>
    <w:rsid w:val="2965077E"/>
    <w:rsid w:val="296AF04D"/>
    <w:rsid w:val="2971CBCD"/>
    <w:rsid w:val="2978106E"/>
    <w:rsid w:val="29790986"/>
    <w:rsid w:val="297C3BF8"/>
    <w:rsid w:val="297CC50B"/>
    <w:rsid w:val="297F83A0"/>
    <w:rsid w:val="2980C4A4"/>
    <w:rsid w:val="2981D56F"/>
    <w:rsid w:val="2982966A"/>
    <w:rsid w:val="298725BE"/>
    <w:rsid w:val="298AF49A"/>
    <w:rsid w:val="298BF7A1"/>
    <w:rsid w:val="298BF992"/>
    <w:rsid w:val="29951C13"/>
    <w:rsid w:val="299725D8"/>
    <w:rsid w:val="299A9705"/>
    <w:rsid w:val="29A133A1"/>
    <w:rsid w:val="29A1C162"/>
    <w:rsid w:val="29A2C21E"/>
    <w:rsid w:val="29A99C50"/>
    <w:rsid w:val="29AB711E"/>
    <w:rsid w:val="29ADC7AB"/>
    <w:rsid w:val="29AF9F2C"/>
    <w:rsid w:val="29B027B7"/>
    <w:rsid w:val="29B629F5"/>
    <w:rsid w:val="29BC9F8F"/>
    <w:rsid w:val="29BCB913"/>
    <w:rsid w:val="29BDD79F"/>
    <w:rsid w:val="29C1CB84"/>
    <w:rsid w:val="29C5F3EB"/>
    <w:rsid w:val="29CEE3D1"/>
    <w:rsid w:val="29D70687"/>
    <w:rsid w:val="29E9BCD1"/>
    <w:rsid w:val="29F28E1B"/>
    <w:rsid w:val="29F3FEF6"/>
    <w:rsid w:val="29F6702B"/>
    <w:rsid w:val="29FCC2ED"/>
    <w:rsid w:val="2A079B2B"/>
    <w:rsid w:val="2A17DB61"/>
    <w:rsid w:val="2A2195E8"/>
    <w:rsid w:val="2A230CBC"/>
    <w:rsid w:val="2A27233D"/>
    <w:rsid w:val="2A2E1C55"/>
    <w:rsid w:val="2A2EDD50"/>
    <w:rsid w:val="2A2EE70E"/>
    <w:rsid w:val="2A303D73"/>
    <w:rsid w:val="2A3311D0"/>
    <w:rsid w:val="2A356E9B"/>
    <w:rsid w:val="2A3D5264"/>
    <w:rsid w:val="2A3F536E"/>
    <w:rsid w:val="2A400983"/>
    <w:rsid w:val="2A40AB15"/>
    <w:rsid w:val="2A47707D"/>
    <w:rsid w:val="2A49417D"/>
    <w:rsid w:val="2A4A7678"/>
    <w:rsid w:val="2A51E41B"/>
    <w:rsid w:val="2A53E045"/>
    <w:rsid w:val="2A5A2360"/>
    <w:rsid w:val="2A5AC00E"/>
    <w:rsid w:val="2A619DAB"/>
    <w:rsid w:val="2A6C9A11"/>
    <w:rsid w:val="2A6D0D81"/>
    <w:rsid w:val="2A7066D9"/>
    <w:rsid w:val="2A74BB2E"/>
    <w:rsid w:val="2A774C4F"/>
    <w:rsid w:val="2A7AF537"/>
    <w:rsid w:val="2A81C5D6"/>
    <w:rsid w:val="2A8A27C1"/>
    <w:rsid w:val="2A8D2BDA"/>
    <w:rsid w:val="2A9572C7"/>
    <w:rsid w:val="2A9FB785"/>
    <w:rsid w:val="2AA1E71C"/>
    <w:rsid w:val="2AA39475"/>
    <w:rsid w:val="2AA80702"/>
    <w:rsid w:val="2AA874FC"/>
    <w:rsid w:val="2AA97321"/>
    <w:rsid w:val="2AB13933"/>
    <w:rsid w:val="2ABB0F79"/>
    <w:rsid w:val="2AC495A2"/>
    <w:rsid w:val="2AC8CAA8"/>
    <w:rsid w:val="2ACB984D"/>
    <w:rsid w:val="2ACE0682"/>
    <w:rsid w:val="2AD2D8B9"/>
    <w:rsid w:val="2AD8BB6A"/>
    <w:rsid w:val="2ADF56B3"/>
    <w:rsid w:val="2AE071ED"/>
    <w:rsid w:val="2AE09F25"/>
    <w:rsid w:val="2AEC96D5"/>
    <w:rsid w:val="2AF412C1"/>
    <w:rsid w:val="2AF5B9CC"/>
    <w:rsid w:val="2AF79AA7"/>
    <w:rsid w:val="2AFB6105"/>
    <w:rsid w:val="2AFB6721"/>
    <w:rsid w:val="2B00D7DF"/>
    <w:rsid w:val="2B01C0B7"/>
    <w:rsid w:val="2B0666E6"/>
    <w:rsid w:val="2B06B835"/>
    <w:rsid w:val="2B0DFC8F"/>
    <w:rsid w:val="2B23D52B"/>
    <w:rsid w:val="2B246346"/>
    <w:rsid w:val="2B2BF752"/>
    <w:rsid w:val="2B2F0EE9"/>
    <w:rsid w:val="2B315FBA"/>
    <w:rsid w:val="2B366766"/>
    <w:rsid w:val="2B378030"/>
    <w:rsid w:val="2B3963BF"/>
    <w:rsid w:val="2B3D6691"/>
    <w:rsid w:val="2B3DE5BC"/>
    <w:rsid w:val="2B433990"/>
    <w:rsid w:val="2B4DFFC3"/>
    <w:rsid w:val="2B513C1C"/>
    <w:rsid w:val="2B523C09"/>
    <w:rsid w:val="2B57DFD5"/>
    <w:rsid w:val="2B5FE6EB"/>
    <w:rsid w:val="2B604FEC"/>
    <w:rsid w:val="2B6BBC9D"/>
    <w:rsid w:val="2B6E5720"/>
    <w:rsid w:val="2B74FAC9"/>
    <w:rsid w:val="2B799318"/>
    <w:rsid w:val="2B7DE5F8"/>
    <w:rsid w:val="2B84259F"/>
    <w:rsid w:val="2B858789"/>
    <w:rsid w:val="2B8677F7"/>
    <w:rsid w:val="2B8B6861"/>
    <w:rsid w:val="2B8D694B"/>
    <w:rsid w:val="2B901469"/>
    <w:rsid w:val="2B94AF15"/>
    <w:rsid w:val="2B99C12A"/>
    <w:rsid w:val="2BA46B85"/>
    <w:rsid w:val="2BA533EB"/>
    <w:rsid w:val="2BADBD11"/>
    <w:rsid w:val="2BB129FB"/>
    <w:rsid w:val="2BB901C6"/>
    <w:rsid w:val="2BC2826E"/>
    <w:rsid w:val="2BC7B646"/>
    <w:rsid w:val="2BD017F4"/>
    <w:rsid w:val="2BD112D3"/>
    <w:rsid w:val="2BD2B0E2"/>
    <w:rsid w:val="2BD2F206"/>
    <w:rsid w:val="2BD3479E"/>
    <w:rsid w:val="2BD48F42"/>
    <w:rsid w:val="2BD96545"/>
    <w:rsid w:val="2BD9BB34"/>
    <w:rsid w:val="2BDB76B8"/>
    <w:rsid w:val="2BDFFFF1"/>
    <w:rsid w:val="2BE1BFDB"/>
    <w:rsid w:val="2BE481F3"/>
    <w:rsid w:val="2BE61408"/>
    <w:rsid w:val="2BE7D8DE"/>
    <w:rsid w:val="2BED6074"/>
    <w:rsid w:val="2BF5343A"/>
    <w:rsid w:val="2BF8DE86"/>
    <w:rsid w:val="2BFDFAB7"/>
    <w:rsid w:val="2BFEF6A9"/>
    <w:rsid w:val="2C00F54C"/>
    <w:rsid w:val="2C04D9E8"/>
    <w:rsid w:val="2C07C183"/>
    <w:rsid w:val="2C0AE2DA"/>
    <w:rsid w:val="2C0AE9DB"/>
    <w:rsid w:val="2C124452"/>
    <w:rsid w:val="2C1A3F11"/>
    <w:rsid w:val="2C1BC8A4"/>
    <w:rsid w:val="2C29A800"/>
    <w:rsid w:val="2C2C2E04"/>
    <w:rsid w:val="2C3496F2"/>
    <w:rsid w:val="2C38743D"/>
    <w:rsid w:val="2C451061"/>
    <w:rsid w:val="2C466ABF"/>
    <w:rsid w:val="2C48683D"/>
    <w:rsid w:val="2C51BC38"/>
    <w:rsid w:val="2C52ABA4"/>
    <w:rsid w:val="2C574B85"/>
    <w:rsid w:val="2C599C80"/>
    <w:rsid w:val="2C5E667B"/>
    <w:rsid w:val="2C723A7A"/>
    <w:rsid w:val="2C764018"/>
    <w:rsid w:val="2C76BDEF"/>
    <w:rsid w:val="2C779749"/>
    <w:rsid w:val="2C81C189"/>
    <w:rsid w:val="2C8D1E68"/>
    <w:rsid w:val="2C906F6B"/>
    <w:rsid w:val="2C921C4F"/>
    <w:rsid w:val="2C948349"/>
    <w:rsid w:val="2C9CA840"/>
    <w:rsid w:val="2CA28896"/>
    <w:rsid w:val="2CA4D733"/>
    <w:rsid w:val="2CAABF48"/>
    <w:rsid w:val="2CB4B6F4"/>
    <w:rsid w:val="2CB5B113"/>
    <w:rsid w:val="2CB750FE"/>
    <w:rsid w:val="2CB9AB47"/>
    <w:rsid w:val="2CBADDCE"/>
    <w:rsid w:val="2CBB581B"/>
    <w:rsid w:val="2CBEC680"/>
    <w:rsid w:val="2CC00D84"/>
    <w:rsid w:val="2CC1E465"/>
    <w:rsid w:val="2CC3ABA1"/>
    <w:rsid w:val="2CC48836"/>
    <w:rsid w:val="2CCADF4A"/>
    <w:rsid w:val="2CCFACE7"/>
    <w:rsid w:val="2CD34F95"/>
    <w:rsid w:val="2CDC2921"/>
    <w:rsid w:val="2CDD76CA"/>
    <w:rsid w:val="2CDFEA88"/>
    <w:rsid w:val="2CE9E9E6"/>
    <w:rsid w:val="2CEB7636"/>
    <w:rsid w:val="2CECFAE9"/>
    <w:rsid w:val="2CF15E9C"/>
    <w:rsid w:val="2CF92DA6"/>
    <w:rsid w:val="2CF96C46"/>
    <w:rsid w:val="2D088827"/>
    <w:rsid w:val="2D0A5428"/>
    <w:rsid w:val="2D0AD59F"/>
    <w:rsid w:val="2D0D2D71"/>
    <w:rsid w:val="2D118485"/>
    <w:rsid w:val="2D196963"/>
    <w:rsid w:val="2D1C810C"/>
    <w:rsid w:val="2D1CD5C2"/>
    <w:rsid w:val="2D1E4FD8"/>
    <w:rsid w:val="2D2DD541"/>
    <w:rsid w:val="2D300D46"/>
    <w:rsid w:val="2D3142B9"/>
    <w:rsid w:val="2D317A70"/>
    <w:rsid w:val="2D357FD2"/>
    <w:rsid w:val="2D3C5135"/>
    <w:rsid w:val="2D3E178D"/>
    <w:rsid w:val="2D3F541F"/>
    <w:rsid w:val="2D427288"/>
    <w:rsid w:val="2D47D8A6"/>
    <w:rsid w:val="2D49C1B5"/>
    <w:rsid w:val="2D4AD87D"/>
    <w:rsid w:val="2D4C3975"/>
    <w:rsid w:val="2D4D8C0C"/>
    <w:rsid w:val="2D4F3A83"/>
    <w:rsid w:val="2D582F1E"/>
    <w:rsid w:val="2D5A7E87"/>
    <w:rsid w:val="2D5EF1FB"/>
    <w:rsid w:val="2D69DE76"/>
    <w:rsid w:val="2D741249"/>
    <w:rsid w:val="2D7A1377"/>
    <w:rsid w:val="2D7AD215"/>
    <w:rsid w:val="2D7D5F35"/>
    <w:rsid w:val="2D827C27"/>
    <w:rsid w:val="2D842BD7"/>
    <w:rsid w:val="2D8E38A8"/>
    <w:rsid w:val="2D990471"/>
    <w:rsid w:val="2DA4A695"/>
    <w:rsid w:val="2DAD96E3"/>
    <w:rsid w:val="2DB2E626"/>
    <w:rsid w:val="2DB5B4D4"/>
    <w:rsid w:val="2DB96698"/>
    <w:rsid w:val="2DBC1860"/>
    <w:rsid w:val="2DC03DB8"/>
    <w:rsid w:val="2DC101DE"/>
    <w:rsid w:val="2DC11C01"/>
    <w:rsid w:val="2DC26B1B"/>
    <w:rsid w:val="2DC57861"/>
    <w:rsid w:val="2DCD965F"/>
    <w:rsid w:val="2DD36D78"/>
    <w:rsid w:val="2DD52B34"/>
    <w:rsid w:val="2DD80BAF"/>
    <w:rsid w:val="2DD987DE"/>
    <w:rsid w:val="2DDDE275"/>
    <w:rsid w:val="2DDE2CFF"/>
    <w:rsid w:val="2DE0E8AE"/>
    <w:rsid w:val="2DE6EA7F"/>
    <w:rsid w:val="2DE780E5"/>
    <w:rsid w:val="2DEBA340"/>
    <w:rsid w:val="2DEBAC8C"/>
    <w:rsid w:val="2DF2D89E"/>
    <w:rsid w:val="2DF956C0"/>
    <w:rsid w:val="2DFA5C4C"/>
    <w:rsid w:val="2DFCF107"/>
    <w:rsid w:val="2E06ADC3"/>
    <w:rsid w:val="2E0E0395"/>
    <w:rsid w:val="2E10862B"/>
    <w:rsid w:val="2E108BBD"/>
    <w:rsid w:val="2E146EA9"/>
    <w:rsid w:val="2E1C1FB7"/>
    <w:rsid w:val="2E1D34AF"/>
    <w:rsid w:val="2E1DDA2E"/>
    <w:rsid w:val="2E22AE17"/>
    <w:rsid w:val="2E22DB64"/>
    <w:rsid w:val="2E243C4D"/>
    <w:rsid w:val="2E28831F"/>
    <w:rsid w:val="2E2A6377"/>
    <w:rsid w:val="2E3408E1"/>
    <w:rsid w:val="2E354814"/>
    <w:rsid w:val="2E369F4A"/>
    <w:rsid w:val="2E412266"/>
    <w:rsid w:val="2E47A648"/>
    <w:rsid w:val="2E4B1D30"/>
    <w:rsid w:val="2E4DD21A"/>
    <w:rsid w:val="2E584451"/>
    <w:rsid w:val="2E636FF0"/>
    <w:rsid w:val="2E6BDD4B"/>
    <w:rsid w:val="2E759F09"/>
    <w:rsid w:val="2E8255F2"/>
    <w:rsid w:val="2E8466D0"/>
    <w:rsid w:val="2E8871DA"/>
    <w:rsid w:val="2E91AEE1"/>
    <w:rsid w:val="2E953CA7"/>
    <w:rsid w:val="2E96EFE5"/>
    <w:rsid w:val="2E992BF1"/>
    <w:rsid w:val="2E99828E"/>
    <w:rsid w:val="2E9B46D4"/>
    <w:rsid w:val="2E9CD9D0"/>
    <w:rsid w:val="2E9D8EE3"/>
    <w:rsid w:val="2EA2D7AF"/>
    <w:rsid w:val="2EAB4342"/>
    <w:rsid w:val="2EB68EF8"/>
    <w:rsid w:val="2EB78FAA"/>
    <w:rsid w:val="2EBBCD05"/>
    <w:rsid w:val="2EC10C75"/>
    <w:rsid w:val="2EC26688"/>
    <w:rsid w:val="2EC2A113"/>
    <w:rsid w:val="2EC2F7E9"/>
    <w:rsid w:val="2EC93EA2"/>
    <w:rsid w:val="2ECD131A"/>
    <w:rsid w:val="2ECE70E7"/>
    <w:rsid w:val="2ED85B4F"/>
    <w:rsid w:val="2ED88311"/>
    <w:rsid w:val="2EDED03E"/>
    <w:rsid w:val="2EE6436E"/>
    <w:rsid w:val="2EEB085E"/>
    <w:rsid w:val="2EF3EAF8"/>
    <w:rsid w:val="2EF5206A"/>
    <w:rsid w:val="2EF64EE8"/>
    <w:rsid w:val="2EF64F15"/>
    <w:rsid w:val="2EFA0594"/>
    <w:rsid w:val="2F047982"/>
    <w:rsid w:val="2F055EF3"/>
    <w:rsid w:val="2F0984ED"/>
    <w:rsid w:val="2F1077F2"/>
    <w:rsid w:val="2F157250"/>
    <w:rsid w:val="2F189CFF"/>
    <w:rsid w:val="2F1987DB"/>
    <w:rsid w:val="2F24A175"/>
    <w:rsid w:val="2F292483"/>
    <w:rsid w:val="2F2A6D5A"/>
    <w:rsid w:val="2F3112CD"/>
    <w:rsid w:val="2F3409FD"/>
    <w:rsid w:val="2F354CCA"/>
    <w:rsid w:val="2F3E7C59"/>
    <w:rsid w:val="2F3F2ADB"/>
    <w:rsid w:val="2F444B34"/>
    <w:rsid w:val="2F54AC0A"/>
    <w:rsid w:val="2F5C91B8"/>
    <w:rsid w:val="2F601E24"/>
    <w:rsid w:val="2F669067"/>
    <w:rsid w:val="2F699283"/>
    <w:rsid w:val="2F69F3D9"/>
    <w:rsid w:val="2F6A9D86"/>
    <w:rsid w:val="2F796527"/>
    <w:rsid w:val="2F799FA8"/>
    <w:rsid w:val="2F7CD5EF"/>
    <w:rsid w:val="2F7EFD89"/>
    <w:rsid w:val="2F828F72"/>
    <w:rsid w:val="2F829AC8"/>
    <w:rsid w:val="2F9003F3"/>
    <w:rsid w:val="2F928F6C"/>
    <w:rsid w:val="2F9333C1"/>
    <w:rsid w:val="2F9535A7"/>
    <w:rsid w:val="2F9672D9"/>
    <w:rsid w:val="2F96EA14"/>
    <w:rsid w:val="2F99DF6C"/>
    <w:rsid w:val="2FA47B01"/>
    <w:rsid w:val="2FADA7FC"/>
    <w:rsid w:val="2FB4F039"/>
    <w:rsid w:val="2FB7F018"/>
    <w:rsid w:val="2FBD9F80"/>
    <w:rsid w:val="2FC38B9E"/>
    <w:rsid w:val="2FC7BB71"/>
    <w:rsid w:val="2FC7F04C"/>
    <w:rsid w:val="2FC9EB93"/>
    <w:rsid w:val="2FD197E7"/>
    <w:rsid w:val="2FDA16A2"/>
    <w:rsid w:val="2FDB9288"/>
    <w:rsid w:val="2FDCF343"/>
    <w:rsid w:val="2FE44FD6"/>
    <w:rsid w:val="2FE6FB5F"/>
    <w:rsid w:val="2FE82645"/>
    <w:rsid w:val="2FF3311E"/>
    <w:rsid w:val="2FF98527"/>
    <w:rsid w:val="2FFDA6DC"/>
    <w:rsid w:val="300037CE"/>
    <w:rsid w:val="3004C21E"/>
    <w:rsid w:val="300CB189"/>
    <w:rsid w:val="30131632"/>
    <w:rsid w:val="3015178C"/>
    <w:rsid w:val="30166908"/>
    <w:rsid w:val="3016CB82"/>
    <w:rsid w:val="301F7081"/>
    <w:rsid w:val="30249BAB"/>
    <w:rsid w:val="30252E5C"/>
    <w:rsid w:val="30278734"/>
    <w:rsid w:val="30302A68"/>
    <w:rsid w:val="303BD245"/>
    <w:rsid w:val="303F6115"/>
    <w:rsid w:val="30406D7D"/>
    <w:rsid w:val="305270AF"/>
    <w:rsid w:val="3057C327"/>
    <w:rsid w:val="305EC84A"/>
    <w:rsid w:val="305F6633"/>
    <w:rsid w:val="3060FF25"/>
    <w:rsid w:val="3062289D"/>
    <w:rsid w:val="3065CB73"/>
    <w:rsid w:val="3067B969"/>
    <w:rsid w:val="306C061C"/>
    <w:rsid w:val="306C8C7C"/>
    <w:rsid w:val="307A19B0"/>
    <w:rsid w:val="307BF46E"/>
    <w:rsid w:val="307CB306"/>
    <w:rsid w:val="307E45EE"/>
    <w:rsid w:val="307F0A10"/>
    <w:rsid w:val="30810011"/>
    <w:rsid w:val="30816E28"/>
    <w:rsid w:val="3089A970"/>
    <w:rsid w:val="3089DFB0"/>
    <w:rsid w:val="308BBEBD"/>
    <w:rsid w:val="30925B31"/>
    <w:rsid w:val="30980DB7"/>
    <w:rsid w:val="30981396"/>
    <w:rsid w:val="309C08A1"/>
    <w:rsid w:val="30A38917"/>
    <w:rsid w:val="30A96471"/>
    <w:rsid w:val="30AC3AD0"/>
    <w:rsid w:val="30B7F47B"/>
    <w:rsid w:val="30BB99E8"/>
    <w:rsid w:val="30BCCFD6"/>
    <w:rsid w:val="30BD5E19"/>
    <w:rsid w:val="30BE1BCD"/>
    <w:rsid w:val="30C3A7C8"/>
    <w:rsid w:val="30C8A0DD"/>
    <w:rsid w:val="30C8EF02"/>
    <w:rsid w:val="30D1434E"/>
    <w:rsid w:val="30D502A3"/>
    <w:rsid w:val="30D5490C"/>
    <w:rsid w:val="30D5DB31"/>
    <w:rsid w:val="30DCE654"/>
    <w:rsid w:val="30E40049"/>
    <w:rsid w:val="30E51962"/>
    <w:rsid w:val="30E5B195"/>
    <w:rsid w:val="30EFD0F9"/>
    <w:rsid w:val="30EFE315"/>
    <w:rsid w:val="30F71373"/>
    <w:rsid w:val="30F9DFF6"/>
    <w:rsid w:val="30FBB07E"/>
    <w:rsid w:val="3103D1AF"/>
    <w:rsid w:val="310AE227"/>
    <w:rsid w:val="310FFCA2"/>
    <w:rsid w:val="31123089"/>
    <w:rsid w:val="311C8969"/>
    <w:rsid w:val="3123BACA"/>
    <w:rsid w:val="31241CFF"/>
    <w:rsid w:val="3124CFFB"/>
    <w:rsid w:val="312699B7"/>
    <w:rsid w:val="3126FADE"/>
    <w:rsid w:val="31355E26"/>
    <w:rsid w:val="313B23C3"/>
    <w:rsid w:val="313CB218"/>
    <w:rsid w:val="31480E8A"/>
    <w:rsid w:val="314E776E"/>
    <w:rsid w:val="314F3AE0"/>
    <w:rsid w:val="3152BF76"/>
    <w:rsid w:val="315E4C99"/>
    <w:rsid w:val="3160D2E1"/>
    <w:rsid w:val="31626DCB"/>
    <w:rsid w:val="31629234"/>
    <w:rsid w:val="3162BAFD"/>
    <w:rsid w:val="3169C57F"/>
    <w:rsid w:val="316E6AC1"/>
    <w:rsid w:val="316FB895"/>
    <w:rsid w:val="317047FC"/>
    <w:rsid w:val="31726076"/>
    <w:rsid w:val="3172CD70"/>
    <w:rsid w:val="3174142E"/>
    <w:rsid w:val="31751693"/>
    <w:rsid w:val="3175F9B9"/>
    <w:rsid w:val="31766280"/>
    <w:rsid w:val="317EAEFE"/>
    <w:rsid w:val="317FC682"/>
    <w:rsid w:val="3190E915"/>
    <w:rsid w:val="3193091A"/>
    <w:rsid w:val="319B8CAD"/>
    <w:rsid w:val="31A3698E"/>
    <w:rsid w:val="31AB4AC8"/>
    <w:rsid w:val="31AD2AE5"/>
    <w:rsid w:val="31B28526"/>
    <w:rsid w:val="31B8D573"/>
    <w:rsid w:val="31BDFFD0"/>
    <w:rsid w:val="31BF766A"/>
    <w:rsid w:val="31C06C0C"/>
    <w:rsid w:val="31C4A53E"/>
    <w:rsid w:val="31C9D4C3"/>
    <w:rsid w:val="31CCDD69"/>
    <w:rsid w:val="31CDA932"/>
    <w:rsid w:val="31D2C5DF"/>
    <w:rsid w:val="31DA40B7"/>
    <w:rsid w:val="31E66326"/>
    <w:rsid w:val="31E746FF"/>
    <w:rsid w:val="31EA27AB"/>
    <w:rsid w:val="31F1290D"/>
    <w:rsid w:val="31F75044"/>
    <w:rsid w:val="31F93FA8"/>
    <w:rsid w:val="31FA6FAA"/>
    <w:rsid w:val="32042856"/>
    <w:rsid w:val="32071DAF"/>
    <w:rsid w:val="320FC258"/>
    <w:rsid w:val="32135263"/>
    <w:rsid w:val="32158A97"/>
    <w:rsid w:val="321BC329"/>
    <w:rsid w:val="32218EDC"/>
    <w:rsid w:val="322D83C9"/>
    <w:rsid w:val="32309C54"/>
    <w:rsid w:val="323EEB59"/>
    <w:rsid w:val="323F5978"/>
    <w:rsid w:val="323FCDCB"/>
    <w:rsid w:val="3240F9C5"/>
    <w:rsid w:val="3246DBB1"/>
    <w:rsid w:val="3247CB83"/>
    <w:rsid w:val="324B6DFC"/>
    <w:rsid w:val="324FEA61"/>
    <w:rsid w:val="32574C73"/>
    <w:rsid w:val="3262D7D6"/>
    <w:rsid w:val="3265172D"/>
    <w:rsid w:val="326EDA3D"/>
    <w:rsid w:val="32731391"/>
    <w:rsid w:val="3273A193"/>
    <w:rsid w:val="327E0C3E"/>
    <w:rsid w:val="32808912"/>
    <w:rsid w:val="3281DBEC"/>
    <w:rsid w:val="3286AC13"/>
    <w:rsid w:val="328D695E"/>
    <w:rsid w:val="328EFD9E"/>
    <w:rsid w:val="3297219C"/>
    <w:rsid w:val="329C79A5"/>
    <w:rsid w:val="329E2C54"/>
    <w:rsid w:val="32A24F4E"/>
    <w:rsid w:val="32A27C7D"/>
    <w:rsid w:val="32A8E022"/>
    <w:rsid w:val="32A9D6AE"/>
    <w:rsid w:val="32AC8B14"/>
    <w:rsid w:val="32AD90C3"/>
    <w:rsid w:val="32B446D1"/>
    <w:rsid w:val="32B6E6FD"/>
    <w:rsid w:val="32BB5C1D"/>
    <w:rsid w:val="32BF5F4A"/>
    <w:rsid w:val="32C6215E"/>
    <w:rsid w:val="32C865C1"/>
    <w:rsid w:val="32C930D5"/>
    <w:rsid w:val="32CD3A47"/>
    <w:rsid w:val="32CDDF24"/>
    <w:rsid w:val="32CED1B8"/>
    <w:rsid w:val="32D0DF82"/>
    <w:rsid w:val="32E2C6AC"/>
    <w:rsid w:val="32E3D8DD"/>
    <w:rsid w:val="32E5FF73"/>
    <w:rsid w:val="32EC0482"/>
    <w:rsid w:val="32ECC479"/>
    <w:rsid w:val="32EF90DA"/>
    <w:rsid w:val="32F7A4F0"/>
    <w:rsid w:val="32F975CB"/>
    <w:rsid w:val="32FE3E2C"/>
    <w:rsid w:val="3300EFED"/>
    <w:rsid w:val="3303C19C"/>
    <w:rsid w:val="33062BDC"/>
    <w:rsid w:val="3308B937"/>
    <w:rsid w:val="330FF9FB"/>
    <w:rsid w:val="33109578"/>
    <w:rsid w:val="3313E19C"/>
    <w:rsid w:val="3314193D"/>
    <w:rsid w:val="33144C0E"/>
    <w:rsid w:val="331D249B"/>
    <w:rsid w:val="3327266A"/>
    <w:rsid w:val="3329A357"/>
    <w:rsid w:val="332A42F9"/>
    <w:rsid w:val="332BB9EA"/>
    <w:rsid w:val="332EB43F"/>
    <w:rsid w:val="33333B43"/>
    <w:rsid w:val="33389F45"/>
    <w:rsid w:val="3340D829"/>
    <w:rsid w:val="334128D1"/>
    <w:rsid w:val="3345E612"/>
    <w:rsid w:val="334C2E9F"/>
    <w:rsid w:val="3357802C"/>
    <w:rsid w:val="33582977"/>
    <w:rsid w:val="335B2A62"/>
    <w:rsid w:val="335BE2FD"/>
    <w:rsid w:val="33606D68"/>
    <w:rsid w:val="33636C76"/>
    <w:rsid w:val="33660FE8"/>
    <w:rsid w:val="336DB9AC"/>
    <w:rsid w:val="336E3C05"/>
    <w:rsid w:val="337EB465"/>
    <w:rsid w:val="3385E0B9"/>
    <w:rsid w:val="3387758B"/>
    <w:rsid w:val="338A5111"/>
    <w:rsid w:val="338F76C6"/>
    <w:rsid w:val="33926A5C"/>
    <w:rsid w:val="3392E493"/>
    <w:rsid w:val="33971088"/>
    <w:rsid w:val="33979372"/>
    <w:rsid w:val="33995DDD"/>
    <w:rsid w:val="339B7B30"/>
    <w:rsid w:val="339BC172"/>
    <w:rsid w:val="33AB448A"/>
    <w:rsid w:val="33AD530A"/>
    <w:rsid w:val="33AD7C91"/>
    <w:rsid w:val="33B46BF6"/>
    <w:rsid w:val="33B9AC9A"/>
    <w:rsid w:val="33BAE4FD"/>
    <w:rsid w:val="33BB7AF9"/>
    <w:rsid w:val="33BC2FA3"/>
    <w:rsid w:val="33BEDC7F"/>
    <w:rsid w:val="33BF4126"/>
    <w:rsid w:val="33C18C60"/>
    <w:rsid w:val="33C1B31C"/>
    <w:rsid w:val="33CBF896"/>
    <w:rsid w:val="33CE331A"/>
    <w:rsid w:val="33D40497"/>
    <w:rsid w:val="33E2ADE3"/>
    <w:rsid w:val="33E947DA"/>
    <w:rsid w:val="33EE4228"/>
    <w:rsid w:val="33F20515"/>
    <w:rsid w:val="33F57831"/>
    <w:rsid w:val="33FA7439"/>
    <w:rsid w:val="34060AAA"/>
    <w:rsid w:val="340DBF38"/>
    <w:rsid w:val="3413EF92"/>
    <w:rsid w:val="341789CB"/>
    <w:rsid w:val="341845DD"/>
    <w:rsid w:val="3419061E"/>
    <w:rsid w:val="341BA10B"/>
    <w:rsid w:val="341D1EA4"/>
    <w:rsid w:val="341F21A9"/>
    <w:rsid w:val="3427F8FD"/>
    <w:rsid w:val="343A89C4"/>
    <w:rsid w:val="343DB7C4"/>
    <w:rsid w:val="343F2D1A"/>
    <w:rsid w:val="343FB70B"/>
    <w:rsid w:val="34495407"/>
    <w:rsid w:val="34497E32"/>
    <w:rsid w:val="344B35E6"/>
    <w:rsid w:val="344D10CB"/>
    <w:rsid w:val="34504EE0"/>
    <w:rsid w:val="3458472B"/>
    <w:rsid w:val="3459A39E"/>
    <w:rsid w:val="345AA8A1"/>
    <w:rsid w:val="34649AB1"/>
    <w:rsid w:val="346576EE"/>
    <w:rsid w:val="3466A4E4"/>
    <w:rsid w:val="3471CD79"/>
    <w:rsid w:val="34734B2E"/>
    <w:rsid w:val="3473D8E5"/>
    <w:rsid w:val="3474E45A"/>
    <w:rsid w:val="34751AA9"/>
    <w:rsid w:val="347A526F"/>
    <w:rsid w:val="348004D9"/>
    <w:rsid w:val="3481CFD4"/>
    <w:rsid w:val="34861F31"/>
    <w:rsid w:val="348DDFC5"/>
    <w:rsid w:val="3491BD8D"/>
    <w:rsid w:val="349327A6"/>
    <w:rsid w:val="34991417"/>
    <w:rsid w:val="34993B20"/>
    <w:rsid w:val="349A14DA"/>
    <w:rsid w:val="34A29316"/>
    <w:rsid w:val="34A637FA"/>
    <w:rsid w:val="34A9EA44"/>
    <w:rsid w:val="34B12D1F"/>
    <w:rsid w:val="34B92556"/>
    <w:rsid w:val="34C22D76"/>
    <w:rsid w:val="34C65167"/>
    <w:rsid w:val="34D42984"/>
    <w:rsid w:val="34D54DFB"/>
    <w:rsid w:val="34D885CC"/>
    <w:rsid w:val="34D90EF6"/>
    <w:rsid w:val="34E2466C"/>
    <w:rsid w:val="34E48439"/>
    <w:rsid w:val="34F64639"/>
    <w:rsid w:val="34FB6D48"/>
    <w:rsid w:val="34FEBC8C"/>
    <w:rsid w:val="34FEE470"/>
    <w:rsid w:val="3502568C"/>
    <w:rsid w:val="35027D1E"/>
    <w:rsid w:val="3504303D"/>
    <w:rsid w:val="3507F7B2"/>
    <w:rsid w:val="350A1C86"/>
    <w:rsid w:val="350AB176"/>
    <w:rsid w:val="350BDA1C"/>
    <w:rsid w:val="352E3ABD"/>
    <w:rsid w:val="352E73F0"/>
    <w:rsid w:val="35418DD3"/>
    <w:rsid w:val="354AEFFB"/>
    <w:rsid w:val="354F8397"/>
    <w:rsid w:val="3551D5A1"/>
    <w:rsid w:val="355A267A"/>
    <w:rsid w:val="3569F1FA"/>
    <w:rsid w:val="356B1389"/>
    <w:rsid w:val="356C254A"/>
    <w:rsid w:val="356D2C64"/>
    <w:rsid w:val="356E75DD"/>
    <w:rsid w:val="356FD323"/>
    <w:rsid w:val="35714DA0"/>
    <w:rsid w:val="3573F433"/>
    <w:rsid w:val="3574CDC2"/>
    <w:rsid w:val="3577674A"/>
    <w:rsid w:val="3578DE68"/>
    <w:rsid w:val="35792705"/>
    <w:rsid w:val="357B2C6C"/>
    <w:rsid w:val="357EEFF7"/>
    <w:rsid w:val="35801665"/>
    <w:rsid w:val="35845D41"/>
    <w:rsid w:val="358CBEE8"/>
    <w:rsid w:val="358F6B5F"/>
    <w:rsid w:val="3591059F"/>
    <w:rsid w:val="35929CD2"/>
    <w:rsid w:val="3594D473"/>
    <w:rsid w:val="3599225A"/>
    <w:rsid w:val="35997F52"/>
    <w:rsid w:val="359B53A6"/>
    <w:rsid w:val="359DA586"/>
    <w:rsid w:val="359E490F"/>
    <w:rsid w:val="35A2FFE4"/>
    <w:rsid w:val="35A3AC0B"/>
    <w:rsid w:val="35A4D3A4"/>
    <w:rsid w:val="35A976B3"/>
    <w:rsid w:val="35AF43C8"/>
    <w:rsid w:val="35B30644"/>
    <w:rsid w:val="35BF37C0"/>
    <w:rsid w:val="35CDBD6A"/>
    <w:rsid w:val="35D08A46"/>
    <w:rsid w:val="35D4AAFC"/>
    <w:rsid w:val="35D636B7"/>
    <w:rsid w:val="35D94BB2"/>
    <w:rsid w:val="35E02DEF"/>
    <w:rsid w:val="35E05117"/>
    <w:rsid w:val="35EA9393"/>
    <w:rsid w:val="35EEC9A3"/>
    <w:rsid w:val="35EFF893"/>
    <w:rsid w:val="35F72BA9"/>
    <w:rsid w:val="35F8F484"/>
    <w:rsid w:val="35FB99B2"/>
    <w:rsid w:val="360410A6"/>
    <w:rsid w:val="3604CFB8"/>
    <w:rsid w:val="360E133F"/>
    <w:rsid w:val="360EB444"/>
    <w:rsid w:val="3615C28E"/>
    <w:rsid w:val="3616FC16"/>
    <w:rsid w:val="3618C8A8"/>
    <w:rsid w:val="3619A9B3"/>
    <w:rsid w:val="361ADE0A"/>
    <w:rsid w:val="362028AF"/>
    <w:rsid w:val="36281E9C"/>
    <w:rsid w:val="362919A9"/>
    <w:rsid w:val="362E6337"/>
    <w:rsid w:val="36308C6E"/>
    <w:rsid w:val="363E10C5"/>
    <w:rsid w:val="36448DB6"/>
    <w:rsid w:val="36499B79"/>
    <w:rsid w:val="364E203E"/>
    <w:rsid w:val="3655C2E4"/>
    <w:rsid w:val="3657474F"/>
    <w:rsid w:val="3660D925"/>
    <w:rsid w:val="3670EA0E"/>
    <w:rsid w:val="3672E803"/>
    <w:rsid w:val="36757ABE"/>
    <w:rsid w:val="3678E00E"/>
    <w:rsid w:val="367AD59A"/>
    <w:rsid w:val="367C25BA"/>
    <w:rsid w:val="367C44B8"/>
    <w:rsid w:val="367D3DAF"/>
    <w:rsid w:val="367E16CD"/>
    <w:rsid w:val="367E723F"/>
    <w:rsid w:val="368371E9"/>
    <w:rsid w:val="368857B3"/>
    <w:rsid w:val="3688896C"/>
    <w:rsid w:val="36890F33"/>
    <w:rsid w:val="368A60A1"/>
    <w:rsid w:val="368DC6BC"/>
    <w:rsid w:val="368FB4CF"/>
    <w:rsid w:val="36945D00"/>
    <w:rsid w:val="3696F43D"/>
    <w:rsid w:val="36A04E8C"/>
    <w:rsid w:val="36A5ECE7"/>
    <w:rsid w:val="36B0F196"/>
    <w:rsid w:val="36B36C5C"/>
    <w:rsid w:val="36B3AB10"/>
    <w:rsid w:val="36B66B95"/>
    <w:rsid w:val="36BBF554"/>
    <w:rsid w:val="36BF4C9F"/>
    <w:rsid w:val="36BFC8BA"/>
    <w:rsid w:val="36C1A0DD"/>
    <w:rsid w:val="36C205DD"/>
    <w:rsid w:val="36D23AA8"/>
    <w:rsid w:val="36D36621"/>
    <w:rsid w:val="36D85CB6"/>
    <w:rsid w:val="36DB2158"/>
    <w:rsid w:val="36DB3EE4"/>
    <w:rsid w:val="36EFA262"/>
    <w:rsid w:val="36F0915B"/>
    <w:rsid w:val="36F427F9"/>
    <w:rsid w:val="36F46E52"/>
    <w:rsid w:val="36F8E63F"/>
    <w:rsid w:val="3704D1BD"/>
    <w:rsid w:val="3706DB53"/>
    <w:rsid w:val="370EE3A4"/>
    <w:rsid w:val="371AC058"/>
    <w:rsid w:val="371C17EC"/>
    <w:rsid w:val="371D3B36"/>
    <w:rsid w:val="3729B9E5"/>
    <w:rsid w:val="372A6338"/>
    <w:rsid w:val="372AB765"/>
    <w:rsid w:val="37338F4A"/>
    <w:rsid w:val="3733A07C"/>
    <w:rsid w:val="373809B8"/>
    <w:rsid w:val="373C0CC8"/>
    <w:rsid w:val="373ED045"/>
    <w:rsid w:val="373FAEB6"/>
    <w:rsid w:val="3740DB26"/>
    <w:rsid w:val="37461F36"/>
    <w:rsid w:val="37545F0E"/>
    <w:rsid w:val="375710B0"/>
    <w:rsid w:val="37587548"/>
    <w:rsid w:val="375BC457"/>
    <w:rsid w:val="375F7295"/>
    <w:rsid w:val="376048DE"/>
    <w:rsid w:val="3760B393"/>
    <w:rsid w:val="376111B5"/>
    <w:rsid w:val="3765509D"/>
    <w:rsid w:val="3765AA45"/>
    <w:rsid w:val="376C5AA7"/>
    <w:rsid w:val="376E6AC9"/>
    <w:rsid w:val="3779F404"/>
    <w:rsid w:val="377BAE0B"/>
    <w:rsid w:val="3782D6A8"/>
    <w:rsid w:val="37831C89"/>
    <w:rsid w:val="3788BDBD"/>
    <w:rsid w:val="378AA03C"/>
    <w:rsid w:val="378F85CF"/>
    <w:rsid w:val="379FF276"/>
    <w:rsid w:val="37A53049"/>
    <w:rsid w:val="37A64756"/>
    <w:rsid w:val="37A9B58D"/>
    <w:rsid w:val="37B0E3B1"/>
    <w:rsid w:val="37B2AED4"/>
    <w:rsid w:val="37BA6C98"/>
    <w:rsid w:val="37C0FC4F"/>
    <w:rsid w:val="37C1D3B3"/>
    <w:rsid w:val="37C6E5B2"/>
    <w:rsid w:val="37CB934F"/>
    <w:rsid w:val="37CF4310"/>
    <w:rsid w:val="37D43817"/>
    <w:rsid w:val="37DA33D8"/>
    <w:rsid w:val="37DA6E46"/>
    <w:rsid w:val="37F28D06"/>
    <w:rsid w:val="37F2A7BB"/>
    <w:rsid w:val="37FE1516"/>
    <w:rsid w:val="38054079"/>
    <w:rsid w:val="38057178"/>
    <w:rsid w:val="380B79AE"/>
    <w:rsid w:val="381091FB"/>
    <w:rsid w:val="381C1819"/>
    <w:rsid w:val="381DE215"/>
    <w:rsid w:val="381E49FF"/>
    <w:rsid w:val="382260F9"/>
    <w:rsid w:val="3829EB3D"/>
    <w:rsid w:val="382A021D"/>
    <w:rsid w:val="382B9148"/>
    <w:rsid w:val="3832E5F6"/>
    <w:rsid w:val="38376F04"/>
    <w:rsid w:val="383B2EA7"/>
    <w:rsid w:val="38428AFB"/>
    <w:rsid w:val="384448E1"/>
    <w:rsid w:val="38447C4E"/>
    <w:rsid w:val="3852F45B"/>
    <w:rsid w:val="385396D8"/>
    <w:rsid w:val="385544EC"/>
    <w:rsid w:val="3857FC25"/>
    <w:rsid w:val="385BE5D3"/>
    <w:rsid w:val="387C0740"/>
    <w:rsid w:val="38825A55"/>
    <w:rsid w:val="388C61BC"/>
    <w:rsid w:val="3895729F"/>
    <w:rsid w:val="389E1C98"/>
    <w:rsid w:val="38AE9AFC"/>
    <w:rsid w:val="38B47F71"/>
    <w:rsid w:val="38C2F5CE"/>
    <w:rsid w:val="38C477CC"/>
    <w:rsid w:val="38C69DAB"/>
    <w:rsid w:val="38C6A241"/>
    <w:rsid w:val="38CB7E1D"/>
    <w:rsid w:val="38CBF9D1"/>
    <w:rsid w:val="38CF9A26"/>
    <w:rsid w:val="38D2B41B"/>
    <w:rsid w:val="38D2C9D9"/>
    <w:rsid w:val="38D9F54F"/>
    <w:rsid w:val="38DEDB6A"/>
    <w:rsid w:val="38E40C37"/>
    <w:rsid w:val="38EA39EA"/>
    <w:rsid w:val="38EB41B4"/>
    <w:rsid w:val="38EF978D"/>
    <w:rsid w:val="38F12BCE"/>
    <w:rsid w:val="38F19B04"/>
    <w:rsid w:val="38F30653"/>
    <w:rsid w:val="38F4D7F9"/>
    <w:rsid w:val="38FC193F"/>
    <w:rsid w:val="38FE435F"/>
    <w:rsid w:val="3907670B"/>
    <w:rsid w:val="391EA709"/>
    <w:rsid w:val="391FCB88"/>
    <w:rsid w:val="39288B6E"/>
    <w:rsid w:val="392F9269"/>
    <w:rsid w:val="39305A11"/>
    <w:rsid w:val="3934AEDB"/>
    <w:rsid w:val="3940C1B2"/>
    <w:rsid w:val="394376EA"/>
    <w:rsid w:val="39442808"/>
    <w:rsid w:val="394BC3FC"/>
    <w:rsid w:val="395021E7"/>
    <w:rsid w:val="396D7FB0"/>
    <w:rsid w:val="396E2DBF"/>
    <w:rsid w:val="397B359A"/>
    <w:rsid w:val="39887B7C"/>
    <w:rsid w:val="398D69C2"/>
    <w:rsid w:val="39917350"/>
    <w:rsid w:val="399EBDAB"/>
    <w:rsid w:val="399F6203"/>
    <w:rsid w:val="399FF0CD"/>
    <w:rsid w:val="39A0B6CC"/>
    <w:rsid w:val="39ABF8DC"/>
    <w:rsid w:val="39B2533B"/>
    <w:rsid w:val="39B28FBB"/>
    <w:rsid w:val="39BD4D40"/>
    <w:rsid w:val="39C08DB2"/>
    <w:rsid w:val="39C27F00"/>
    <w:rsid w:val="39C403BB"/>
    <w:rsid w:val="39C7B05D"/>
    <w:rsid w:val="39C8EF8A"/>
    <w:rsid w:val="39D6D3A2"/>
    <w:rsid w:val="39DBEC9B"/>
    <w:rsid w:val="39E25409"/>
    <w:rsid w:val="39E2C59E"/>
    <w:rsid w:val="39E57336"/>
    <w:rsid w:val="39E7B2F1"/>
    <w:rsid w:val="39EC759A"/>
    <w:rsid w:val="39FAAD56"/>
    <w:rsid w:val="39FB180B"/>
    <w:rsid w:val="39FE44BE"/>
    <w:rsid w:val="39FED862"/>
    <w:rsid w:val="3A02C0A9"/>
    <w:rsid w:val="3A12B9AE"/>
    <w:rsid w:val="3A2348CA"/>
    <w:rsid w:val="3A258ADA"/>
    <w:rsid w:val="3A2F2477"/>
    <w:rsid w:val="3A32CD91"/>
    <w:rsid w:val="3A33091A"/>
    <w:rsid w:val="3A38F38A"/>
    <w:rsid w:val="3A3EEFFD"/>
    <w:rsid w:val="3A452F18"/>
    <w:rsid w:val="3A4D56EE"/>
    <w:rsid w:val="3A521BE7"/>
    <w:rsid w:val="3A593A92"/>
    <w:rsid w:val="3A5B65E6"/>
    <w:rsid w:val="3A60A3DA"/>
    <w:rsid w:val="3A63113B"/>
    <w:rsid w:val="3A66FC6D"/>
    <w:rsid w:val="3A67B682"/>
    <w:rsid w:val="3A6A040F"/>
    <w:rsid w:val="3A770E04"/>
    <w:rsid w:val="3A8CB84B"/>
    <w:rsid w:val="3A907020"/>
    <w:rsid w:val="3A912407"/>
    <w:rsid w:val="3A952D4E"/>
    <w:rsid w:val="3A98AAB4"/>
    <w:rsid w:val="3A993252"/>
    <w:rsid w:val="3AAE89C7"/>
    <w:rsid w:val="3AC3378E"/>
    <w:rsid w:val="3AC73F63"/>
    <w:rsid w:val="3ACA5AB2"/>
    <w:rsid w:val="3ACCE34A"/>
    <w:rsid w:val="3ACD5BBE"/>
    <w:rsid w:val="3ACFE9ED"/>
    <w:rsid w:val="3AD15FC3"/>
    <w:rsid w:val="3AD61B7E"/>
    <w:rsid w:val="3AD9A84E"/>
    <w:rsid w:val="3ADB5563"/>
    <w:rsid w:val="3AE1EF72"/>
    <w:rsid w:val="3AE554CE"/>
    <w:rsid w:val="3AE97E5C"/>
    <w:rsid w:val="3AEBF248"/>
    <w:rsid w:val="3AF3475B"/>
    <w:rsid w:val="3AF5AFE7"/>
    <w:rsid w:val="3AFC611C"/>
    <w:rsid w:val="3AFE4386"/>
    <w:rsid w:val="3B015B87"/>
    <w:rsid w:val="3B0F0951"/>
    <w:rsid w:val="3B103612"/>
    <w:rsid w:val="3B11D49A"/>
    <w:rsid w:val="3B13CB1C"/>
    <w:rsid w:val="3B149CA0"/>
    <w:rsid w:val="3B1603D6"/>
    <w:rsid w:val="3B264894"/>
    <w:rsid w:val="3B26E6CD"/>
    <w:rsid w:val="3B2CE16B"/>
    <w:rsid w:val="3B30AA29"/>
    <w:rsid w:val="3B34C332"/>
    <w:rsid w:val="3B356650"/>
    <w:rsid w:val="3B374B7D"/>
    <w:rsid w:val="3B39B7C5"/>
    <w:rsid w:val="3B44A874"/>
    <w:rsid w:val="3B54C421"/>
    <w:rsid w:val="3B62BB80"/>
    <w:rsid w:val="3B62E371"/>
    <w:rsid w:val="3B63ECFB"/>
    <w:rsid w:val="3B6DF5C7"/>
    <w:rsid w:val="3B6EE4F4"/>
    <w:rsid w:val="3B6F3BD8"/>
    <w:rsid w:val="3B72A8E6"/>
    <w:rsid w:val="3B7754FA"/>
    <w:rsid w:val="3B7DB686"/>
    <w:rsid w:val="3B7FCF1A"/>
    <w:rsid w:val="3B7FE0EA"/>
    <w:rsid w:val="3B80C0CB"/>
    <w:rsid w:val="3B82E8A7"/>
    <w:rsid w:val="3B841C0C"/>
    <w:rsid w:val="3B8CE5AE"/>
    <w:rsid w:val="3B8F4888"/>
    <w:rsid w:val="3B903391"/>
    <w:rsid w:val="3B909A00"/>
    <w:rsid w:val="3B90E168"/>
    <w:rsid w:val="3B932EF2"/>
    <w:rsid w:val="3B96DBBC"/>
    <w:rsid w:val="3B996EED"/>
    <w:rsid w:val="3B9A1AFE"/>
    <w:rsid w:val="3B9C0176"/>
    <w:rsid w:val="3BA2697A"/>
    <w:rsid w:val="3BA5B548"/>
    <w:rsid w:val="3BA9B0AB"/>
    <w:rsid w:val="3BAB9622"/>
    <w:rsid w:val="3BB02932"/>
    <w:rsid w:val="3BB0D882"/>
    <w:rsid w:val="3BB14991"/>
    <w:rsid w:val="3BB158C8"/>
    <w:rsid w:val="3BB9D2B4"/>
    <w:rsid w:val="3BC153EE"/>
    <w:rsid w:val="3BC3BD9E"/>
    <w:rsid w:val="3BC6B09F"/>
    <w:rsid w:val="3BCB2459"/>
    <w:rsid w:val="3BD74A9B"/>
    <w:rsid w:val="3BDA2349"/>
    <w:rsid w:val="3BDE4E38"/>
    <w:rsid w:val="3BDF2B9A"/>
    <w:rsid w:val="3BE10281"/>
    <w:rsid w:val="3BE530E2"/>
    <w:rsid w:val="3BF27AE6"/>
    <w:rsid w:val="3BF65C86"/>
    <w:rsid w:val="3BFFBB54"/>
    <w:rsid w:val="3C002051"/>
    <w:rsid w:val="3C036213"/>
    <w:rsid w:val="3C0BBE4F"/>
    <w:rsid w:val="3C101C40"/>
    <w:rsid w:val="3C12A08B"/>
    <w:rsid w:val="3C20F535"/>
    <w:rsid w:val="3C28C685"/>
    <w:rsid w:val="3C2DA70C"/>
    <w:rsid w:val="3C313EA5"/>
    <w:rsid w:val="3C35AD13"/>
    <w:rsid w:val="3C366456"/>
    <w:rsid w:val="3C3B8FAE"/>
    <w:rsid w:val="3C3D11EF"/>
    <w:rsid w:val="3C3E7699"/>
    <w:rsid w:val="3C3F96BA"/>
    <w:rsid w:val="3C456F09"/>
    <w:rsid w:val="3C45A06E"/>
    <w:rsid w:val="3C476A32"/>
    <w:rsid w:val="3C48B374"/>
    <w:rsid w:val="3C52187B"/>
    <w:rsid w:val="3C5E87CD"/>
    <w:rsid w:val="3C5FAA39"/>
    <w:rsid w:val="3C694640"/>
    <w:rsid w:val="3C6E114B"/>
    <w:rsid w:val="3C6F90A7"/>
    <w:rsid w:val="3C7AADEA"/>
    <w:rsid w:val="3C7F3864"/>
    <w:rsid w:val="3C867F1A"/>
    <w:rsid w:val="3C88396F"/>
    <w:rsid w:val="3C8DFE01"/>
    <w:rsid w:val="3C928744"/>
    <w:rsid w:val="3C936620"/>
    <w:rsid w:val="3C9429EC"/>
    <w:rsid w:val="3C99B647"/>
    <w:rsid w:val="3C9BAFDA"/>
    <w:rsid w:val="3C9F0472"/>
    <w:rsid w:val="3C9F67BE"/>
    <w:rsid w:val="3CA20F64"/>
    <w:rsid w:val="3CAE18C7"/>
    <w:rsid w:val="3CAF9B7D"/>
    <w:rsid w:val="3CB3BAAA"/>
    <w:rsid w:val="3CB65615"/>
    <w:rsid w:val="3CB8DCFD"/>
    <w:rsid w:val="3CBA4FD1"/>
    <w:rsid w:val="3CBB9E36"/>
    <w:rsid w:val="3CBEDFD2"/>
    <w:rsid w:val="3CBF1C72"/>
    <w:rsid w:val="3CBF78DF"/>
    <w:rsid w:val="3CC47E1E"/>
    <w:rsid w:val="3CC4AF6C"/>
    <w:rsid w:val="3CC72B28"/>
    <w:rsid w:val="3CC9E737"/>
    <w:rsid w:val="3CCDE834"/>
    <w:rsid w:val="3CCEBB87"/>
    <w:rsid w:val="3CDD5D22"/>
    <w:rsid w:val="3CDE1ED4"/>
    <w:rsid w:val="3CE08036"/>
    <w:rsid w:val="3CE6BC29"/>
    <w:rsid w:val="3CE94306"/>
    <w:rsid w:val="3CE9F3FD"/>
    <w:rsid w:val="3CECD7F7"/>
    <w:rsid w:val="3CED2553"/>
    <w:rsid w:val="3CF511DE"/>
    <w:rsid w:val="3CF85EFB"/>
    <w:rsid w:val="3CF927B6"/>
    <w:rsid w:val="3CFA7DD2"/>
    <w:rsid w:val="3CFAB0AE"/>
    <w:rsid w:val="3D002DEA"/>
    <w:rsid w:val="3D081C1A"/>
    <w:rsid w:val="3D0933F6"/>
    <w:rsid w:val="3D0D01D6"/>
    <w:rsid w:val="3D219B92"/>
    <w:rsid w:val="3D276235"/>
    <w:rsid w:val="3D325CE6"/>
    <w:rsid w:val="3D3263EA"/>
    <w:rsid w:val="3D348303"/>
    <w:rsid w:val="3D37879F"/>
    <w:rsid w:val="3D3A070D"/>
    <w:rsid w:val="3D3AC3EF"/>
    <w:rsid w:val="3D41097A"/>
    <w:rsid w:val="3D420733"/>
    <w:rsid w:val="3D479E3A"/>
    <w:rsid w:val="3D4AFEAB"/>
    <w:rsid w:val="3D4C9668"/>
    <w:rsid w:val="3D507F3B"/>
    <w:rsid w:val="3D5084D2"/>
    <w:rsid w:val="3D586A58"/>
    <w:rsid w:val="3D61CDB0"/>
    <w:rsid w:val="3D63E63E"/>
    <w:rsid w:val="3D6723C3"/>
    <w:rsid w:val="3D67605E"/>
    <w:rsid w:val="3D6855A9"/>
    <w:rsid w:val="3D690567"/>
    <w:rsid w:val="3D6B8F18"/>
    <w:rsid w:val="3D6C8E58"/>
    <w:rsid w:val="3D6D6796"/>
    <w:rsid w:val="3D6D688F"/>
    <w:rsid w:val="3D725BEA"/>
    <w:rsid w:val="3D7628BE"/>
    <w:rsid w:val="3D7A3F48"/>
    <w:rsid w:val="3D7D50A8"/>
    <w:rsid w:val="3D803C20"/>
    <w:rsid w:val="3D82792F"/>
    <w:rsid w:val="3D844B48"/>
    <w:rsid w:val="3D90A3A1"/>
    <w:rsid w:val="3D90E3CC"/>
    <w:rsid w:val="3D914213"/>
    <w:rsid w:val="3D9746DC"/>
    <w:rsid w:val="3D98C8DA"/>
    <w:rsid w:val="3D9F3274"/>
    <w:rsid w:val="3DA0D578"/>
    <w:rsid w:val="3DA25EA1"/>
    <w:rsid w:val="3DA39A9B"/>
    <w:rsid w:val="3DA6994F"/>
    <w:rsid w:val="3DA9E67B"/>
    <w:rsid w:val="3DAF84E0"/>
    <w:rsid w:val="3DB168E1"/>
    <w:rsid w:val="3DB5F7B4"/>
    <w:rsid w:val="3DB6230A"/>
    <w:rsid w:val="3DB9979B"/>
    <w:rsid w:val="3DBFE399"/>
    <w:rsid w:val="3DC304CB"/>
    <w:rsid w:val="3DC3A53F"/>
    <w:rsid w:val="3DC57BCB"/>
    <w:rsid w:val="3DCCB7EF"/>
    <w:rsid w:val="3DCD2398"/>
    <w:rsid w:val="3DD80D33"/>
    <w:rsid w:val="3DDF74EC"/>
    <w:rsid w:val="3DE02276"/>
    <w:rsid w:val="3DE55245"/>
    <w:rsid w:val="3DE7285C"/>
    <w:rsid w:val="3DE9385C"/>
    <w:rsid w:val="3E069048"/>
    <w:rsid w:val="3E07C44C"/>
    <w:rsid w:val="3E13EFCA"/>
    <w:rsid w:val="3E16995C"/>
    <w:rsid w:val="3E1C7B59"/>
    <w:rsid w:val="3E1CB28A"/>
    <w:rsid w:val="3E252563"/>
    <w:rsid w:val="3E28B21A"/>
    <w:rsid w:val="3E29FE4F"/>
    <w:rsid w:val="3E2AF97A"/>
    <w:rsid w:val="3E34C329"/>
    <w:rsid w:val="3E377A80"/>
    <w:rsid w:val="3E396A8A"/>
    <w:rsid w:val="3E39CB94"/>
    <w:rsid w:val="3E3BD2D0"/>
    <w:rsid w:val="3E3D176C"/>
    <w:rsid w:val="3E42C259"/>
    <w:rsid w:val="3E497EAE"/>
    <w:rsid w:val="3E4B6BDE"/>
    <w:rsid w:val="3E4F112F"/>
    <w:rsid w:val="3E54C1E5"/>
    <w:rsid w:val="3E5E2363"/>
    <w:rsid w:val="3E6092A4"/>
    <w:rsid w:val="3E62E769"/>
    <w:rsid w:val="3E631F33"/>
    <w:rsid w:val="3E65B798"/>
    <w:rsid w:val="3E6919BB"/>
    <w:rsid w:val="3E6B989E"/>
    <w:rsid w:val="3E756019"/>
    <w:rsid w:val="3E81A964"/>
    <w:rsid w:val="3E862E8D"/>
    <w:rsid w:val="3E865202"/>
    <w:rsid w:val="3E879E37"/>
    <w:rsid w:val="3E89B621"/>
    <w:rsid w:val="3E8D2840"/>
    <w:rsid w:val="3E9D3087"/>
    <w:rsid w:val="3EACC894"/>
    <w:rsid w:val="3EAEE2E4"/>
    <w:rsid w:val="3EB480BD"/>
    <w:rsid w:val="3EB8C4E0"/>
    <w:rsid w:val="3EB8EC52"/>
    <w:rsid w:val="3EBA43B6"/>
    <w:rsid w:val="3EBB77EB"/>
    <w:rsid w:val="3EC4C53C"/>
    <w:rsid w:val="3ECB5AB4"/>
    <w:rsid w:val="3ECD1A4D"/>
    <w:rsid w:val="3ED3A63F"/>
    <w:rsid w:val="3ED3D318"/>
    <w:rsid w:val="3ED8AD0E"/>
    <w:rsid w:val="3EDE4AF9"/>
    <w:rsid w:val="3EDEEE5E"/>
    <w:rsid w:val="3EE25659"/>
    <w:rsid w:val="3EE4C99E"/>
    <w:rsid w:val="3EE624D8"/>
    <w:rsid w:val="3EE6DFE5"/>
    <w:rsid w:val="3EE97010"/>
    <w:rsid w:val="3EEECD6B"/>
    <w:rsid w:val="3EF29479"/>
    <w:rsid w:val="3EF3B454"/>
    <w:rsid w:val="3EFB1195"/>
    <w:rsid w:val="3EFC74F7"/>
    <w:rsid w:val="3EFE0BB5"/>
    <w:rsid w:val="3F00EB0E"/>
    <w:rsid w:val="3F028D5B"/>
    <w:rsid w:val="3F09BDE2"/>
    <w:rsid w:val="3F10FAD2"/>
    <w:rsid w:val="3F1572ED"/>
    <w:rsid w:val="3F15EEFA"/>
    <w:rsid w:val="3F183F90"/>
    <w:rsid w:val="3F1B176E"/>
    <w:rsid w:val="3F1C3B7E"/>
    <w:rsid w:val="3F1C6ED5"/>
    <w:rsid w:val="3F1C71E3"/>
    <w:rsid w:val="3F1EC8DB"/>
    <w:rsid w:val="3F1F07CD"/>
    <w:rsid w:val="3F224BB4"/>
    <w:rsid w:val="3F2447C5"/>
    <w:rsid w:val="3F28110A"/>
    <w:rsid w:val="3F29FF90"/>
    <w:rsid w:val="3F2C2EC8"/>
    <w:rsid w:val="3F327CB4"/>
    <w:rsid w:val="3F35683B"/>
    <w:rsid w:val="3F38C542"/>
    <w:rsid w:val="3F3EAE63"/>
    <w:rsid w:val="3F406BCD"/>
    <w:rsid w:val="3F4597F8"/>
    <w:rsid w:val="3F469C6A"/>
    <w:rsid w:val="3F47B756"/>
    <w:rsid w:val="3F4A5CFC"/>
    <w:rsid w:val="3F4C5827"/>
    <w:rsid w:val="3F4F298C"/>
    <w:rsid w:val="3F5F56D2"/>
    <w:rsid w:val="3F6632B0"/>
    <w:rsid w:val="3F6E1483"/>
    <w:rsid w:val="3F6E9ADC"/>
    <w:rsid w:val="3F812255"/>
    <w:rsid w:val="3F87A3D3"/>
    <w:rsid w:val="3F8CC34D"/>
    <w:rsid w:val="3F8E8CCA"/>
    <w:rsid w:val="3F9773A0"/>
    <w:rsid w:val="3FA2441A"/>
    <w:rsid w:val="3FA721DF"/>
    <w:rsid w:val="3FB0DFC5"/>
    <w:rsid w:val="3FB7C6E5"/>
    <w:rsid w:val="3FB8697E"/>
    <w:rsid w:val="3FB966F5"/>
    <w:rsid w:val="3FBD3613"/>
    <w:rsid w:val="3FBD61CC"/>
    <w:rsid w:val="3FC126EC"/>
    <w:rsid w:val="3FC40A6E"/>
    <w:rsid w:val="3FC5DD48"/>
    <w:rsid w:val="3FC7D120"/>
    <w:rsid w:val="3FC94EB7"/>
    <w:rsid w:val="3FCBB958"/>
    <w:rsid w:val="3FD263AF"/>
    <w:rsid w:val="3FD56114"/>
    <w:rsid w:val="3FD68760"/>
    <w:rsid w:val="3FD9126B"/>
    <w:rsid w:val="3FE1FF1E"/>
    <w:rsid w:val="3FF257DB"/>
    <w:rsid w:val="3FF4088E"/>
    <w:rsid w:val="3FF78C4D"/>
    <w:rsid w:val="3FFBC390"/>
    <w:rsid w:val="3FFE6E1A"/>
    <w:rsid w:val="3FFEEF94"/>
    <w:rsid w:val="40053931"/>
    <w:rsid w:val="400768FF"/>
    <w:rsid w:val="40086C62"/>
    <w:rsid w:val="400A463B"/>
    <w:rsid w:val="400B5E0A"/>
    <w:rsid w:val="400ED020"/>
    <w:rsid w:val="4015CA2E"/>
    <w:rsid w:val="40165BEE"/>
    <w:rsid w:val="40170B74"/>
    <w:rsid w:val="401B45B5"/>
    <w:rsid w:val="401CF9F4"/>
    <w:rsid w:val="402322F0"/>
    <w:rsid w:val="4024C85D"/>
    <w:rsid w:val="402CA509"/>
    <w:rsid w:val="4030B6D3"/>
    <w:rsid w:val="4034B75D"/>
    <w:rsid w:val="403BFB2D"/>
    <w:rsid w:val="403C1BAC"/>
    <w:rsid w:val="403E1FEF"/>
    <w:rsid w:val="40472E74"/>
    <w:rsid w:val="40484035"/>
    <w:rsid w:val="404898F5"/>
    <w:rsid w:val="404A7E98"/>
    <w:rsid w:val="404CD033"/>
    <w:rsid w:val="4052669F"/>
    <w:rsid w:val="405300B6"/>
    <w:rsid w:val="405BC2BC"/>
    <w:rsid w:val="4060359F"/>
    <w:rsid w:val="406458E6"/>
    <w:rsid w:val="406D1CE2"/>
    <w:rsid w:val="4072592B"/>
    <w:rsid w:val="40739A30"/>
    <w:rsid w:val="4076D33F"/>
    <w:rsid w:val="407961E2"/>
    <w:rsid w:val="4079EEA6"/>
    <w:rsid w:val="4080E095"/>
    <w:rsid w:val="4082B046"/>
    <w:rsid w:val="408646B8"/>
    <w:rsid w:val="4086F4CB"/>
    <w:rsid w:val="408852DB"/>
    <w:rsid w:val="408945AD"/>
    <w:rsid w:val="40899987"/>
    <w:rsid w:val="408AB206"/>
    <w:rsid w:val="408B010E"/>
    <w:rsid w:val="409045F4"/>
    <w:rsid w:val="40911FDC"/>
    <w:rsid w:val="40915816"/>
    <w:rsid w:val="4096F66C"/>
    <w:rsid w:val="409B7756"/>
    <w:rsid w:val="409C1212"/>
    <w:rsid w:val="409DDA83"/>
    <w:rsid w:val="409FF66B"/>
    <w:rsid w:val="40A061E6"/>
    <w:rsid w:val="40A1DDC1"/>
    <w:rsid w:val="40A4EA0F"/>
    <w:rsid w:val="40B08D56"/>
    <w:rsid w:val="40B09BFE"/>
    <w:rsid w:val="40B1BF5B"/>
    <w:rsid w:val="40CBB2E2"/>
    <w:rsid w:val="40CD8C77"/>
    <w:rsid w:val="40D11B2A"/>
    <w:rsid w:val="40D16793"/>
    <w:rsid w:val="40D32C7B"/>
    <w:rsid w:val="40D7A5C5"/>
    <w:rsid w:val="40D8B5F2"/>
    <w:rsid w:val="40DC19EA"/>
    <w:rsid w:val="40DE74CF"/>
    <w:rsid w:val="40DE959E"/>
    <w:rsid w:val="40DFC6EA"/>
    <w:rsid w:val="40E0FBB6"/>
    <w:rsid w:val="40E33CF0"/>
    <w:rsid w:val="40E50719"/>
    <w:rsid w:val="40E590B7"/>
    <w:rsid w:val="40E68313"/>
    <w:rsid w:val="40EADC94"/>
    <w:rsid w:val="40EC4240"/>
    <w:rsid w:val="40EF4B79"/>
    <w:rsid w:val="40F6C67D"/>
    <w:rsid w:val="40F7EBF8"/>
    <w:rsid w:val="4100C84B"/>
    <w:rsid w:val="41059237"/>
    <w:rsid w:val="410B49CE"/>
    <w:rsid w:val="410E9530"/>
    <w:rsid w:val="4114954C"/>
    <w:rsid w:val="4114A6BB"/>
    <w:rsid w:val="4119BDBE"/>
    <w:rsid w:val="4119F695"/>
    <w:rsid w:val="411B5DC5"/>
    <w:rsid w:val="4124AFE9"/>
    <w:rsid w:val="41277097"/>
    <w:rsid w:val="41281494"/>
    <w:rsid w:val="412F4352"/>
    <w:rsid w:val="4132C85D"/>
    <w:rsid w:val="4134DB6F"/>
    <w:rsid w:val="41361B8E"/>
    <w:rsid w:val="41406E93"/>
    <w:rsid w:val="414245F1"/>
    <w:rsid w:val="414B2C45"/>
    <w:rsid w:val="414BC259"/>
    <w:rsid w:val="414FE16C"/>
    <w:rsid w:val="4154CCBA"/>
    <w:rsid w:val="4156031E"/>
    <w:rsid w:val="4157714C"/>
    <w:rsid w:val="415CEFA0"/>
    <w:rsid w:val="41602374"/>
    <w:rsid w:val="41664D05"/>
    <w:rsid w:val="416667E8"/>
    <w:rsid w:val="4166F781"/>
    <w:rsid w:val="4167B2E5"/>
    <w:rsid w:val="416A95D0"/>
    <w:rsid w:val="416B8A55"/>
    <w:rsid w:val="416DD5FF"/>
    <w:rsid w:val="41742B3C"/>
    <w:rsid w:val="417ADE96"/>
    <w:rsid w:val="417CAE91"/>
    <w:rsid w:val="417EB79B"/>
    <w:rsid w:val="41812E00"/>
    <w:rsid w:val="41830CA0"/>
    <w:rsid w:val="4184A40E"/>
    <w:rsid w:val="418E32AA"/>
    <w:rsid w:val="4190AA76"/>
    <w:rsid w:val="4191EC7B"/>
    <w:rsid w:val="419B00F2"/>
    <w:rsid w:val="419B5CFD"/>
    <w:rsid w:val="419D585A"/>
    <w:rsid w:val="419EEE8F"/>
    <w:rsid w:val="41A33960"/>
    <w:rsid w:val="41AA2B97"/>
    <w:rsid w:val="41AB72C1"/>
    <w:rsid w:val="41AF6645"/>
    <w:rsid w:val="41B94A26"/>
    <w:rsid w:val="41BDF5CF"/>
    <w:rsid w:val="41BEB72E"/>
    <w:rsid w:val="41C1DA6C"/>
    <w:rsid w:val="41D420B6"/>
    <w:rsid w:val="41D4EA36"/>
    <w:rsid w:val="41D563B1"/>
    <w:rsid w:val="41E92B0E"/>
    <w:rsid w:val="41EB0C95"/>
    <w:rsid w:val="41F29342"/>
    <w:rsid w:val="4203D050"/>
    <w:rsid w:val="42090010"/>
    <w:rsid w:val="420CD665"/>
    <w:rsid w:val="4213BE87"/>
    <w:rsid w:val="4215FB4D"/>
    <w:rsid w:val="4221BB78"/>
    <w:rsid w:val="422A0014"/>
    <w:rsid w:val="422B336E"/>
    <w:rsid w:val="42305FA5"/>
    <w:rsid w:val="42344953"/>
    <w:rsid w:val="4234F65A"/>
    <w:rsid w:val="42367EEA"/>
    <w:rsid w:val="424556A1"/>
    <w:rsid w:val="424698D5"/>
    <w:rsid w:val="42509752"/>
    <w:rsid w:val="4251F547"/>
    <w:rsid w:val="425386C0"/>
    <w:rsid w:val="425412A5"/>
    <w:rsid w:val="4254EDBB"/>
    <w:rsid w:val="42579AE3"/>
    <w:rsid w:val="425C6479"/>
    <w:rsid w:val="426748FD"/>
    <w:rsid w:val="4276A099"/>
    <w:rsid w:val="42773B53"/>
    <w:rsid w:val="42783461"/>
    <w:rsid w:val="42787F84"/>
    <w:rsid w:val="427E3F42"/>
    <w:rsid w:val="427F0D51"/>
    <w:rsid w:val="427F290E"/>
    <w:rsid w:val="42821160"/>
    <w:rsid w:val="4282193A"/>
    <w:rsid w:val="4284E42F"/>
    <w:rsid w:val="42985052"/>
    <w:rsid w:val="429EB75C"/>
    <w:rsid w:val="429F51FD"/>
    <w:rsid w:val="42ACFD2D"/>
    <w:rsid w:val="42B00262"/>
    <w:rsid w:val="42BA2B3B"/>
    <w:rsid w:val="42BEC6D1"/>
    <w:rsid w:val="42C42A7E"/>
    <w:rsid w:val="42C9F566"/>
    <w:rsid w:val="42D4DB0B"/>
    <w:rsid w:val="42D9588D"/>
    <w:rsid w:val="42DC35AC"/>
    <w:rsid w:val="42E2B532"/>
    <w:rsid w:val="42E44447"/>
    <w:rsid w:val="42E8218B"/>
    <w:rsid w:val="42EA791C"/>
    <w:rsid w:val="42ECD708"/>
    <w:rsid w:val="42EDB190"/>
    <w:rsid w:val="42F820A9"/>
    <w:rsid w:val="42F91686"/>
    <w:rsid w:val="42FDAC3C"/>
    <w:rsid w:val="4303187B"/>
    <w:rsid w:val="430B15C5"/>
    <w:rsid w:val="430CE63F"/>
    <w:rsid w:val="430E9A99"/>
    <w:rsid w:val="431196F2"/>
    <w:rsid w:val="431450A8"/>
    <w:rsid w:val="432160CD"/>
    <w:rsid w:val="433CDBFA"/>
    <w:rsid w:val="433DC4D5"/>
    <w:rsid w:val="43400D24"/>
    <w:rsid w:val="43489258"/>
    <w:rsid w:val="435478CF"/>
    <w:rsid w:val="4355FED2"/>
    <w:rsid w:val="4356F9CF"/>
    <w:rsid w:val="4357442B"/>
    <w:rsid w:val="436365A4"/>
    <w:rsid w:val="4364BB0D"/>
    <w:rsid w:val="43693DDB"/>
    <w:rsid w:val="43729A4C"/>
    <w:rsid w:val="437F0082"/>
    <w:rsid w:val="437F8091"/>
    <w:rsid w:val="43800E00"/>
    <w:rsid w:val="4380CC49"/>
    <w:rsid w:val="4386F76F"/>
    <w:rsid w:val="438C39CB"/>
    <w:rsid w:val="438D02D8"/>
    <w:rsid w:val="438EE90E"/>
    <w:rsid w:val="438EF5F5"/>
    <w:rsid w:val="43910499"/>
    <w:rsid w:val="43986B63"/>
    <w:rsid w:val="439C6035"/>
    <w:rsid w:val="439E40D7"/>
    <w:rsid w:val="43A0757B"/>
    <w:rsid w:val="43A0C1C5"/>
    <w:rsid w:val="43A5201D"/>
    <w:rsid w:val="43A646EA"/>
    <w:rsid w:val="43B7B01F"/>
    <w:rsid w:val="43B7C78A"/>
    <w:rsid w:val="43BAF410"/>
    <w:rsid w:val="43BBED4E"/>
    <w:rsid w:val="43BCCFAB"/>
    <w:rsid w:val="43BE4E66"/>
    <w:rsid w:val="43C41828"/>
    <w:rsid w:val="43D88F73"/>
    <w:rsid w:val="43D8DC48"/>
    <w:rsid w:val="43D9AA25"/>
    <w:rsid w:val="43DD46A0"/>
    <w:rsid w:val="43DFAD42"/>
    <w:rsid w:val="43E2CDD4"/>
    <w:rsid w:val="43E44402"/>
    <w:rsid w:val="43E70F03"/>
    <w:rsid w:val="43ED5478"/>
    <w:rsid w:val="43EDC5A8"/>
    <w:rsid w:val="43F28376"/>
    <w:rsid w:val="43F47B22"/>
    <w:rsid w:val="43F55A2C"/>
    <w:rsid w:val="43F7962E"/>
    <w:rsid w:val="43FAF78B"/>
    <w:rsid w:val="43FC75A8"/>
    <w:rsid w:val="43FE557A"/>
    <w:rsid w:val="4405B231"/>
    <w:rsid w:val="4410B520"/>
    <w:rsid w:val="44120BE6"/>
    <w:rsid w:val="4417DFC1"/>
    <w:rsid w:val="441B1C97"/>
    <w:rsid w:val="441DB682"/>
    <w:rsid w:val="44232908"/>
    <w:rsid w:val="4429FBAC"/>
    <w:rsid w:val="442D0EA7"/>
    <w:rsid w:val="443B6255"/>
    <w:rsid w:val="4444B2CD"/>
    <w:rsid w:val="444B6F4C"/>
    <w:rsid w:val="44544339"/>
    <w:rsid w:val="4457A2B1"/>
    <w:rsid w:val="445AE838"/>
    <w:rsid w:val="445E5EE6"/>
    <w:rsid w:val="44626512"/>
    <w:rsid w:val="44651BAA"/>
    <w:rsid w:val="446DBC6E"/>
    <w:rsid w:val="446E8F16"/>
    <w:rsid w:val="4472F1E7"/>
    <w:rsid w:val="4476E71F"/>
    <w:rsid w:val="44786947"/>
    <w:rsid w:val="447A38F8"/>
    <w:rsid w:val="447A3D87"/>
    <w:rsid w:val="447F73FE"/>
    <w:rsid w:val="4480EC14"/>
    <w:rsid w:val="448A240B"/>
    <w:rsid w:val="448AC96C"/>
    <w:rsid w:val="4494950F"/>
    <w:rsid w:val="449DDD6C"/>
    <w:rsid w:val="44A82494"/>
    <w:rsid w:val="44ACA42A"/>
    <w:rsid w:val="44AE8AC2"/>
    <w:rsid w:val="44B13F6C"/>
    <w:rsid w:val="44B72567"/>
    <w:rsid w:val="44BAAD62"/>
    <w:rsid w:val="44BC61A3"/>
    <w:rsid w:val="44C372A5"/>
    <w:rsid w:val="44C3BE45"/>
    <w:rsid w:val="44CC08AA"/>
    <w:rsid w:val="44CCED5D"/>
    <w:rsid w:val="44D2DD77"/>
    <w:rsid w:val="44D566FA"/>
    <w:rsid w:val="44D70878"/>
    <w:rsid w:val="44D99536"/>
    <w:rsid w:val="44D9A1D3"/>
    <w:rsid w:val="44DD70AC"/>
    <w:rsid w:val="44DDB75E"/>
    <w:rsid w:val="44E6A58D"/>
    <w:rsid w:val="44EAAE25"/>
    <w:rsid w:val="44F4AC2A"/>
    <w:rsid w:val="44F83980"/>
    <w:rsid w:val="44FAAA48"/>
    <w:rsid w:val="44FC56AF"/>
    <w:rsid w:val="44FECD95"/>
    <w:rsid w:val="44FF95BD"/>
    <w:rsid w:val="45049A39"/>
    <w:rsid w:val="450BBEF0"/>
    <w:rsid w:val="450E931D"/>
    <w:rsid w:val="450EB3AA"/>
    <w:rsid w:val="4510E7B2"/>
    <w:rsid w:val="45119112"/>
    <w:rsid w:val="451508F8"/>
    <w:rsid w:val="4518FF4B"/>
    <w:rsid w:val="451FBBFB"/>
    <w:rsid w:val="4520813E"/>
    <w:rsid w:val="4522A49B"/>
    <w:rsid w:val="4524682C"/>
    <w:rsid w:val="4527E3F3"/>
    <w:rsid w:val="452860D1"/>
    <w:rsid w:val="4535472D"/>
    <w:rsid w:val="4535AC22"/>
    <w:rsid w:val="4538BDF5"/>
    <w:rsid w:val="453AF2E2"/>
    <w:rsid w:val="454300B8"/>
    <w:rsid w:val="45445E87"/>
    <w:rsid w:val="45487147"/>
    <w:rsid w:val="4548BC9C"/>
    <w:rsid w:val="454B3E49"/>
    <w:rsid w:val="45565C63"/>
    <w:rsid w:val="4557E53D"/>
    <w:rsid w:val="455AEEEF"/>
    <w:rsid w:val="455F3031"/>
    <w:rsid w:val="45612B10"/>
    <w:rsid w:val="4561CCA6"/>
    <w:rsid w:val="45696A32"/>
    <w:rsid w:val="456B0F8A"/>
    <w:rsid w:val="456B52C3"/>
    <w:rsid w:val="4577A03D"/>
    <w:rsid w:val="45794E5C"/>
    <w:rsid w:val="457DD9CA"/>
    <w:rsid w:val="45827078"/>
    <w:rsid w:val="45859EDF"/>
    <w:rsid w:val="4586A0AE"/>
    <w:rsid w:val="45882686"/>
    <w:rsid w:val="458C25F2"/>
    <w:rsid w:val="458F9357"/>
    <w:rsid w:val="4596C802"/>
    <w:rsid w:val="4599F273"/>
    <w:rsid w:val="459B16D9"/>
    <w:rsid w:val="45A7C570"/>
    <w:rsid w:val="45B1AB34"/>
    <w:rsid w:val="45B74834"/>
    <w:rsid w:val="45C38B52"/>
    <w:rsid w:val="45C3AADD"/>
    <w:rsid w:val="45C3B555"/>
    <w:rsid w:val="45C5AC20"/>
    <w:rsid w:val="45D40723"/>
    <w:rsid w:val="45D4AEF2"/>
    <w:rsid w:val="45D698C7"/>
    <w:rsid w:val="45D6B7B2"/>
    <w:rsid w:val="45D85CA2"/>
    <w:rsid w:val="45DCEC13"/>
    <w:rsid w:val="45DF2982"/>
    <w:rsid w:val="45E3ADDD"/>
    <w:rsid w:val="45E46CBC"/>
    <w:rsid w:val="45E598B8"/>
    <w:rsid w:val="45EF7A1E"/>
    <w:rsid w:val="45F37312"/>
    <w:rsid w:val="45F70647"/>
    <w:rsid w:val="45F9E8C8"/>
    <w:rsid w:val="45FC0C34"/>
    <w:rsid w:val="4601E673"/>
    <w:rsid w:val="4606C420"/>
    <w:rsid w:val="46074313"/>
    <w:rsid w:val="4611E75B"/>
    <w:rsid w:val="462092BE"/>
    <w:rsid w:val="4629C07B"/>
    <w:rsid w:val="4632977D"/>
    <w:rsid w:val="4638AC1F"/>
    <w:rsid w:val="4639F7B1"/>
    <w:rsid w:val="464696E6"/>
    <w:rsid w:val="464E6443"/>
    <w:rsid w:val="464FF0DD"/>
    <w:rsid w:val="4657C064"/>
    <w:rsid w:val="465CE6EA"/>
    <w:rsid w:val="465E783C"/>
    <w:rsid w:val="466318A0"/>
    <w:rsid w:val="4669E1A8"/>
    <w:rsid w:val="466D4E00"/>
    <w:rsid w:val="466FAE57"/>
    <w:rsid w:val="46712C6F"/>
    <w:rsid w:val="46712C8A"/>
    <w:rsid w:val="4674F9BD"/>
    <w:rsid w:val="46796081"/>
    <w:rsid w:val="467BD2E1"/>
    <w:rsid w:val="4682B6DD"/>
    <w:rsid w:val="468499A2"/>
    <w:rsid w:val="46880724"/>
    <w:rsid w:val="468F193E"/>
    <w:rsid w:val="468FB80A"/>
    <w:rsid w:val="469087B8"/>
    <w:rsid w:val="469239BF"/>
    <w:rsid w:val="469A5E48"/>
    <w:rsid w:val="469A84E7"/>
    <w:rsid w:val="469B0666"/>
    <w:rsid w:val="469CA078"/>
    <w:rsid w:val="46A17D10"/>
    <w:rsid w:val="46A4F2F9"/>
    <w:rsid w:val="46A76EC9"/>
    <w:rsid w:val="46A8D698"/>
    <w:rsid w:val="46AEF223"/>
    <w:rsid w:val="46B4007C"/>
    <w:rsid w:val="46B54D1B"/>
    <w:rsid w:val="46C0281D"/>
    <w:rsid w:val="46C06BF9"/>
    <w:rsid w:val="46C34385"/>
    <w:rsid w:val="46C3F277"/>
    <w:rsid w:val="46CECA37"/>
    <w:rsid w:val="46CF95F3"/>
    <w:rsid w:val="46D09A23"/>
    <w:rsid w:val="46D634E7"/>
    <w:rsid w:val="46D9BE61"/>
    <w:rsid w:val="46DA0B0B"/>
    <w:rsid w:val="46DEE041"/>
    <w:rsid w:val="46E0AFDB"/>
    <w:rsid w:val="46E58932"/>
    <w:rsid w:val="46ED4CD3"/>
    <w:rsid w:val="46F4EA40"/>
    <w:rsid w:val="46FA97B5"/>
    <w:rsid w:val="46FC3BAF"/>
    <w:rsid w:val="4707A2E7"/>
    <w:rsid w:val="47137E1A"/>
    <w:rsid w:val="4714E762"/>
    <w:rsid w:val="4715BB94"/>
    <w:rsid w:val="471AD534"/>
    <w:rsid w:val="471C312A"/>
    <w:rsid w:val="471FDD82"/>
    <w:rsid w:val="472100DF"/>
    <w:rsid w:val="472289E2"/>
    <w:rsid w:val="4729BCF5"/>
    <w:rsid w:val="472D24DD"/>
    <w:rsid w:val="472DA50A"/>
    <w:rsid w:val="472DC38A"/>
    <w:rsid w:val="472EE0AD"/>
    <w:rsid w:val="472F5EBA"/>
    <w:rsid w:val="4733FDFF"/>
    <w:rsid w:val="4739A9BC"/>
    <w:rsid w:val="473A293C"/>
    <w:rsid w:val="473FAB20"/>
    <w:rsid w:val="47433B4E"/>
    <w:rsid w:val="474F888D"/>
    <w:rsid w:val="4753E99A"/>
    <w:rsid w:val="47542A70"/>
    <w:rsid w:val="475A1E18"/>
    <w:rsid w:val="4760FE67"/>
    <w:rsid w:val="4766E535"/>
    <w:rsid w:val="47680637"/>
    <w:rsid w:val="476BE1AD"/>
    <w:rsid w:val="4775C519"/>
    <w:rsid w:val="4775DF40"/>
    <w:rsid w:val="477E5A2E"/>
    <w:rsid w:val="4781B23C"/>
    <w:rsid w:val="47971AF8"/>
    <w:rsid w:val="479A6060"/>
    <w:rsid w:val="479DD46F"/>
    <w:rsid w:val="479E092B"/>
    <w:rsid w:val="47A028CD"/>
    <w:rsid w:val="47AE572E"/>
    <w:rsid w:val="47B63C4D"/>
    <w:rsid w:val="47B940F4"/>
    <w:rsid w:val="47BE03C6"/>
    <w:rsid w:val="47C574F9"/>
    <w:rsid w:val="47C9335C"/>
    <w:rsid w:val="47CA04EC"/>
    <w:rsid w:val="47D4820F"/>
    <w:rsid w:val="47D79263"/>
    <w:rsid w:val="47E1F6DF"/>
    <w:rsid w:val="47E285EE"/>
    <w:rsid w:val="47E7B2CF"/>
    <w:rsid w:val="47E8F9C7"/>
    <w:rsid w:val="47EB03A6"/>
    <w:rsid w:val="47EB2465"/>
    <w:rsid w:val="47F8EDB3"/>
    <w:rsid w:val="47F9C717"/>
    <w:rsid w:val="47FC78BB"/>
    <w:rsid w:val="47FF3729"/>
    <w:rsid w:val="4803D548"/>
    <w:rsid w:val="480413A7"/>
    <w:rsid w:val="48050CDF"/>
    <w:rsid w:val="4807410D"/>
    <w:rsid w:val="480DB710"/>
    <w:rsid w:val="480F4D22"/>
    <w:rsid w:val="48141602"/>
    <w:rsid w:val="4819454B"/>
    <w:rsid w:val="4819FE09"/>
    <w:rsid w:val="481B6BCD"/>
    <w:rsid w:val="481C9E33"/>
    <w:rsid w:val="481E04AE"/>
    <w:rsid w:val="481F01D3"/>
    <w:rsid w:val="482295F2"/>
    <w:rsid w:val="4827BAE3"/>
    <w:rsid w:val="482934BB"/>
    <w:rsid w:val="4836A960"/>
    <w:rsid w:val="483C706D"/>
    <w:rsid w:val="483E8DB3"/>
    <w:rsid w:val="48421D0E"/>
    <w:rsid w:val="484D92E3"/>
    <w:rsid w:val="484F8EB8"/>
    <w:rsid w:val="4850344E"/>
    <w:rsid w:val="48519FD0"/>
    <w:rsid w:val="4851AC1E"/>
    <w:rsid w:val="4871C493"/>
    <w:rsid w:val="48721BB9"/>
    <w:rsid w:val="4885E8DB"/>
    <w:rsid w:val="488B4252"/>
    <w:rsid w:val="488B5817"/>
    <w:rsid w:val="488B637B"/>
    <w:rsid w:val="488BFD42"/>
    <w:rsid w:val="488EDD95"/>
    <w:rsid w:val="4891B633"/>
    <w:rsid w:val="48923E67"/>
    <w:rsid w:val="489254BC"/>
    <w:rsid w:val="4893F9C1"/>
    <w:rsid w:val="489EFF4C"/>
    <w:rsid w:val="489F34B9"/>
    <w:rsid w:val="489FEE1C"/>
    <w:rsid w:val="48AFFBF4"/>
    <w:rsid w:val="48B215AA"/>
    <w:rsid w:val="48B4EE2B"/>
    <w:rsid w:val="48BCD140"/>
    <w:rsid w:val="48C5C1A3"/>
    <w:rsid w:val="48CB2F1B"/>
    <w:rsid w:val="48CD330F"/>
    <w:rsid w:val="48D1CFBC"/>
    <w:rsid w:val="48D50D58"/>
    <w:rsid w:val="48D5F99D"/>
    <w:rsid w:val="48D92F39"/>
    <w:rsid w:val="48E0830E"/>
    <w:rsid w:val="48E865BF"/>
    <w:rsid w:val="48ECF511"/>
    <w:rsid w:val="48EF7436"/>
    <w:rsid w:val="48F0E8F9"/>
    <w:rsid w:val="48FCCEC8"/>
    <w:rsid w:val="48FD9D2E"/>
    <w:rsid w:val="49032640"/>
    <w:rsid w:val="49037A17"/>
    <w:rsid w:val="49063DD7"/>
    <w:rsid w:val="4907DD2D"/>
    <w:rsid w:val="490983D7"/>
    <w:rsid w:val="490DFE94"/>
    <w:rsid w:val="490F8982"/>
    <w:rsid w:val="49101E2F"/>
    <w:rsid w:val="4911A661"/>
    <w:rsid w:val="4919F629"/>
    <w:rsid w:val="491C1796"/>
    <w:rsid w:val="49287A39"/>
    <w:rsid w:val="4933ACF6"/>
    <w:rsid w:val="4939D645"/>
    <w:rsid w:val="493E9E89"/>
    <w:rsid w:val="4948E6B6"/>
    <w:rsid w:val="494913CC"/>
    <w:rsid w:val="494E2F9E"/>
    <w:rsid w:val="494ED988"/>
    <w:rsid w:val="495299F6"/>
    <w:rsid w:val="495BB9CD"/>
    <w:rsid w:val="495D29C5"/>
    <w:rsid w:val="495E7702"/>
    <w:rsid w:val="496DBA91"/>
    <w:rsid w:val="4977F933"/>
    <w:rsid w:val="4978F032"/>
    <w:rsid w:val="4978F59A"/>
    <w:rsid w:val="49818148"/>
    <w:rsid w:val="498E1E85"/>
    <w:rsid w:val="49A07CB9"/>
    <w:rsid w:val="49A3E609"/>
    <w:rsid w:val="49B18290"/>
    <w:rsid w:val="49B44FF2"/>
    <w:rsid w:val="49B73C2E"/>
    <w:rsid w:val="49BA6439"/>
    <w:rsid w:val="49BF8CF0"/>
    <w:rsid w:val="49BF9E05"/>
    <w:rsid w:val="49C0FF28"/>
    <w:rsid w:val="49C3EB61"/>
    <w:rsid w:val="49CB1EB4"/>
    <w:rsid w:val="49CF8B88"/>
    <w:rsid w:val="49D5C406"/>
    <w:rsid w:val="49DD4C90"/>
    <w:rsid w:val="49E25D4D"/>
    <w:rsid w:val="49E6985F"/>
    <w:rsid w:val="49E89DB6"/>
    <w:rsid w:val="49EE2051"/>
    <w:rsid w:val="49FA0191"/>
    <w:rsid w:val="49FAC314"/>
    <w:rsid w:val="4A013329"/>
    <w:rsid w:val="4A01E747"/>
    <w:rsid w:val="4A0F6569"/>
    <w:rsid w:val="4A0FBD87"/>
    <w:rsid w:val="4A10AFC1"/>
    <w:rsid w:val="4A12D43D"/>
    <w:rsid w:val="4A1354EF"/>
    <w:rsid w:val="4A178E67"/>
    <w:rsid w:val="4A19765B"/>
    <w:rsid w:val="4A1E545C"/>
    <w:rsid w:val="4A262142"/>
    <w:rsid w:val="4A2AD70A"/>
    <w:rsid w:val="4A2CE76A"/>
    <w:rsid w:val="4A2F6EA0"/>
    <w:rsid w:val="4A31B748"/>
    <w:rsid w:val="4A349F8E"/>
    <w:rsid w:val="4A34CE7E"/>
    <w:rsid w:val="4A3573FB"/>
    <w:rsid w:val="4A36F704"/>
    <w:rsid w:val="4A38B610"/>
    <w:rsid w:val="4A3BFB0C"/>
    <w:rsid w:val="4A3EA5CB"/>
    <w:rsid w:val="4A41BECA"/>
    <w:rsid w:val="4A4C8824"/>
    <w:rsid w:val="4A59F23B"/>
    <w:rsid w:val="4A5CD56A"/>
    <w:rsid w:val="4A62E43E"/>
    <w:rsid w:val="4A648A16"/>
    <w:rsid w:val="4A66CC5D"/>
    <w:rsid w:val="4A671450"/>
    <w:rsid w:val="4A6ABC48"/>
    <w:rsid w:val="4A6DB49A"/>
    <w:rsid w:val="4A820113"/>
    <w:rsid w:val="4A888107"/>
    <w:rsid w:val="4A9E3F46"/>
    <w:rsid w:val="4A9E763B"/>
    <w:rsid w:val="4AA18373"/>
    <w:rsid w:val="4AA20E38"/>
    <w:rsid w:val="4AA71319"/>
    <w:rsid w:val="4AAF8714"/>
    <w:rsid w:val="4AB2AC0F"/>
    <w:rsid w:val="4ABBF968"/>
    <w:rsid w:val="4AC1AE18"/>
    <w:rsid w:val="4AC3D577"/>
    <w:rsid w:val="4ACAF8B4"/>
    <w:rsid w:val="4AD09B34"/>
    <w:rsid w:val="4AD25132"/>
    <w:rsid w:val="4AD4748C"/>
    <w:rsid w:val="4AD6E892"/>
    <w:rsid w:val="4ADEB449"/>
    <w:rsid w:val="4AE22902"/>
    <w:rsid w:val="4AEB7B76"/>
    <w:rsid w:val="4AEFF165"/>
    <w:rsid w:val="4B023675"/>
    <w:rsid w:val="4B03334D"/>
    <w:rsid w:val="4B088814"/>
    <w:rsid w:val="4B0BB8C6"/>
    <w:rsid w:val="4B1BC512"/>
    <w:rsid w:val="4B1BF0D3"/>
    <w:rsid w:val="4B1C08F3"/>
    <w:rsid w:val="4B1E7965"/>
    <w:rsid w:val="4B214561"/>
    <w:rsid w:val="4B221044"/>
    <w:rsid w:val="4B222616"/>
    <w:rsid w:val="4B273906"/>
    <w:rsid w:val="4B29F71D"/>
    <w:rsid w:val="4B2A5C27"/>
    <w:rsid w:val="4B2B3187"/>
    <w:rsid w:val="4B2CCBD0"/>
    <w:rsid w:val="4B2E40F7"/>
    <w:rsid w:val="4B321F98"/>
    <w:rsid w:val="4B3456B1"/>
    <w:rsid w:val="4B3EBBF7"/>
    <w:rsid w:val="4B436E7C"/>
    <w:rsid w:val="4B48E357"/>
    <w:rsid w:val="4B495D82"/>
    <w:rsid w:val="4B4CF8E2"/>
    <w:rsid w:val="4B5497E5"/>
    <w:rsid w:val="4B57B196"/>
    <w:rsid w:val="4B589334"/>
    <w:rsid w:val="4B5E059E"/>
    <w:rsid w:val="4B5E5EC0"/>
    <w:rsid w:val="4B60D57D"/>
    <w:rsid w:val="4B6CEECD"/>
    <w:rsid w:val="4B6FC4EE"/>
    <w:rsid w:val="4B728B48"/>
    <w:rsid w:val="4B739D46"/>
    <w:rsid w:val="4B755C6F"/>
    <w:rsid w:val="4B847510"/>
    <w:rsid w:val="4B8B443F"/>
    <w:rsid w:val="4B905417"/>
    <w:rsid w:val="4B92CD8D"/>
    <w:rsid w:val="4B934D6C"/>
    <w:rsid w:val="4B9660A4"/>
    <w:rsid w:val="4B9704A5"/>
    <w:rsid w:val="4B9C75FA"/>
    <w:rsid w:val="4BA08AAD"/>
    <w:rsid w:val="4BA4778D"/>
    <w:rsid w:val="4BA6E3C9"/>
    <w:rsid w:val="4BAE4B43"/>
    <w:rsid w:val="4BB5974F"/>
    <w:rsid w:val="4BB66820"/>
    <w:rsid w:val="4BB6FFED"/>
    <w:rsid w:val="4BBDA8BD"/>
    <w:rsid w:val="4BC93C88"/>
    <w:rsid w:val="4BCB643D"/>
    <w:rsid w:val="4BCE924E"/>
    <w:rsid w:val="4BD8AC03"/>
    <w:rsid w:val="4BD9D839"/>
    <w:rsid w:val="4BDA762C"/>
    <w:rsid w:val="4BDF0400"/>
    <w:rsid w:val="4BE0AC72"/>
    <w:rsid w:val="4BE80EDB"/>
    <w:rsid w:val="4BE92E2F"/>
    <w:rsid w:val="4BE978C0"/>
    <w:rsid w:val="4BE99AF5"/>
    <w:rsid w:val="4BEB5482"/>
    <w:rsid w:val="4BF34EA5"/>
    <w:rsid w:val="4BF3C1A9"/>
    <w:rsid w:val="4BFA03A4"/>
    <w:rsid w:val="4BFA9812"/>
    <w:rsid w:val="4C0292FA"/>
    <w:rsid w:val="4C04FB28"/>
    <w:rsid w:val="4C073AD7"/>
    <w:rsid w:val="4C079A7F"/>
    <w:rsid w:val="4C07AACB"/>
    <w:rsid w:val="4C0839DA"/>
    <w:rsid w:val="4C0DB9FD"/>
    <w:rsid w:val="4C131C43"/>
    <w:rsid w:val="4C1385D0"/>
    <w:rsid w:val="4C15D337"/>
    <w:rsid w:val="4C1779B9"/>
    <w:rsid w:val="4C1EF001"/>
    <w:rsid w:val="4C20E39F"/>
    <w:rsid w:val="4C27FD26"/>
    <w:rsid w:val="4C282396"/>
    <w:rsid w:val="4C28E31A"/>
    <w:rsid w:val="4C2B4EB4"/>
    <w:rsid w:val="4C2D9581"/>
    <w:rsid w:val="4C30D1BA"/>
    <w:rsid w:val="4C357606"/>
    <w:rsid w:val="4C3ACB64"/>
    <w:rsid w:val="4C400F75"/>
    <w:rsid w:val="4C44FDD8"/>
    <w:rsid w:val="4C4844DE"/>
    <w:rsid w:val="4C541046"/>
    <w:rsid w:val="4C5B88DC"/>
    <w:rsid w:val="4C5C469C"/>
    <w:rsid w:val="4C647E0F"/>
    <w:rsid w:val="4C6AC34F"/>
    <w:rsid w:val="4C6B0CB8"/>
    <w:rsid w:val="4C75A69B"/>
    <w:rsid w:val="4C787E41"/>
    <w:rsid w:val="4C792295"/>
    <w:rsid w:val="4C7E03CC"/>
    <w:rsid w:val="4C7F0A87"/>
    <w:rsid w:val="4C7F7028"/>
    <w:rsid w:val="4C838B30"/>
    <w:rsid w:val="4C85582F"/>
    <w:rsid w:val="4C864758"/>
    <w:rsid w:val="4C919A68"/>
    <w:rsid w:val="4C9229E6"/>
    <w:rsid w:val="4C97084F"/>
    <w:rsid w:val="4C97179D"/>
    <w:rsid w:val="4C97D29B"/>
    <w:rsid w:val="4C9A2955"/>
    <w:rsid w:val="4C9B2E14"/>
    <w:rsid w:val="4C9BAF16"/>
    <w:rsid w:val="4C9CFBCC"/>
    <w:rsid w:val="4C9F2EB0"/>
    <w:rsid w:val="4CA57FAD"/>
    <w:rsid w:val="4CA85C7D"/>
    <w:rsid w:val="4CC5BF47"/>
    <w:rsid w:val="4CC8A5F4"/>
    <w:rsid w:val="4CCF79A8"/>
    <w:rsid w:val="4CD7C8AE"/>
    <w:rsid w:val="4CDBC531"/>
    <w:rsid w:val="4CDFFF1F"/>
    <w:rsid w:val="4CE2549F"/>
    <w:rsid w:val="4CE8B94F"/>
    <w:rsid w:val="4CE9E126"/>
    <w:rsid w:val="4CEE4DDB"/>
    <w:rsid w:val="4CEEDCF0"/>
    <w:rsid w:val="4CF0601F"/>
    <w:rsid w:val="4CF20355"/>
    <w:rsid w:val="4CF3E2DD"/>
    <w:rsid w:val="4CF4487B"/>
    <w:rsid w:val="4CFBAF36"/>
    <w:rsid w:val="4CFCCD34"/>
    <w:rsid w:val="4CFE5942"/>
    <w:rsid w:val="4D05245C"/>
    <w:rsid w:val="4D0E40E1"/>
    <w:rsid w:val="4D11C504"/>
    <w:rsid w:val="4D120F95"/>
    <w:rsid w:val="4D1217D1"/>
    <w:rsid w:val="4D13BEE2"/>
    <w:rsid w:val="4D1829B8"/>
    <w:rsid w:val="4D2DBD4E"/>
    <w:rsid w:val="4D34933A"/>
    <w:rsid w:val="4D38D47D"/>
    <w:rsid w:val="4D3BF8ED"/>
    <w:rsid w:val="4D3E0575"/>
    <w:rsid w:val="4D3F93A6"/>
    <w:rsid w:val="4D40C6CA"/>
    <w:rsid w:val="4D4350E0"/>
    <w:rsid w:val="4D470B75"/>
    <w:rsid w:val="4D4F8BEF"/>
    <w:rsid w:val="4D54FF93"/>
    <w:rsid w:val="4D5998BD"/>
    <w:rsid w:val="4D5C4583"/>
    <w:rsid w:val="4D5F8B07"/>
    <w:rsid w:val="4D63F942"/>
    <w:rsid w:val="4D654703"/>
    <w:rsid w:val="4D655673"/>
    <w:rsid w:val="4D6920D4"/>
    <w:rsid w:val="4D6A62AF"/>
    <w:rsid w:val="4D6BADA6"/>
    <w:rsid w:val="4D759FF0"/>
    <w:rsid w:val="4D780E38"/>
    <w:rsid w:val="4D79E73C"/>
    <w:rsid w:val="4D7B6262"/>
    <w:rsid w:val="4D7EE980"/>
    <w:rsid w:val="4D8056A2"/>
    <w:rsid w:val="4D813421"/>
    <w:rsid w:val="4D8322F2"/>
    <w:rsid w:val="4D84C01D"/>
    <w:rsid w:val="4D85487F"/>
    <w:rsid w:val="4D865123"/>
    <w:rsid w:val="4D882B0F"/>
    <w:rsid w:val="4D904263"/>
    <w:rsid w:val="4D9A0DB2"/>
    <w:rsid w:val="4DA01B73"/>
    <w:rsid w:val="4DA5555C"/>
    <w:rsid w:val="4DA5ABBD"/>
    <w:rsid w:val="4DA6473D"/>
    <w:rsid w:val="4DAC342F"/>
    <w:rsid w:val="4DAF5631"/>
    <w:rsid w:val="4DB769A6"/>
    <w:rsid w:val="4DB7D69D"/>
    <w:rsid w:val="4DC04729"/>
    <w:rsid w:val="4DC30F4F"/>
    <w:rsid w:val="4DCAECE2"/>
    <w:rsid w:val="4DD172BF"/>
    <w:rsid w:val="4DD3AF0D"/>
    <w:rsid w:val="4DD5D4E7"/>
    <w:rsid w:val="4DD7C416"/>
    <w:rsid w:val="4DD843C9"/>
    <w:rsid w:val="4DE38D1B"/>
    <w:rsid w:val="4DE49F09"/>
    <w:rsid w:val="4DE7A784"/>
    <w:rsid w:val="4DE91C03"/>
    <w:rsid w:val="4DF56F18"/>
    <w:rsid w:val="4DF7593D"/>
    <w:rsid w:val="4DF8D9D0"/>
    <w:rsid w:val="4E09F46D"/>
    <w:rsid w:val="4E0B07D1"/>
    <w:rsid w:val="4E11491A"/>
    <w:rsid w:val="4E16257A"/>
    <w:rsid w:val="4E16FADA"/>
    <w:rsid w:val="4E173B44"/>
    <w:rsid w:val="4E1AA2D6"/>
    <w:rsid w:val="4E1B7DF2"/>
    <w:rsid w:val="4E1CF0ED"/>
    <w:rsid w:val="4E1D0521"/>
    <w:rsid w:val="4E241CB3"/>
    <w:rsid w:val="4E2517EF"/>
    <w:rsid w:val="4E282E48"/>
    <w:rsid w:val="4E3950FC"/>
    <w:rsid w:val="4E420456"/>
    <w:rsid w:val="4E46D460"/>
    <w:rsid w:val="4E4811A5"/>
    <w:rsid w:val="4E4B4CE0"/>
    <w:rsid w:val="4E54686B"/>
    <w:rsid w:val="4E583ED4"/>
    <w:rsid w:val="4E58E623"/>
    <w:rsid w:val="4E59624C"/>
    <w:rsid w:val="4E59E7B1"/>
    <w:rsid w:val="4E5B8360"/>
    <w:rsid w:val="4E5B973B"/>
    <w:rsid w:val="4E5E07AD"/>
    <w:rsid w:val="4E618FA8"/>
    <w:rsid w:val="4E717DED"/>
    <w:rsid w:val="4E780260"/>
    <w:rsid w:val="4E794529"/>
    <w:rsid w:val="4E7B0DEF"/>
    <w:rsid w:val="4E804F3B"/>
    <w:rsid w:val="4E81D86C"/>
    <w:rsid w:val="4E899FA1"/>
    <w:rsid w:val="4E8C22AD"/>
    <w:rsid w:val="4E8FB33E"/>
    <w:rsid w:val="4E9228E5"/>
    <w:rsid w:val="4E9D82A7"/>
    <w:rsid w:val="4EA754D1"/>
    <w:rsid w:val="4EA80395"/>
    <w:rsid w:val="4EA9F001"/>
    <w:rsid w:val="4EAA172F"/>
    <w:rsid w:val="4EAB0460"/>
    <w:rsid w:val="4EB41984"/>
    <w:rsid w:val="4EBA4AA9"/>
    <w:rsid w:val="4EBD87BC"/>
    <w:rsid w:val="4EBE62AA"/>
    <w:rsid w:val="4EBF4673"/>
    <w:rsid w:val="4EC129C6"/>
    <w:rsid w:val="4EC93AAF"/>
    <w:rsid w:val="4ECCEC6A"/>
    <w:rsid w:val="4ECEA567"/>
    <w:rsid w:val="4ED0535C"/>
    <w:rsid w:val="4EDA0B40"/>
    <w:rsid w:val="4EE3E45D"/>
    <w:rsid w:val="4EE6D461"/>
    <w:rsid w:val="4EE8578E"/>
    <w:rsid w:val="4EF126A8"/>
    <w:rsid w:val="4EF6DEAF"/>
    <w:rsid w:val="4EF89863"/>
    <w:rsid w:val="4EF90BED"/>
    <w:rsid w:val="4EFBFA5A"/>
    <w:rsid w:val="4EFD8BE4"/>
    <w:rsid w:val="4EFE74C4"/>
    <w:rsid w:val="4EFEAB28"/>
    <w:rsid w:val="4F049D8F"/>
    <w:rsid w:val="4F04F945"/>
    <w:rsid w:val="4F0D9756"/>
    <w:rsid w:val="4F139186"/>
    <w:rsid w:val="4F149ED6"/>
    <w:rsid w:val="4F20A7FE"/>
    <w:rsid w:val="4F20CA35"/>
    <w:rsid w:val="4F239FE7"/>
    <w:rsid w:val="4F279E9A"/>
    <w:rsid w:val="4F2C4842"/>
    <w:rsid w:val="4F3390AD"/>
    <w:rsid w:val="4F43E4D8"/>
    <w:rsid w:val="4F4467FC"/>
    <w:rsid w:val="4F46D5DA"/>
    <w:rsid w:val="4F480490"/>
    <w:rsid w:val="4F4D1B39"/>
    <w:rsid w:val="4F4FF216"/>
    <w:rsid w:val="4F5023C2"/>
    <w:rsid w:val="4F524D82"/>
    <w:rsid w:val="4F57CEEF"/>
    <w:rsid w:val="4F58D0F1"/>
    <w:rsid w:val="4F598608"/>
    <w:rsid w:val="4F66BD43"/>
    <w:rsid w:val="4F673A17"/>
    <w:rsid w:val="4F6EBDB8"/>
    <w:rsid w:val="4F71B88C"/>
    <w:rsid w:val="4F7A1FB8"/>
    <w:rsid w:val="4F7A7D62"/>
    <w:rsid w:val="4F7EEC36"/>
    <w:rsid w:val="4F8145A9"/>
    <w:rsid w:val="4F821598"/>
    <w:rsid w:val="4F892009"/>
    <w:rsid w:val="4F8A0EA9"/>
    <w:rsid w:val="4F9003EC"/>
    <w:rsid w:val="4F993783"/>
    <w:rsid w:val="4F9EEC9B"/>
    <w:rsid w:val="4F9FBCB9"/>
    <w:rsid w:val="4FAD0A8A"/>
    <w:rsid w:val="4FB5A3F5"/>
    <w:rsid w:val="4FBEC082"/>
    <w:rsid w:val="4FC0A279"/>
    <w:rsid w:val="4FC0CA7F"/>
    <w:rsid w:val="4FC3F662"/>
    <w:rsid w:val="4FC5DB63"/>
    <w:rsid w:val="4FC84D6E"/>
    <w:rsid w:val="4FCEDBDC"/>
    <w:rsid w:val="4FD58697"/>
    <w:rsid w:val="4FD67CC0"/>
    <w:rsid w:val="4FD92529"/>
    <w:rsid w:val="4FDF03C0"/>
    <w:rsid w:val="4FDFBE58"/>
    <w:rsid w:val="4FE290A1"/>
    <w:rsid w:val="4FE2C44F"/>
    <w:rsid w:val="4FE61670"/>
    <w:rsid w:val="4FE9DBFE"/>
    <w:rsid w:val="4FF912E4"/>
    <w:rsid w:val="4FFCECE0"/>
    <w:rsid w:val="4FFD6009"/>
    <w:rsid w:val="4FFE10FD"/>
    <w:rsid w:val="50041A52"/>
    <w:rsid w:val="50060A6A"/>
    <w:rsid w:val="50076811"/>
    <w:rsid w:val="500CB327"/>
    <w:rsid w:val="500E8FB8"/>
    <w:rsid w:val="5010C7AB"/>
    <w:rsid w:val="5010D371"/>
    <w:rsid w:val="501C7E5D"/>
    <w:rsid w:val="501FD5B7"/>
    <w:rsid w:val="50238586"/>
    <w:rsid w:val="50267DB2"/>
    <w:rsid w:val="50301CD9"/>
    <w:rsid w:val="50336D1C"/>
    <w:rsid w:val="503B8564"/>
    <w:rsid w:val="503CC51E"/>
    <w:rsid w:val="503D7995"/>
    <w:rsid w:val="503FCA93"/>
    <w:rsid w:val="50464599"/>
    <w:rsid w:val="504BB69A"/>
    <w:rsid w:val="504F1DE5"/>
    <w:rsid w:val="504F5705"/>
    <w:rsid w:val="5051F0A1"/>
    <w:rsid w:val="5053E0CA"/>
    <w:rsid w:val="5055BC91"/>
    <w:rsid w:val="50561B0A"/>
    <w:rsid w:val="505A2FA0"/>
    <w:rsid w:val="505E9641"/>
    <w:rsid w:val="5063FA35"/>
    <w:rsid w:val="50640541"/>
    <w:rsid w:val="506805AD"/>
    <w:rsid w:val="5068A617"/>
    <w:rsid w:val="50690ABE"/>
    <w:rsid w:val="50697CAD"/>
    <w:rsid w:val="506A75C8"/>
    <w:rsid w:val="506AF1E9"/>
    <w:rsid w:val="506AF715"/>
    <w:rsid w:val="506E645B"/>
    <w:rsid w:val="5071980C"/>
    <w:rsid w:val="5071F17F"/>
    <w:rsid w:val="50773468"/>
    <w:rsid w:val="50774DA4"/>
    <w:rsid w:val="5078C10F"/>
    <w:rsid w:val="50792C24"/>
    <w:rsid w:val="507B8770"/>
    <w:rsid w:val="50835E9E"/>
    <w:rsid w:val="50882768"/>
    <w:rsid w:val="508E1760"/>
    <w:rsid w:val="50911380"/>
    <w:rsid w:val="509145B8"/>
    <w:rsid w:val="509CD2D9"/>
    <w:rsid w:val="50AC2877"/>
    <w:rsid w:val="50AE985C"/>
    <w:rsid w:val="50AEF0FD"/>
    <w:rsid w:val="50B9354F"/>
    <w:rsid w:val="50B952D1"/>
    <w:rsid w:val="50B9B026"/>
    <w:rsid w:val="50BDF24E"/>
    <w:rsid w:val="50DCCB6D"/>
    <w:rsid w:val="50DDFF24"/>
    <w:rsid w:val="50E01F3D"/>
    <w:rsid w:val="50E0E0BE"/>
    <w:rsid w:val="50E679BE"/>
    <w:rsid w:val="50EBF02E"/>
    <w:rsid w:val="50EDC219"/>
    <w:rsid w:val="50EEE83A"/>
    <w:rsid w:val="50F3F3F2"/>
    <w:rsid w:val="50FF1B49"/>
    <w:rsid w:val="510184D2"/>
    <w:rsid w:val="510800E2"/>
    <w:rsid w:val="510E3226"/>
    <w:rsid w:val="51140035"/>
    <w:rsid w:val="51142CF8"/>
    <w:rsid w:val="511CF800"/>
    <w:rsid w:val="511DFD1F"/>
    <w:rsid w:val="51230FD0"/>
    <w:rsid w:val="5123E73C"/>
    <w:rsid w:val="5128DEBD"/>
    <w:rsid w:val="512971F6"/>
    <w:rsid w:val="51336B5B"/>
    <w:rsid w:val="514F1965"/>
    <w:rsid w:val="515570A2"/>
    <w:rsid w:val="5165F275"/>
    <w:rsid w:val="516711DD"/>
    <w:rsid w:val="516759F7"/>
    <w:rsid w:val="516D0BA0"/>
    <w:rsid w:val="5170AC2B"/>
    <w:rsid w:val="5177B32B"/>
    <w:rsid w:val="5178BD8F"/>
    <w:rsid w:val="517A0FA0"/>
    <w:rsid w:val="5188E192"/>
    <w:rsid w:val="518CF07C"/>
    <w:rsid w:val="5197B7E9"/>
    <w:rsid w:val="519A4A03"/>
    <w:rsid w:val="519C9151"/>
    <w:rsid w:val="51A31E1B"/>
    <w:rsid w:val="51A4283D"/>
    <w:rsid w:val="51A7EBA7"/>
    <w:rsid w:val="51AB1E49"/>
    <w:rsid w:val="51AC2CAE"/>
    <w:rsid w:val="51ADB3F7"/>
    <w:rsid w:val="51AF375C"/>
    <w:rsid w:val="51AFECF5"/>
    <w:rsid w:val="51B15F16"/>
    <w:rsid w:val="51B1D1FD"/>
    <w:rsid w:val="51B51729"/>
    <w:rsid w:val="51B92D38"/>
    <w:rsid w:val="51BA9BB6"/>
    <w:rsid w:val="51BBA618"/>
    <w:rsid w:val="51BD942B"/>
    <w:rsid w:val="51C27F79"/>
    <w:rsid w:val="51D1CA6F"/>
    <w:rsid w:val="51D535E1"/>
    <w:rsid w:val="51D941A9"/>
    <w:rsid w:val="51E1EF51"/>
    <w:rsid w:val="51EE6311"/>
    <w:rsid w:val="51F6ACBF"/>
    <w:rsid w:val="51F7884A"/>
    <w:rsid w:val="51FB1961"/>
    <w:rsid w:val="51FC1D4A"/>
    <w:rsid w:val="520329D6"/>
    <w:rsid w:val="520467AD"/>
    <w:rsid w:val="520724F2"/>
    <w:rsid w:val="520ACC5A"/>
    <w:rsid w:val="520B475C"/>
    <w:rsid w:val="520DD636"/>
    <w:rsid w:val="52119D83"/>
    <w:rsid w:val="52187C29"/>
    <w:rsid w:val="521E2BE6"/>
    <w:rsid w:val="522270DE"/>
    <w:rsid w:val="522851F5"/>
    <w:rsid w:val="5229CBAF"/>
    <w:rsid w:val="522DA805"/>
    <w:rsid w:val="52305A63"/>
    <w:rsid w:val="5233B1F4"/>
    <w:rsid w:val="52352B8B"/>
    <w:rsid w:val="523684E4"/>
    <w:rsid w:val="523B3185"/>
    <w:rsid w:val="523DD3D2"/>
    <w:rsid w:val="524208FD"/>
    <w:rsid w:val="524365A7"/>
    <w:rsid w:val="52452E14"/>
    <w:rsid w:val="5248FC67"/>
    <w:rsid w:val="524B0745"/>
    <w:rsid w:val="525DF1F4"/>
    <w:rsid w:val="5260CE49"/>
    <w:rsid w:val="5261BB19"/>
    <w:rsid w:val="52629029"/>
    <w:rsid w:val="52646FCD"/>
    <w:rsid w:val="5270BFC5"/>
    <w:rsid w:val="527808F9"/>
    <w:rsid w:val="527840FF"/>
    <w:rsid w:val="52789333"/>
    <w:rsid w:val="5281B50A"/>
    <w:rsid w:val="52823D52"/>
    <w:rsid w:val="5284DE99"/>
    <w:rsid w:val="52883664"/>
    <w:rsid w:val="5294FB23"/>
    <w:rsid w:val="529C32F6"/>
    <w:rsid w:val="529D8119"/>
    <w:rsid w:val="52A1CE59"/>
    <w:rsid w:val="52AD201D"/>
    <w:rsid w:val="52AD7289"/>
    <w:rsid w:val="52B1571E"/>
    <w:rsid w:val="52B4E442"/>
    <w:rsid w:val="52BE3895"/>
    <w:rsid w:val="52BFB79D"/>
    <w:rsid w:val="52C436A0"/>
    <w:rsid w:val="52C97ECA"/>
    <w:rsid w:val="52C9973E"/>
    <w:rsid w:val="52CC6999"/>
    <w:rsid w:val="52CD75F8"/>
    <w:rsid w:val="52CE8591"/>
    <w:rsid w:val="52D2B3FA"/>
    <w:rsid w:val="52D4CA33"/>
    <w:rsid w:val="52D6FCD3"/>
    <w:rsid w:val="52D8C163"/>
    <w:rsid w:val="52DCFCD7"/>
    <w:rsid w:val="52EBDA1C"/>
    <w:rsid w:val="52ECE592"/>
    <w:rsid w:val="52F3C2FA"/>
    <w:rsid w:val="52FA73D1"/>
    <w:rsid w:val="52FF6594"/>
    <w:rsid w:val="530105F8"/>
    <w:rsid w:val="53033420"/>
    <w:rsid w:val="5304B6D7"/>
    <w:rsid w:val="530E9D7D"/>
    <w:rsid w:val="5310653D"/>
    <w:rsid w:val="5310C5EB"/>
    <w:rsid w:val="53173874"/>
    <w:rsid w:val="531F6DD1"/>
    <w:rsid w:val="53225284"/>
    <w:rsid w:val="5322F475"/>
    <w:rsid w:val="532700D3"/>
    <w:rsid w:val="5328E1A9"/>
    <w:rsid w:val="532A6583"/>
    <w:rsid w:val="532C2759"/>
    <w:rsid w:val="53303C44"/>
    <w:rsid w:val="53370E70"/>
    <w:rsid w:val="5337FC6B"/>
    <w:rsid w:val="533E5264"/>
    <w:rsid w:val="534D77F2"/>
    <w:rsid w:val="5354F2BD"/>
    <w:rsid w:val="535509E1"/>
    <w:rsid w:val="53586431"/>
    <w:rsid w:val="535E1E74"/>
    <w:rsid w:val="5361C220"/>
    <w:rsid w:val="5363837C"/>
    <w:rsid w:val="5366C14F"/>
    <w:rsid w:val="5369F3B2"/>
    <w:rsid w:val="536BADBC"/>
    <w:rsid w:val="536D11CF"/>
    <w:rsid w:val="53757EFE"/>
    <w:rsid w:val="5375A8D5"/>
    <w:rsid w:val="5377491C"/>
    <w:rsid w:val="5377776F"/>
    <w:rsid w:val="537800B2"/>
    <w:rsid w:val="5386CB47"/>
    <w:rsid w:val="538DA78F"/>
    <w:rsid w:val="539957D2"/>
    <w:rsid w:val="539E9751"/>
    <w:rsid w:val="53A2B89A"/>
    <w:rsid w:val="53A700E0"/>
    <w:rsid w:val="53A729F6"/>
    <w:rsid w:val="53AAE946"/>
    <w:rsid w:val="53ADE28F"/>
    <w:rsid w:val="53BBD564"/>
    <w:rsid w:val="53BC5227"/>
    <w:rsid w:val="53BD430C"/>
    <w:rsid w:val="53C543B6"/>
    <w:rsid w:val="53C712DE"/>
    <w:rsid w:val="53C737DD"/>
    <w:rsid w:val="53D3E016"/>
    <w:rsid w:val="53D5CFBE"/>
    <w:rsid w:val="53D787D0"/>
    <w:rsid w:val="53DB98BF"/>
    <w:rsid w:val="53DBA5FF"/>
    <w:rsid w:val="53E17DFB"/>
    <w:rsid w:val="53E4CCC8"/>
    <w:rsid w:val="53E9565B"/>
    <w:rsid w:val="53F5A501"/>
    <w:rsid w:val="53F5A87D"/>
    <w:rsid w:val="53FDFF34"/>
    <w:rsid w:val="54085FCA"/>
    <w:rsid w:val="540ADB0D"/>
    <w:rsid w:val="5410BEBE"/>
    <w:rsid w:val="541C4F41"/>
    <w:rsid w:val="5420EC79"/>
    <w:rsid w:val="5426A114"/>
    <w:rsid w:val="5432110F"/>
    <w:rsid w:val="54349E10"/>
    <w:rsid w:val="54365E51"/>
    <w:rsid w:val="5444FD8B"/>
    <w:rsid w:val="5445BA1F"/>
    <w:rsid w:val="5447E020"/>
    <w:rsid w:val="54497ADD"/>
    <w:rsid w:val="54509C05"/>
    <w:rsid w:val="54554DD4"/>
    <w:rsid w:val="5455F385"/>
    <w:rsid w:val="546446CA"/>
    <w:rsid w:val="546794B3"/>
    <w:rsid w:val="5467E158"/>
    <w:rsid w:val="5478E59D"/>
    <w:rsid w:val="547A3121"/>
    <w:rsid w:val="547DD7EA"/>
    <w:rsid w:val="5482364B"/>
    <w:rsid w:val="5483123D"/>
    <w:rsid w:val="549AB10E"/>
    <w:rsid w:val="549B0ADB"/>
    <w:rsid w:val="549ECBC9"/>
    <w:rsid w:val="54A0214B"/>
    <w:rsid w:val="54A63346"/>
    <w:rsid w:val="54A7A9DB"/>
    <w:rsid w:val="54AA1140"/>
    <w:rsid w:val="54AA9E94"/>
    <w:rsid w:val="54ADFA28"/>
    <w:rsid w:val="54AF53ED"/>
    <w:rsid w:val="54AFD983"/>
    <w:rsid w:val="54B1029C"/>
    <w:rsid w:val="54B36646"/>
    <w:rsid w:val="54B84BD7"/>
    <w:rsid w:val="54BD5006"/>
    <w:rsid w:val="54C13C67"/>
    <w:rsid w:val="54C8C392"/>
    <w:rsid w:val="54CA18B2"/>
    <w:rsid w:val="54D09CF0"/>
    <w:rsid w:val="54D83EE4"/>
    <w:rsid w:val="54D8FB20"/>
    <w:rsid w:val="54DAE13F"/>
    <w:rsid w:val="54DDEF9E"/>
    <w:rsid w:val="54DE1BBC"/>
    <w:rsid w:val="54DF58A3"/>
    <w:rsid w:val="54E71EFC"/>
    <w:rsid w:val="54E74191"/>
    <w:rsid w:val="54EB1CE6"/>
    <w:rsid w:val="54ECB6D2"/>
    <w:rsid w:val="54F534ED"/>
    <w:rsid w:val="54F61049"/>
    <w:rsid w:val="54FAA330"/>
    <w:rsid w:val="54FBB017"/>
    <w:rsid w:val="5500BE44"/>
    <w:rsid w:val="5503A252"/>
    <w:rsid w:val="550A86BA"/>
    <w:rsid w:val="5511ED52"/>
    <w:rsid w:val="5513F2FB"/>
    <w:rsid w:val="5517425D"/>
    <w:rsid w:val="5517C9B8"/>
    <w:rsid w:val="55281858"/>
    <w:rsid w:val="552D273B"/>
    <w:rsid w:val="552D5A92"/>
    <w:rsid w:val="552EADF4"/>
    <w:rsid w:val="55331153"/>
    <w:rsid w:val="5538FAA4"/>
    <w:rsid w:val="553EDD85"/>
    <w:rsid w:val="5540225A"/>
    <w:rsid w:val="5542A6F5"/>
    <w:rsid w:val="5542D141"/>
    <w:rsid w:val="55446E7A"/>
    <w:rsid w:val="5544B9BB"/>
    <w:rsid w:val="554562A2"/>
    <w:rsid w:val="55582288"/>
    <w:rsid w:val="555882CF"/>
    <w:rsid w:val="555C9140"/>
    <w:rsid w:val="556154C2"/>
    <w:rsid w:val="55616B0D"/>
    <w:rsid w:val="556324B2"/>
    <w:rsid w:val="5571AD95"/>
    <w:rsid w:val="5575B99D"/>
    <w:rsid w:val="5575D237"/>
    <w:rsid w:val="558392EE"/>
    <w:rsid w:val="5583DB48"/>
    <w:rsid w:val="5583E9BF"/>
    <w:rsid w:val="55855AF1"/>
    <w:rsid w:val="55876836"/>
    <w:rsid w:val="5588655A"/>
    <w:rsid w:val="558CA507"/>
    <w:rsid w:val="55920EB0"/>
    <w:rsid w:val="5594DF26"/>
    <w:rsid w:val="559B4BC6"/>
    <w:rsid w:val="55A9C4B7"/>
    <w:rsid w:val="55AAA4CF"/>
    <w:rsid w:val="55AC7AC0"/>
    <w:rsid w:val="55ADEA4C"/>
    <w:rsid w:val="55B87919"/>
    <w:rsid w:val="55C4640F"/>
    <w:rsid w:val="55C6055C"/>
    <w:rsid w:val="55C69ADA"/>
    <w:rsid w:val="55D0B726"/>
    <w:rsid w:val="55D0F38D"/>
    <w:rsid w:val="55D4347E"/>
    <w:rsid w:val="55E7B777"/>
    <w:rsid w:val="55EF2724"/>
    <w:rsid w:val="55F04231"/>
    <w:rsid w:val="55F0478B"/>
    <w:rsid w:val="55F04AAB"/>
    <w:rsid w:val="55F871FB"/>
    <w:rsid w:val="56134DDB"/>
    <w:rsid w:val="561499AD"/>
    <w:rsid w:val="5614B5FE"/>
    <w:rsid w:val="561B1904"/>
    <w:rsid w:val="561C49C9"/>
    <w:rsid w:val="561F4A69"/>
    <w:rsid w:val="562C8B72"/>
    <w:rsid w:val="562E25BD"/>
    <w:rsid w:val="5635A5ED"/>
    <w:rsid w:val="5635F800"/>
    <w:rsid w:val="56366F3B"/>
    <w:rsid w:val="56467540"/>
    <w:rsid w:val="564B244E"/>
    <w:rsid w:val="564FA13A"/>
    <w:rsid w:val="56595672"/>
    <w:rsid w:val="565AA32B"/>
    <w:rsid w:val="565C82FB"/>
    <w:rsid w:val="565FCD25"/>
    <w:rsid w:val="56612883"/>
    <w:rsid w:val="5661E2C8"/>
    <w:rsid w:val="56696014"/>
    <w:rsid w:val="5670D440"/>
    <w:rsid w:val="5671DD70"/>
    <w:rsid w:val="5673A932"/>
    <w:rsid w:val="56773A0D"/>
    <w:rsid w:val="567946D8"/>
    <w:rsid w:val="567957E6"/>
    <w:rsid w:val="56831331"/>
    <w:rsid w:val="568FF6B1"/>
    <w:rsid w:val="5691054E"/>
    <w:rsid w:val="569128A4"/>
    <w:rsid w:val="56946074"/>
    <w:rsid w:val="56AB842E"/>
    <w:rsid w:val="56B36F96"/>
    <w:rsid w:val="56B39A19"/>
    <w:rsid w:val="56B66A10"/>
    <w:rsid w:val="56B8CAF1"/>
    <w:rsid w:val="56BE6E1D"/>
    <w:rsid w:val="56C96F4B"/>
    <w:rsid w:val="56CA62BB"/>
    <w:rsid w:val="56CA7DB9"/>
    <w:rsid w:val="56DAADE6"/>
    <w:rsid w:val="56DAECB1"/>
    <w:rsid w:val="56DDBE3A"/>
    <w:rsid w:val="56DEA1A2"/>
    <w:rsid w:val="56E0538A"/>
    <w:rsid w:val="56ED1B2D"/>
    <w:rsid w:val="56EF5C7B"/>
    <w:rsid w:val="56F0545D"/>
    <w:rsid w:val="56F3F2E9"/>
    <w:rsid w:val="56F44637"/>
    <w:rsid w:val="56F652B2"/>
    <w:rsid w:val="56F7C9FF"/>
    <w:rsid w:val="57009A92"/>
    <w:rsid w:val="5705904B"/>
    <w:rsid w:val="5705E662"/>
    <w:rsid w:val="57060F6A"/>
    <w:rsid w:val="57062F37"/>
    <w:rsid w:val="57075F73"/>
    <w:rsid w:val="57098133"/>
    <w:rsid w:val="570B7FDA"/>
    <w:rsid w:val="570C918D"/>
    <w:rsid w:val="570F9136"/>
    <w:rsid w:val="57115E2E"/>
    <w:rsid w:val="571814D0"/>
    <w:rsid w:val="5718EFFF"/>
    <w:rsid w:val="571D6249"/>
    <w:rsid w:val="5726CF76"/>
    <w:rsid w:val="5727C79B"/>
    <w:rsid w:val="572C9062"/>
    <w:rsid w:val="57354561"/>
    <w:rsid w:val="5735A726"/>
    <w:rsid w:val="5735DED3"/>
    <w:rsid w:val="573A6262"/>
    <w:rsid w:val="57411C57"/>
    <w:rsid w:val="5745EB50"/>
    <w:rsid w:val="5746769C"/>
    <w:rsid w:val="574B7747"/>
    <w:rsid w:val="574C57B5"/>
    <w:rsid w:val="574D73A6"/>
    <w:rsid w:val="574D7E1E"/>
    <w:rsid w:val="575885DE"/>
    <w:rsid w:val="5765D9DB"/>
    <w:rsid w:val="57661BD1"/>
    <w:rsid w:val="576F4594"/>
    <w:rsid w:val="57724BFC"/>
    <w:rsid w:val="5775BC96"/>
    <w:rsid w:val="5779CD4B"/>
    <w:rsid w:val="577C9E4D"/>
    <w:rsid w:val="577E33ED"/>
    <w:rsid w:val="577EAB64"/>
    <w:rsid w:val="578629B9"/>
    <w:rsid w:val="5795F831"/>
    <w:rsid w:val="57B28E60"/>
    <w:rsid w:val="57BA288E"/>
    <w:rsid w:val="57BAB573"/>
    <w:rsid w:val="57BF785C"/>
    <w:rsid w:val="57C5F51B"/>
    <w:rsid w:val="57C9F61E"/>
    <w:rsid w:val="57D586DD"/>
    <w:rsid w:val="57DA80E0"/>
    <w:rsid w:val="57E2AB73"/>
    <w:rsid w:val="57E38D34"/>
    <w:rsid w:val="57E3E1B8"/>
    <w:rsid w:val="57E3F495"/>
    <w:rsid w:val="57E5AF24"/>
    <w:rsid w:val="57E81A89"/>
    <w:rsid w:val="57E987E0"/>
    <w:rsid w:val="57F5EF02"/>
    <w:rsid w:val="57FC6709"/>
    <w:rsid w:val="57FCFC6D"/>
    <w:rsid w:val="57FD1A62"/>
    <w:rsid w:val="58008468"/>
    <w:rsid w:val="5807D3E2"/>
    <w:rsid w:val="58137036"/>
    <w:rsid w:val="581371DD"/>
    <w:rsid w:val="58139D08"/>
    <w:rsid w:val="58185D55"/>
    <w:rsid w:val="5818E926"/>
    <w:rsid w:val="5819A0AE"/>
    <w:rsid w:val="5819B9B8"/>
    <w:rsid w:val="581A2536"/>
    <w:rsid w:val="581E6E3B"/>
    <w:rsid w:val="58228565"/>
    <w:rsid w:val="58250746"/>
    <w:rsid w:val="582556A4"/>
    <w:rsid w:val="582677E6"/>
    <w:rsid w:val="5830E61A"/>
    <w:rsid w:val="5832779D"/>
    <w:rsid w:val="58334BBC"/>
    <w:rsid w:val="58350922"/>
    <w:rsid w:val="5837C6C1"/>
    <w:rsid w:val="583C2273"/>
    <w:rsid w:val="584125F1"/>
    <w:rsid w:val="584691ED"/>
    <w:rsid w:val="58485CB6"/>
    <w:rsid w:val="584C7508"/>
    <w:rsid w:val="584E1CB4"/>
    <w:rsid w:val="5852BDB0"/>
    <w:rsid w:val="585A80D4"/>
    <w:rsid w:val="585C378C"/>
    <w:rsid w:val="5877F753"/>
    <w:rsid w:val="5880AE6A"/>
    <w:rsid w:val="5885A219"/>
    <w:rsid w:val="588C8E8C"/>
    <w:rsid w:val="588F29B5"/>
    <w:rsid w:val="589A43EC"/>
    <w:rsid w:val="589BD9EF"/>
    <w:rsid w:val="58A10E6C"/>
    <w:rsid w:val="58A28D58"/>
    <w:rsid w:val="58A8A759"/>
    <w:rsid w:val="58AAF799"/>
    <w:rsid w:val="58AB4B70"/>
    <w:rsid w:val="58AD5A5F"/>
    <w:rsid w:val="58AD8779"/>
    <w:rsid w:val="58B5753D"/>
    <w:rsid w:val="58BB33B0"/>
    <w:rsid w:val="58BBE6A0"/>
    <w:rsid w:val="58BC50EB"/>
    <w:rsid w:val="58BE0226"/>
    <w:rsid w:val="58BE4929"/>
    <w:rsid w:val="58BFC3B1"/>
    <w:rsid w:val="58C33570"/>
    <w:rsid w:val="58CB0D1D"/>
    <w:rsid w:val="58CC8E54"/>
    <w:rsid w:val="58CE8EBF"/>
    <w:rsid w:val="58D0EA88"/>
    <w:rsid w:val="58D3A68F"/>
    <w:rsid w:val="58D5023A"/>
    <w:rsid w:val="58D8F3FF"/>
    <w:rsid w:val="58DAD378"/>
    <w:rsid w:val="58DD312D"/>
    <w:rsid w:val="58DEA589"/>
    <w:rsid w:val="58E13E6E"/>
    <w:rsid w:val="58E74CBA"/>
    <w:rsid w:val="58EB51E8"/>
    <w:rsid w:val="58EE6EFD"/>
    <w:rsid w:val="58EE71CF"/>
    <w:rsid w:val="58F250D9"/>
    <w:rsid w:val="58F2FA46"/>
    <w:rsid w:val="58F38926"/>
    <w:rsid w:val="58F6A482"/>
    <w:rsid w:val="58F7294E"/>
    <w:rsid w:val="58F87CEF"/>
    <w:rsid w:val="58FE320A"/>
    <w:rsid w:val="58FFEE81"/>
    <w:rsid w:val="5903878C"/>
    <w:rsid w:val="590A1EEB"/>
    <w:rsid w:val="590C415C"/>
    <w:rsid w:val="591271DE"/>
    <w:rsid w:val="5915B328"/>
    <w:rsid w:val="5916560C"/>
    <w:rsid w:val="5917DFA4"/>
    <w:rsid w:val="59208503"/>
    <w:rsid w:val="59244C63"/>
    <w:rsid w:val="592C0A30"/>
    <w:rsid w:val="592C6303"/>
    <w:rsid w:val="592EF921"/>
    <w:rsid w:val="59313FE5"/>
    <w:rsid w:val="5932B5D6"/>
    <w:rsid w:val="5945C0C5"/>
    <w:rsid w:val="59491E5B"/>
    <w:rsid w:val="594C1C46"/>
    <w:rsid w:val="595289C5"/>
    <w:rsid w:val="595353B7"/>
    <w:rsid w:val="5957370B"/>
    <w:rsid w:val="595C9778"/>
    <w:rsid w:val="596706F1"/>
    <w:rsid w:val="596B42DE"/>
    <w:rsid w:val="596CBDA9"/>
    <w:rsid w:val="596EB4F8"/>
    <w:rsid w:val="597BEE26"/>
    <w:rsid w:val="597C366D"/>
    <w:rsid w:val="597F2D7E"/>
    <w:rsid w:val="598A7607"/>
    <w:rsid w:val="5991DC7F"/>
    <w:rsid w:val="5991ED0C"/>
    <w:rsid w:val="599D81DE"/>
    <w:rsid w:val="599DBB4D"/>
    <w:rsid w:val="599DE0AC"/>
    <w:rsid w:val="599F6911"/>
    <w:rsid w:val="59A1B101"/>
    <w:rsid w:val="59A91B76"/>
    <w:rsid w:val="59A9EC25"/>
    <w:rsid w:val="59ADBAB0"/>
    <w:rsid w:val="59BC22AC"/>
    <w:rsid w:val="59BE89EE"/>
    <w:rsid w:val="59C92729"/>
    <w:rsid w:val="59D1C604"/>
    <w:rsid w:val="59D217A2"/>
    <w:rsid w:val="59D60E46"/>
    <w:rsid w:val="59D95A88"/>
    <w:rsid w:val="59EAA4E6"/>
    <w:rsid w:val="59ED098B"/>
    <w:rsid w:val="59EDC07F"/>
    <w:rsid w:val="59F49A1F"/>
    <w:rsid w:val="59F72624"/>
    <w:rsid w:val="59FAF160"/>
    <w:rsid w:val="59FC1E44"/>
    <w:rsid w:val="59FFED20"/>
    <w:rsid w:val="5A0AE8EF"/>
    <w:rsid w:val="5A10E60E"/>
    <w:rsid w:val="5A1AAECD"/>
    <w:rsid w:val="5A1BBD1E"/>
    <w:rsid w:val="5A1C062A"/>
    <w:rsid w:val="5A26BDC6"/>
    <w:rsid w:val="5A26D844"/>
    <w:rsid w:val="5A29C498"/>
    <w:rsid w:val="5A2A3EE1"/>
    <w:rsid w:val="5A37216A"/>
    <w:rsid w:val="5A401673"/>
    <w:rsid w:val="5A406A07"/>
    <w:rsid w:val="5A419A5A"/>
    <w:rsid w:val="5A42F030"/>
    <w:rsid w:val="5A4352A4"/>
    <w:rsid w:val="5A44442B"/>
    <w:rsid w:val="5A4D7E34"/>
    <w:rsid w:val="5A557FE4"/>
    <w:rsid w:val="5A56504C"/>
    <w:rsid w:val="5A584114"/>
    <w:rsid w:val="5A59E017"/>
    <w:rsid w:val="5A5CC316"/>
    <w:rsid w:val="5A640A6F"/>
    <w:rsid w:val="5A69713E"/>
    <w:rsid w:val="5A795469"/>
    <w:rsid w:val="5A7C6664"/>
    <w:rsid w:val="5A7D35DA"/>
    <w:rsid w:val="5A7E2FA5"/>
    <w:rsid w:val="5A8236D2"/>
    <w:rsid w:val="5A828B84"/>
    <w:rsid w:val="5A857C74"/>
    <w:rsid w:val="5A8E3E4B"/>
    <w:rsid w:val="5A8F50C9"/>
    <w:rsid w:val="5A93BF7A"/>
    <w:rsid w:val="5A982AD2"/>
    <w:rsid w:val="5A9ADB30"/>
    <w:rsid w:val="5AB23965"/>
    <w:rsid w:val="5AB8846E"/>
    <w:rsid w:val="5ABC6903"/>
    <w:rsid w:val="5ABD0D0C"/>
    <w:rsid w:val="5AC2CB21"/>
    <w:rsid w:val="5AC36588"/>
    <w:rsid w:val="5AC5BA13"/>
    <w:rsid w:val="5ACFBC9D"/>
    <w:rsid w:val="5AD0D631"/>
    <w:rsid w:val="5AD10629"/>
    <w:rsid w:val="5AD24222"/>
    <w:rsid w:val="5AD2D8EC"/>
    <w:rsid w:val="5AD36EA1"/>
    <w:rsid w:val="5AD767B7"/>
    <w:rsid w:val="5AD9F291"/>
    <w:rsid w:val="5AE037A1"/>
    <w:rsid w:val="5AE14373"/>
    <w:rsid w:val="5AE4E228"/>
    <w:rsid w:val="5AEB346A"/>
    <w:rsid w:val="5AF4225C"/>
    <w:rsid w:val="5AF8BA58"/>
    <w:rsid w:val="5AFD267B"/>
    <w:rsid w:val="5AFF8A8B"/>
    <w:rsid w:val="5B0805EA"/>
    <w:rsid w:val="5B08A6D6"/>
    <w:rsid w:val="5B0920B2"/>
    <w:rsid w:val="5B0CEA7E"/>
    <w:rsid w:val="5B11BC00"/>
    <w:rsid w:val="5B140563"/>
    <w:rsid w:val="5B170DC0"/>
    <w:rsid w:val="5B1BA89B"/>
    <w:rsid w:val="5B1C2A40"/>
    <w:rsid w:val="5B2593EB"/>
    <w:rsid w:val="5B2A9FCC"/>
    <w:rsid w:val="5B2B3A63"/>
    <w:rsid w:val="5B33B225"/>
    <w:rsid w:val="5B349D2F"/>
    <w:rsid w:val="5B4B3DCA"/>
    <w:rsid w:val="5B4B5F5F"/>
    <w:rsid w:val="5B4D4D58"/>
    <w:rsid w:val="5B564FC3"/>
    <w:rsid w:val="5B645E03"/>
    <w:rsid w:val="5B647671"/>
    <w:rsid w:val="5B6BB510"/>
    <w:rsid w:val="5B6FF11B"/>
    <w:rsid w:val="5B738175"/>
    <w:rsid w:val="5B7F589D"/>
    <w:rsid w:val="5B881E3B"/>
    <w:rsid w:val="5B922196"/>
    <w:rsid w:val="5B9FA7F2"/>
    <w:rsid w:val="5BAA69C4"/>
    <w:rsid w:val="5BB0747D"/>
    <w:rsid w:val="5BB21255"/>
    <w:rsid w:val="5BB212C5"/>
    <w:rsid w:val="5BB7D3FB"/>
    <w:rsid w:val="5BBB2B05"/>
    <w:rsid w:val="5BC482B3"/>
    <w:rsid w:val="5BC58B32"/>
    <w:rsid w:val="5BCC9F6D"/>
    <w:rsid w:val="5BD2F1CB"/>
    <w:rsid w:val="5BD5D624"/>
    <w:rsid w:val="5BE0F3DB"/>
    <w:rsid w:val="5BE1A87E"/>
    <w:rsid w:val="5BE34D9E"/>
    <w:rsid w:val="5BE5F535"/>
    <w:rsid w:val="5BEEF87F"/>
    <w:rsid w:val="5BF0F947"/>
    <w:rsid w:val="5BF67E59"/>
    <w:rsid w:val="5C00BA62"/>
    <w:rsid w:val="5C04F311"/>
    <w:rsid w:val="5C084851"/>
    <w:rsid w:val="5C0EA0FE"/>
    <w:rsid w:val="5C1203C1"/>
    <w:rsid w:val="5C14113D"/>
    <w:rsid w:val="5C165473"/>
    <w:rsid w:val="5C18B6C4"/>
    <w:rsid w:val="5C1E5604"/>
    <w:rsid w:val="5C22FDC2"/>
    <w:rsid w:val="5C248FE0"/>
    <w:rsid w:val="5C28DC43"/>
    <w:rsid w:val="5C2A354F"/>
    <w:rsid w:val="5C389426"/>
    <w:rsid w:val="5C3D1987"/>
    <w:rsid w:val="5C3E9C9C"/>
    <w:rsid w:val="5C4294A3"/>
    <w:rsid w:val="5C4E2782"/>
    <w:rsid w:val="5C4F4E1E"/>
    <w:rsid w:val="5C51E0DA"/>
    <w:rsid w:val="5C5AB8F6"/>
    <w:rsid w:val="5C5AC58A"/>
    <w:rsid w:val="5C5B043B"/>
    <w:rsid w:val="5C6456E0"/>
    <w:rsid w:val="5C660FA4"/>
    <w:rsid w:val="5C662860"/>
    <w:rsid w:val="5C69144A"/>
    <w:rsid w:val="5C6ACF25"/>
    <w:rsid w:val="5C72F6D4"/>
    <w:rsid w:val="5C761E02"/>
    <w:rsid w:val="5C7D1BD8"/>
    <w:rsid w:val="5C82C8CF"/>
    <w:rsid w:val="5C8671BD"/>
    <w:rsid w:val="5C8E6D55"/>
    <w:rsid w:val="5C952AFC"/>
    <w:rsid w:val="5C9D6741"/>
    <w:rsid w:val="5C9FDCA2"/>
    <w:rsid w:val="5C9FE3B0"/>
    <w:rsid w:val="5CA41D28"/>
    <w:rsid w:val="5CA772F1"/>
    <w:rsid w:val="5CAC2D9D"/>
    <w:rsid w:val="5CB10330"/>
    <w:rsid w:val="5CB929E0"/>
    <w:rsid w:val="5CB9F117"/>
    <w:rsid w:val="5CBC3907"/>
    <w:rsid w:val="5CBD86C8"/>
    <w:rsid w:val="5CC03394"/>
    <w:rsid w:val="5CC6A986"/>
    <w:rsid w:val="5CCA314E"/>
    <w:rsid w:val="5CD08C67"/>
    <w:rsid w:val="5CD632EB"/>
    <w:rsid w:val="5CD7740C"/>
    <w:rsid w:val="5CD8EE08"/>
    <w:rsid w:val="5CDA0F2A"/>
    <w:rsid w:val="5CE0BC38"/>
    <w:rsid w:val="5CE417EB"/>
    <w:rsid w:val="5CE936C7"/>
    <w:rsid w:val="5CEDA237"/>
    <w:rsid w:val="5CF0B998"/>
    <w:rsid w:val="5CF62ECB"/>
    <w:rsid w:val="5CFA8B61"/>
    <w:rsid w:val="5CFCB8B5"/>
    <w:rsid w:val="5CFF99F3"/>
    <w:rsid w:val="5D01BB24"/>
    <w:rsid w:val="5D07F87E"/>
    <w:rsid w:val="5D09B340"/>
    <w:rsid w:val="5D12A3B9"/>
    <w:rsid w:val="5D155FAF"/>
    <w:rsid w:val="5D1652BF"/>
    <w:rsid w:val="5D1A2DBB"/>
    <w:rsid w:val="5D1A518C"/>
    <w:rsid w:val="5D1B65BA"/>
    <w:rsid w:val="5D1C9F36"/>
    <w:rsid w:val="5D23464F"/>
    <w:rsid w:val="5D242C6F"/>
    <w:rsid w:val="5D25D954"/>
    <w:rsid w:val="5D33B1F4"/>
    <w:rsid w:val="5D378658"/>
    <w:rsid w:val="5D3E86D3"/>
    <w:rsid w:val="5D4401F1"/>
    <w:rsid w:val="5D490142"/>
    <w:rsid w:val="5D4AF47B"/>
    <w:rsid w:val="5D534120"/>
    <w:rsid w:val="5D55A1C7"/>
    <w:rsid w:val="5D5A30F8"/>
    <w:rsid w:val="5D5F866A"/>
    <w:rsid w:val="5D6387BB"/>
    <w:rsid w:val="5D64F75E"/>
    <w:rsid w:val="5D66F907"/>
    <w:rsid w:val="5D6FAECE"/>
    <w:rsid w:val="5D706409"/>
    <w:rsid w:val="5D728942"/>
    <w:rsid w:val="5D76AFB2"/>
    <w:rsid w:val="5D775E74"/>
    <w:rsid w:val="5D7CC43C"/>
    <w:rsid w:val="5D85FEE8"/>
    <w:rsid w:val="5D8678CE"/>
    <w:rsid w:val="5D87DFA3"/>
    <w:rsid w:val="5D8BDADA"/>
    <w:rsid w:val="5D923658"/>
    <w:rsid w:val="5D924138"/>
    <w:rsid w:val="5D96CCDB"/>
    <w:rsid w:val="5D976372"/>
    <w:rsid w:val="5D9973B2"/>
    <w:rsid w:val="5D9ED1D0"/>
    <w:rsid w:val="5DAB6E35"/>
    <w:rsid w:val="5DAC746B"/>
    <w:rsid w:val="5DAF6D79"/>
    <w:rsid w:val="5DB48725"/>
    <w:rsid w:val="5DB4FE07"/>
    <w:rsid w:val="5DB7F05F"/>
    <w:rsid w:val="5DB90DDC"/>
    <w:rsid w:val="5DB93169"/>
    <w:rsid w:val="5DBBA797"/>
    <w:rsid w:val="5DBD1D36"/>
    <w:rsid w:val="5DBD5E3D"/>
    <w:rsid w:val="5DBDD610"/>
    <w:rsid w:val="5DBF28EA"/>
    <w:rsid w:val="5DC131FB"/>
    <w:rsid w:val="5DCB84B5"/>
    <w:rsid w:val="5DCDAF32"/>
    <w:rsid w:val="5DCF6571"/>
    <w:rsid w:val="5DD83689"/>
    <w:rsid w:val="5DE16569"/>
    <w:rsid w:val="5DE75130"/>
    <w:rsid w:val="5DEA3AF5"/>
    <w:rsid w:val="5DEB4ED3"/>
    <w:rsid w:val="5DECD208"/>
    <w:rsid w:val="5DEFD2C4"/>
    <w:rsid w:val="5DF4C6F3"/>
    <w:rsid w:val="5DF62A24"/>
    <w:rsid w:val="5DFDC3FC"/>
    <w:rsid w:val="5DFE9CFE"/>
    <w:rsid w:val="5E0021D2"/>
    <w:rsid w:val="5E0B6F51"/>
    <w:rsid w:val="5E0DBDDD"/>
    <w:rsid w:val="5E10FEF7"/>
    <w:rsid w:val="5E117A9F"/>
    <w:rsid w:val="5E12AC4D"/>
    <w:rsid w:val="5E165216"/>
    <w:rsid w:val="5E1ABEF6"/>
    <w:rsid w:val="5E1EC111"/>
    <w:rsid w:val="5E2281A5"/>
    <w:rsid w:val="5E238A52"/>
    <w:rsid w:val="5E2408D8"/>
    <w:rsid w:val="5E2689B4"/>
    <w:rsid w:val="5E2CFFD6"/>
    <w:rsid w:val="5E2F97A2"/>
    <w:rsid w:val="5E37DA37"/>
    <w:rsid w:val="5E391F6B"/>
    <w:rsid w:val="5E3B4E74"/>
    <w:rsid w:val="5E3BF3F1"/>
    <w:rsid w:val="5E3CE66E"/>
    <w:rsid w:val="5E3FFA12"/>
    <w:rsid w:val="5E439971"/>
    <w:rsid w:val="5E443B81"/>
    <w:rsid w:val="5E4587F5"/>
    <w:rsid w:val="5E4A549A"/>
    <w:rsid w:val="5E4E8064"/>
    <w:rsid w:val="5E518FD7"/>
    <w:rsid w:val="5E53168C"/>
    <w:rsid w:val="5E538DF4"/>
    <w:rsid w:val="5E595729"/>
    <w:rsid w:val="5E6472C5"/>
    <w:rsid w:val="5E6C1737"/>
    <w:rsid w:val="5E6FC5EC"/>
    <w:rsid w:val="5E80A288"/>
    <w:rsid w:val="5E848BB8"/>
    <w:rsid w:val="5E84F51E"/>
    <w:rsid w:val="5E9096A2"/>
    <w:rsid w:val="5E9C1207"/>
    <w:rsid w:val="5E9F8E6A"/>
    <w:rsid w:val="5E9FAB04"/>
    <w:rsid w:val="5EABCEC2"/>
    <w:rsid w:val="5EB4B371"/>
    <w:rsid w:val="5EB85985"/>
    <w:rsid w:val="5EBEC444"/>
    <w:rsid w:val="5EBF6245"/>
    <w:rsid w:val="5EC73B26"/>
    <w:rsid w:val="5EC86E88"/>
    <w:rsid w:val="5ECB2984"/>
    <w:rsid w:val="5ECE2505"/>
    <w:rsid w:val="5ED5CC99"/>
    <w:rsid w:val="5ED5E1F6"/>
    <w:rsid w:val="5ED7E37C"/>
    <w:rsid w:val="5ED942E0"/>
    <w:rsid w:val="5EDFBBA4"/>
    <w:rsid w:val="5EE1ACDE"/>
    <w:rsid w:val="5EE921C1"/>
    <w:rsid w:val="5EF0D928"/>
    <w:rsid w:val="5EF12F72"/>
    <w:rsid w:val="5EF1D235"/>
    <w:rsid w:val="5EF99F9F"/>
    <w:rsid w:val="5EFA3655"/>
    <w:rsid w:val="5EFB1618"/>
    <w:rsid w:val="5EFE7B58"/>
    <w:rsid w:val="5F093A8A"/>
    <w:rsid w:val="5F0A928D"/>
    <w:rsid w:val="5F0B106A"/>
    <w:rsid w:val="5F0CB623"/>
    <w:rsid w:val="5F0FA76E"/>
    <w:rsid w:val="5F0FB0D9"/>
    <w:rsid w:val="5F1F617B"/>
    <w:rsid w:val="5F213FC1"/>
    <w:rsid w:val="5F255EE4"/>
    <w:rsid w:val="5F297861"/>
    <w:rsid w:val="5F2B673F"/>
    <w:rsid w:val="5F3055CD"/>
    <w:rsid w:val="5F33C694"/>
    <w:rsid w:val="5F361A70"/>
    <w:rsid w:val="5F3ADA55"/>
    <w:rsid w:val="5F3B5F38"/>
    <w:rsid w:val="5F3C689F"/>
    <w:rsid w:val="5F3DB1D8"/>
    <w:rsid w:val="5F43263A"/>
    <w:rsid w:val="5F485F4F"/>
    <w:rsid w:val="5F49A483"/>
    <w:rsid w:val="5F4D1A1C"/>
    <w:rsid w:val="5F4F41F9"/>
    <w:rsid w:val="5F524E08"/>
    <w:rsid w:val="5F58BE72"/>
    <w:rsid w:val="5F5F524B"/>
    <w:rsid w:val="5F638E6B"/>
    <w:rsid w:val="5F6784FD"/>
    <w:rsid w:val="5F6949B3"/>
    <w:rsid w:val="5F69FEF9"/>
    <w:rsid w:val="5F6A30DA"/>
    <w:rsid w:val="5F6A88D0"/>
    <w:rsid w:val="5F6C0749"/>
    <w:rsid w:val="5F6EC3D3"/>
    <w:rsid w:val="5F737E2B"/>
    <w:rsid w:val="5F745E85"/>
    <w:rsid w:val="5F747160"/>
    <w:rsid w:val="5F7B6BB1"/>
    <w:rsid w:val="5F7C17E9"/>
    <w:rsid w:val="5F80561D"/>
    <w:rsid w:val="5F80C744"/>
    <w:rsid w:val="5F85E0EB"/>
    <w:rsid w:val="5F870F9E"/>
    <w:rsid w:val="5F873E10"/>
    <w:rsid w:val="5F884467"/>
    <w:rsid w:val="5F8871E7"/>
    <w:rsid w:val="5F8B8071"/>
    <w:rsid w:val="5F95238C"/>
    <w:rsid w:val="5F98BF39"/>
    <w:rsid w:val="5F9B4BB4"/>
    <w:rsid w:val="5F9E9805"/>
    <w:rsid w:val="5F9F2EFC"/>
    <w:rsid w:val="5FA56698"/>
    <w:rsid w:val="5FAA816B"/>
    <w:rsid w:val="5FB0F446"/>
    <w:rsid w:val="5FB1F37D"/>
    <w:rsid w:val="5FB78810"/>
    <w:rsid w:val="5FB8E02B"/>
    <w:rsid w:val="5FCAB96C"/>
    <w:rsid w:val="5FD43755"/>
    <w:rsid w:val="5FD4585E"/>
    <w:rsid w:val="5FE029E3"/>
    <w:rsid w:val="5FE1F486"/>
    <w:rsid w:val="5FE3ECB3"/>
    <w:rsid w:val="5FE86D6A"/>
    <w:rsid w:val="5FEFA7BF"/>
    <w:rsid w:val="5FF20694"/>
    <w:rsid w:val="5FF3C33E"/>
    <w:rsid w:val="60038ABB"/>
    <w:rsid w:val="6009A0F3"/>
    <w:rsid w:val="600F8130"/>
    <w:rsid w:val="6017006A"/>
    <w:rsid w:val="602105D2"/>
    <w:rsid w:val="60269C9D"/>
    <w:rsid w:val="602BE297"/>
    <w:rsid w:val="602DCF8D"/>
    <w:rsid w:val="602E761F"/>
    <w:rsid w:val="60401283"/>
    <w:rsid w:val="604B2395"/>
    <w:rsid w:val="604B36B6"/>
    <w:rsid w:val="60514C0D"/>
    <w:rsid w:val="6053A7F7"/>
    <w:rsid w:val="605D0FF6"/>
    <w:rsid w:val="605D9D12"/>
    <w:rsid w:val="605E8563"/>
    <w:rsid w:val="605F274A"/>
    <w:rsid w:val="60634838"/>
    <w:rsid w:val="6067B47D"/>
    <w:rsid w:val="606DD70B"/>
    <w:rsid w:val="607156F9"/>
    <w:rsid w:val="60755E87"/>
    <w:rsid w:val="60757034"/>
    <w:rsid w:val="607639F5"/>
    <w:rsid w:val="607E6AC9"/>
    <w:rsid w:val="60840670"/>
    <w:rsid w:val="608583E8"/>
    <w:rsid w:val="608D3630"/>
    <w:rsid w:val="609300AB"/>
    <w:rsid w:val="6094CAB7"/>
    <w:rsid w:val="60995C9F"/>
    <w:rsid w:val="6099C8FB"/>
    <w:rsid w:val="609A042B"/>
    <w:rsid w:val="609ABC4B"/>
    <w:rsid w:val="609DA267"/>
    <w:rsid w:val="60A1854B"/>
    <w:rsid w:val="60A80610"/>
    <w:rsid w:val="60B0C1AD"/>
    <w:rsid w:val="60B14A0E"/>
    <w:rsid w:val="60B3A0BE"/>
    <w:rsid w:val="60B611CE"/>
    <w:rsid w:val="60B80946"/>
    <w:rsid w:val="60B8273B"/>
    <w:rsid w:val="60B88DF4"/>
    <w:rsid w:val="60BB176C"/>
    <w:rsid w:val="60BE313A"/>
    <w:rsid w:val="60C394D2"/>
    <w:rsid w:val="60E18502"/>
    <w:rsid w:val="60E2F66F"/>
    <w:rsid w:val="60E57DD6"/>
    <w:rsid w:val="60E7D23E"/>
    <w:rsid w:val="60ECAE2E"/>
    <w:rsid w:val="60ED3B2F"/>
    <w:rsid w:val="60F0D16D"/>
    <w:rsid w:val="60FAE809"/>
    <w:rsid w:val="610A797F"/>
    <w:rsid w:val="610D94F6"/>
    <w:rsid w:val="610F2E93"/>
    <w:rsid w:val="61105221"/>
    <w:rsid w:val="6111DE2D"/>
    <w:rsid w:val="6117ED76"/>
    <w:rsid w:val="611CA1C0"/>
    <w:rsid w:val="61266747"/>
    <w:rsid w:val="612870EF"/>
    <w:rsid w:val="612B2B28"/>
    <w:rsid w:val="612B9A3D"/>
    <w:rsid w:val="613B0F1D"/>
    <w:rsid w:val="614A4D0F"/>
    <w:rsid w:val="614C8811"/>
    <w:rsid w:val="614E109E"/>
    <w:rsid w:val="614F5156"/>
    <w:rsid w:val="6158F5D0"/>
    <w:rsid w:val="615CBE76"/>
    <w:rsid w:val="61629406"/>
    <w:rsid w:val="61648D0C"/>
    <w:rsid w:val="6169D59A"/>
    <w:rsid w:val="61700383"/>
    <w:rsid w:val="61767C87"/>
    <w:rsid w:val="617680E7"/>
    <w:rsid w:val="617EB5DB"/>
    <w:rsid w:val="61813848"/>
    <w:rsid w:val="6181953E"/>
    <w:rsid w:val="61845AA2"/>
    <w:rsid w:val="618B908F"/>
    <w:rsid w:val="618DD6F5"/>
    <w:rsid w:val="618DDEEC"/>
    <w:rsid w:val="6192A3DC"/>
    <w:rsid w:val="6193608F"/>
    <w:rsid w:val="61956FD8"/>
    <w:rsid w:val="61A4240A"/>
    <w:rsid w:val="61A58F7F"/>
    <w:rsid w:val="61A766AE"/>
    <w:rsid w:val="61A9C7DF"/>
    <w:rsid w:val="61AA9D46"/>
    <w:rsid w:val="61AD5DB2"/>
    <w:rsid w:val="61AE0EA9"/>
    <w:rsid w:val="61AF5434"/>
    <w:rsid w:val="61B20C91"/>
    <w:rsid w:val="61BA5B7A"/>
    <w:rsid w:val="61BBF380"/>
    <w:rsid w:val="61BE9889"/>
    <w:rsid w:val="61C2FE41"/>
    <w:rsid w:val="61C92936"/>
    <w:rsid w:val="61CDD44B"/>
    <w:rsid w:val="61CFCD16"/>
    <w:rsid w:val="61D628BA"/>
    <w:rsid w:val="61D89661"/>
    <w:rsid w:val="61DFEDF8"/>
    <w:rsid w:val="61E57A24"/>
    <w:rsid w:val="61EC024B"/>
    <w:rsid w:val="61EC466B"/>
    <w:rsid w:val="61EEFE17"/>
    <w:rsid w:val="61F3A738"/>
    <w:rsid w:val="61FA5E1F"/>
    <w:rsid w:val="61FC02AE"/>
    <w:rsid w:val="620174F8"/>
    <w:rsid w:val="6204C41A"/>
    <w:rsid w:val="620AFF05"/>
    <w:rsid w:val="620BD747"/>
    <w:rsid w:val="620F8BA6"/>
    <w:rsid w:val="6210F679"/>
    <w:rsid w:val="621DA170"/>
    <w:rsid w:val="621F6041"/>
    <w:rsid w:val="6220D358"/>
    <w:rsid w:val="622454E9"/>
    <w:rsid w:val="622A1545"/>
    <w:rsid w:val="622AB7B4"/>
    <w:rsid w:val="622E56F7"/>
    <w:rsid w:val="62311E12"/>
    <w:rsid w:val="6232D62B"/>
    <w:rsid w:val="6232F572"/>
    <w:rsid w:val="62361C1A"/>
    <w:rsid w:val="6236FE0A"/>
    <w:rsid w:val="62373683"/>
    <w:rsid w:val="623FA438"/>
    <w:rsid w:val="624F4477"/>
    <w:rsid w:val="6250EF59"/>
    <w:rsid w:val="625493D9"/>
    <w:rsid w:val="6254F676"/>
    <w:rsid w:val="6257385F"/>
    <w:rsid w:val="625D37BF"/>
    <w:rsid w:val="62662F73"/>
    <w:rsid w:val="6266FEB7"/>
    <w:rsid w:val="626DFAE4"/>
    <w:rsid w:val="626E1FE2"/>
    <w:rsid w:val="62753762"/>
    <w:rsid w:val="6276FA54"/>
    <w:rsid w:val="62772B48"/>
    <w:rsid w:val="62793365"/>
    <w:rsid w:val="6279BCA7"/>
    <w:rsid w:val="6279D950"/>
    <w:rsid w:val="627BC4F6"/>
    <w:rsid w:val="627F266B"/>
    <w:rsid w:val="6283A29F"/>
    <w:rsid w:val="6283FED4"/>
    <w:rsid w:val="62858E88"/>
    <w:rsid w:val="62883FB2"/>
    <w:rsid w:val="6289EE57"/>
    <w:rsid w:val="628A7E05"/>
    <w:rsid w:val="62964BAB"/>
    <w:rsid w:val="6299331F"/>
    <w:rsid w:val="629A221C"/>
    <w:rsid w:val="62A0CC75"/>
    <w:rsid w:val="62A5AEB4"/>
    <w:rsid w:val="62AD3E9B"/>
    <w:rsid w:val="62AF652D"/>
    <w:rsid w:val="62B82B16"/>
    <w:rsid w:val="62BFBF66"/>
    <w:rsid w:val="62C76A9E"/>
    <w:rsid w:val="62CCBEC4"/>
    <w:rsid w:val="62D6C19E"/>
    <w:rsid w:val="62D7C576"/>
    <w:rsid w:val="62D7FF2F"/>
    <w:rsid w:val="62D86705"/>
    <w:rsid w:val="62DA16BE"/>
    <w:rsid w:val="62DA8664"/>
    <w:rsid w:val="62E25BEF"/>
    <w:rsid w:val="62E4ABBC"/>
    <w:rsid w:val="62E57E05"/>
    <w:rsid w:val="62E61D70"/>
    <w:rsid w:val="62E7AE3F"/>
    <w:rsid w:val="62E989A7"/>
    <w:rsid w:val="62F82A30"/>
    <w:rsid w:val="62FF75FC"/>
    <w:rsid w:val="6301404B"/>
    <w:rsid w:val="630F1B25"/>
    <w:rsid w:val="63104B65"/>
    <w:rsid w:val="63111241"/>
    <w:rsid w:val="63120A84"/>
    <w:rsid w:val="631272AA"/>
    <w:rsid w:val="631858B2"/>
    <w:rsid w:val="631BBF94"/>
    <w:rsid w:val="631C4F7F"/>
    <w:rsid w:val="631E919B"/>
    <w:rsid w:val="632530A2"/>
    <w:rsid w:val="6327E4DD"/>
    <w:rsid w:val="633661C3"/>
    <w:rsid w:val="6342C2F3"/>
    <w:rsid w:val="634B2495"/>
    <w:rsid w:val="634F64A9"/>
    <w:rsid w:val="6350163B"/>
    <w:rsid w:val="6354DAD9"/>
    <w:rsid w:val="6355AA31"/>
    <w:rsid w:val="63574F38"/>
    <w:rsid w:val="635A3710"/>
    <w:rsid w:val="635C71E7"/>
    <w:rsid w:val="635FF51C"/>
    <w:rsid w:val="636010D2"/>
    <w:rsid w:val="6362B440"/>
    <w:rsid w:val="6362E57F"/>
    <w:rsid w:val="6368B187"/>
    <w:rsid w:val="6368D123"/>
    <w:rsid w:val="636E3B5D"/>
    <w:rsid w:val="637182F7"/>
    <w:rsid w:val="63754A90"/>
    <w:rsid w:val="63796D29"/>
    <w:rsid w:val="637E843D"/>
    <w:rsid w:val="637FFD09"/>
    <w:rsid w:val="6386646C"/>
    <w:rsid w:val="63872327"/>
    <w:rsid w:val="638A9864"/>
    <w:rsid w:val="638EFB78"/>
    <w:rsid w:val="638FDA97"/>
    <w:rsid w:val="63972A52"/>
    <w:rsid w:val="6397D30F"/>
    <w:rsid w:val="639E0421"/>
    <w:rsid w:val="63A01D18"/>
    <w:rsid w:val="63A16575"/>
    <w:rsid w:val="63A45130"/>
    <w:rsid w:val="63B4003A"/>
    <w:rsid w:val="63B4061E"/>
    <w:rsid w:val="63B4E787"/>
    <w:rsid w:val="63B6D2E0"/>
    <w:rsid w:val="63B87C34"/>
    <w:rsid w:val="63B983C2"/>
    <w:rsid w:val="63BD24AA"/>
    <w:rsid w:val="63C336EC"/>
    <w:rsid w:val="63C85DE3"/>
    <w:rsid w:val="63CC886D"/>
    <w:rsid w:val="63D1104A"/>
    <w:rsid w:val="63D13902"/>
    <w:rsid w:val="63D36531"/>
    <w:rsid w:val="63D46CB3"/>
    <w:rsid w:val="63D679F0"/>
    <w:rsid w:val="63DB7579"/>
    <w:rsid w:val="63E616EC"/>
    <w:rsid w:val="63E910C4"/>
    <w:rsid w:val="63EDF8B1"/>
    <w:rsid w:val="63F6B895"/>
    <w:rsid w:val="63F9D274"/>
    <w:rsid w:val="64030CCE"/>
    <w:rsid w:val="6407DEC0"/>
    <w:rsid w:val="640B1816"/>
    <w:rsid w:val="640CD2D1"/>
    <w:rsid w:val="640D28F0"/>
    <w:rsid w:val="640DC7B7"/>
    <w:rsid w:val="640E9A7E"/>
    <w:rsid w:val="6415B437"/>
    <w:rsid w:val="641E1734"/>
    <w:rsid w:val="642338C8"/>
    <w:rsid w:val="64267848"/>
    <w:rsid w:val="64295A6A"/>
    <w:rsid w:val="643784AE"/>
    <w:rsid w:val="643AF40C"/>
    <w:rsid w:val="643FAF9D"/>
    <w:rsid w:val="64400AE5"/>
    <w:rsid w:val="6442523C"/>
    <w:rsid w:val="644EDCD4"/>
    <w:rsid w:val="64505230"/>
    <w:rsid w:val="6452A920"/>
    <w:rsid w:val="64540EBB"/>
    <w:rsid w:val="645CE1FC"/>
    <w:rsid w:val="645E0E5C"/>
    <w:rsid w:val="64618976"/>
    <w:rsid w:val="6470A3D5"/>
    <w:rsid w:val="647291FF"/>
    <w:rsid w:val="6472EA84"/>
    <w:rsid w:val="647CAB87"/>
    <w:rsid w:val="647EA180"/>
    <w:rsid w:val="64807104"/>
    <w:rsid w:val="6483A555"/>
    <w:rsid w:val="648A30D7"/>
    <w:rsid w:val="648D20D9"/>
    <w:rsid w:val="648F0967"/>
    <w:rsid w:val="64901B21"/>
    <w:rsid w:val="64923B14"/>
    <w:rsid w:val="64964A27"/>
    <w:rsid w:val="64A80A21"/>
    <w:rsid w:val="64A899FF"/>
    <w:rsid w:val="64AB3BAD"/>
    <w:rsid w:val="64B0F4A5"/>
    <w:rsid w:val="64B48EE5"/>
    <w:rsid w:val="64B5EEF2"/>
    <w:rsid w:val="64B64597"/>
    <w:rsid w:val="64B65ADF"/>
    <w:rsid w:val="64BB3ED0"/>
    <w:rsid w:val="64BF2E42"/>
    <w:rsid w:val="64BF9652"/>
    <w:rsid w:val="64CC0F19"/>
    <w:rsid w:val="64CF8496"/>
    <w:rsid w:val="64D1CADF"/>
    <w:rsid w:val="64D6FBDE"/>
    <w:rsid w:val="64D9023A"/>
    <w:rsid w:val="64DA275B"/>
    <w:rsid w:val="64DAD8F6"/>
    <w:rsid w:val="64E166B5"/>
    <w:rsid w:val="64E5A7E1"/>
    <w:rsid w:val="64E6CBB9"/>
    <w:rsid w:val="64E93D5B"/>
    <w:rsid w:val="64ECDD0C"/>
    <w:rsid w:val="64EEEAB3"/>
    <w:rsid w:val="64F5C42B"/>
    <w:rsid w:val="64F8A4B6"/>
    <w:rsid w:val="64FD85A8"/>
    <w:rsid w:val="64FFFD68"/>
    <w:rsid w:val="650250C2"/>
    <w:rsid w:val="6502D608"/>
    <w:rsid w:val="650A9300"/>
    <w:rsid w:val="650C3413"/>
    <w:rsid w:val="650F1BEF"/>
    <w:rsid w:val="651230E2"/>
    <w:rsid w:val="651850D6"/>
    <w:rsid w:val="652397DD"/>
    <w:rsid w:val="652A83A8"/>
    <w:rsid w:val="652AF4B7"/>
    <w:rsid w:val="6532CA43"/>
    <w:rsid w:val="6543A98C"/>
    <w:rsid w:val="6545B7B2"/>
    <w:rsid w:val="654609CA"/>
    <w:rsid w:val="65469826"/>
    <w:rsid w:val="65553C73"/>
    <w:rsid w:val="65557143"/>
    <w:rsid w:val="65565646"/>
    <w:rsid w:val="655840AA"/>
    <w:rsid w:val="655EA272"/>
    <w:rsid w:val="6569545C"/>
    <w:rsid w:val="656EECC8"/>
    <w:rsid w:val="65708B20"/>
    <w:rsid w:val="65808E5B"/>
    <w:rsid w:val="6581C3A9"/>
    <w:rsid w:val="65858AD5"/>
    <w:rsid w:val="658A7D0E"/>
    <w:rsid w:val="658B8233"/>
    <w:rsid w:val="658EA2FF"/>
    <w:rsid w:val="65912F2F"/>
    <w:rsid w:val="65917FEB"/>
    <w:rsid w:val="6592E49B"/>
    <w:rsid w:val="6593FFD4"/>
    <w:rsid w:val="659636F7"/>
    <w:rsid w:val="6598D5C7"/>
    <w:rsid w:val="659B08E1"/>
    <w:rsid w:val="65A0124D"/>
    <w:rsid w:val="65A16607"/>
    <w:rsid w:val="65A2074E"/>
    <w:rsid w:val="65A828C9"/>
    <w:rsid w:val="65AD53F4"/>
    <w:rsid w:val="65AF777E"/>
    <w:rsid w:val="65AF9F21"/>
    <w:rsid w:val="65B2416B"/>
    <w:rsid w:val="65BB4361"/>
    <w:rsid w:val="65BECDA1"/>
    <w:rsid w:val="65C1B131"/>
    <w:rsid w:val="65C26A33"/>
    <w:rsid w:val="65D06660"/>
    <w:rsid w:val="65D55764"/>
    <w:rsid w:val="65DEB5E1"/>
    <w:rsid w:val="65E1C9C1"/>
    <w:rsid w:val="65E84709"/>
    <w:rsid w:val="65EC2291"/>
    <w:rsid w:val="65EC5FD0"/>
    <w:rsid w:val="65F1904F"/>
    <w:rsid w:val="65F70048"/>
    <w:rsid w:val="65F9396B"/>
    <w:rsid w:val="6603881D"/>
    <w:rsid w:val="66083670"/>
    <w:rsid w:val="660C3F0A"/>
    <w:rsid w:val="66117EC6"/>
    <w:rsid w:val="6611D1EB"/>
    <w:rsid w:val="6618B0A5"/>
    <w:rsid w:val="661D2273"/>
    <w:rsid w:val="661DEE3F"/>
    <w:rsid w:val="661F2E77"/>
    <w:rsid w:val="661F30DC"/>
    <w:rsid w:val="66218696"/>
    <w:rsid w:val="6623FD7B"/>
    <w:rsid w:val="66243895"/>
    <w:rsid w:val="6624DEA9"/>
    <w:rsid w:val="66300A5A"/>
    <w:rsid w:val="66311DE0"/>
    <w:rsid w:val="663192BF"/>
    <w:rsid w:val="6637EC1F"/>
    <w:rsid w:val="66392775"/>
    <w:rsid w:val="663BEC69"/>
    <w:rsid w:val="6640CEB4"/>
    <w:rsid w:val="664774E8"/>
    <w:rsid w:val="664AA469"/>
    <w:rsid w:val="664D848C"/>
    <w:rsid w:val="6651C553"/>
    <w:rsid w:val="66540950"/>
    <w:rsid w:val="66546EA7"/>
    <w:rsid w:val="6656863D"/>
    <w:rsid w:val="665CD4A8"/>
    <w:rsid w:val="66614818"/>
    <w:rsid w:val="6661500F"/>
    <w:rsid w:val="66624DD5"/>
    <w:rsid w:val="6662679B"/>
    <w:rsid w:val="6664DF9E"/>
    <w:rsid w:val="6665B6E8"/>
    <w:rsid w:val="6668A75B"/>
    <w:rsid w:val="66758B2B"/>
    <w:rsid w:val="6678EEBE"/>
    <w:rsid w:val="667C3ED4"/>
    <w:rsid w:val="667C72A5"/>
    <w:rsid w:val="6680CED5"/>
    <w:rsid w:val="6682747A"/>
    <w:rsid w:val="66874FA6"/>
    <w:rsid w:val="66889706"/>
    <w:rsid w:val="668BBAC4"/>
    <w:rsid w:val="668CDE8B"/>
    <w:rsid w:val="669A8009"/>
    <w:rsid w:val="669F2987"/>
    <w:rsid w:val="669F6490"/>
    <w:rsid w:val="66A43124"/>
    <w:rsid w:val="66A48243"/>
    <w:rsid w:val="66A5F1F8"/>
    <w:rsid w:val="66A7F13E"/>
    <w:rsid w:val="66AD5430"/>
    <w:rsid w:val="66B09586"/>
    <w:rsid w:val="66B1FFD3"/>
    <w:rsid w:val="66B35BFD"/>
    <w:rsid w:val="66B46EA0"/>
    <w:rsid w:val="66BC1B99"/>
    <w:rsid w:val="66C06812"/>
    <w:rsid w:val="66C97590"/>
    <w:rsid w:val="66CB052D"/>
    <w:rsid w:val="66D02D21"/>
    <w:rsid w:val="66D42795"/>
    <w:rsid w:val="66D83AAD"/>
    <w:rsid w:val="66E3D5D6"/>
    <w:rsid w:val="66E7F591"/>
    <w:rsid w:val="66E959FF"/>
    <w:rsid w:val="66EAE0CD"/>
    <w:rsid w:val="66EB79F6"/>
    <w:rsid w:val="66EC2C8D"/>
    <w:rsid w:val="66F40029"/>
    <w:rsid w:val="66F6F2C0"/>
    <w:rsid w:val="66FC1EB5"/>
    <w:rsid w:val="66FC53EB"/>
    <w:rsid w:val="66FCF7EF"/>
    <w:rsid w:val="67098D3D"/>
    <w:rsid w:val="67142B57"/>
    <w:rsid w:val="6715B67F"/>
    <w:rsid w:val="6718EC9C"/>
    <w:rsid w:val="671C2936"/>
    <w:rsid w:val="671CF625"/>
    <w:rsid w:val="671D1750"/>
    <w:rsid w:val="671D91F8"/>
    <w:rsid w:val="671DE7FE"/>
    <w:rsid w:val="671F4D80"/>
    <w:rsid w:val="6720838E"/>
    <w:rsid w:val="67255E8C"/>
    <w:rsid w:val="67269D10"/>
    <w:rsid w:val="672A2F07"/>
    <w:rsid w:val="672CFF90"/>
    <w:rsid w:val="672DAC5A"/>
    <w:rsid w:val="673BE2AE"/>
    <w:rsid w:val="6741F0D6"/>
    <w:rsid w:val="674293AF"/>
    <w:rsid w:val="67454F75"/>
    <w:rsid w:val="674F3619"/>
    <w:rsid w:val="675054BE"/>
    <w:rsid w:val="675356B1"/>
    <w:rsid w:val="6753D130"/>
    <w:rsid w:val="67563545"/>
    <w:rsid w:val="675C9319"/>
    <w:rsid w:val="675C9DDD"/>
    <w:rsid w:val="6761D7AF"/>
    <w:rsid w:val="676CFFB8"/>
    <w:rsid w:val="676D5539"/>
    <w:rsid w:val="6771E510"/>
    <w:rsid w:val="6772455A"/>
    <w:rsid w:val="67742832"/>
    <w:rsid w:val="67764B4E"/>
    <w:rsid w:val="67813AAD"/>
    <w:rsid w:val="6782629C"/>
    <w:rsid w:val="67859C39"/>
    <w:rsid w:val="678790E7"/>
    <w:rsid w:val="678A49E2"/>
    <w:rsid w:val="678F2A85"/>
    <w:rsid w:val="6791D46A"/>
    <w:rsid w:val="67954762"/>
    <w:rsid w:val="67A0257C"/>
    <w:rsid w:val="67A31D3E"/>
    <w:rsid w:val="67A38B9A"/>
    <w:rsid w:val="67A90C3A"/>
    <w:rsid w:val="67AE64AF"/>
    <w:rsid w:val="67B1FB91"/>
    <w:rsid w:val="67B3C69A"/>
    <w:rsid w:val="67B4D7C1"/>
    <w:rsid w:val="67B5BC21"/>
    <w:rsid w:val="67CB34D3"/>
    <w:rsid w:val="67CC3F82"/>
    <w:rsid w:val="67D128AF"/>
    <w:rsid w:val="67D301BF"/>
    <w:rsid w:val="67D496BD"/>
    <w:rsid w:val="67D77791"/>
    <w:rsid w:val="67D82106"/>
    <w:rsid w:val="67D8D525"/>
    <w:rsid w:val="67DBA09E"/>
    <w:rsid w:val="67E0CF26"/>
    <w:rsid w:val="67E99CEE"/>
    <w:rsid w:val="67E9A6D6"/>
    <w:rsid w:val="67EEFE98"/>
    <w:rsid w:val="67F08B72"/>
    <w:rsid w:val="67F12749"/>
    <w:rsid w:val="67F8C980"/>
    <w:rsid w:val="6811EACC"/>
    <w:rsid w:val="6813BC41"/>
    <w:rsid w:val="68156775"/>
    <w:rsid w:val="6817A911"/>
    <w:rsid w:val="6817F149"/>
    <w:rsid w:val="681C1100"/>
    <w:rsid w:val="681C9F36"/>
    <w:rsid w:val="681E6ACA"/>
    <w:rsid w:val="681E95B8"/>
    <w:rsid w:val="68204EB2"/>
    <w:rsid w:val="68269276"/>
    <w:rsid w:val="682FD08F"/>
    <w:rsid w:val="6836F47C"/>
    <w:rsid w:val="6838C300"/>
    <w:rsid w:val="683E8C5E"/>
    <w:rsid w:val="68441C2B"/>
    <w:rsid w:val="68464CA1"/>
    <w:rsid w:val="68484676"/>
    <w:rsid w:val="6848C9C1"/>
    <w:rsid w:val="684C65E7"/>
    <w:rsid w:val="6854A333"/>
    <w:rsid w:val="68555592"/>
    <w:rsid w:val="6856C0C0"/>
    <w:rsid w:val="685731F8"/>
    <w:rsid w:val="6859609E"/>
    <w:rsid w:val="685ABF73"/>
    <w:rsid w:val="685C4B45"/>
    <w:rsid w:val="685D46E8"/>
    <w:rsid w:val="685D48E0"/>
    <w:rsid w:val="685E3784"/>
    <w:rsid w:val="6864CC74"/>
    <w:rsid w:val="68659BE6"/>
    <w:rsid w:val="6866572C"/>
    <w:rsid w:val="68689327"/>
    <w:rsid w:val="6869D6FE"/>
    <w:rsid w:val="686D5CAD"/>
    <w:rsid w:val="686FF7F6"/>
    <w:rsid w:val="687042C9"/>
    <w:rsid w:val="687825C4"/>
    <w:rsid w:val="6878EEE9"/>
    <w:rsid w:val="687B2DC1"/>
    <w:rsid w:val="687C68DE"/>
    <w:rsid w:val="687C9CFE"/>
    <w:rsid w:val="6884DE45"/>
    <w:rsid w:val="68883E1C"/>
    <w:rsid w:val="688D807A"/>
    <w:rsid w:val="6893B607"/>
    <w:rsid w:val="68940F6A"/>
    <w:rsid w:val="68A55D9E"/>
    <w:rsid w:val="68AE9219"/>
    <w:rsid w:val="68B1FD81"/>
    <w:rsid w:val="68BB7D0F"/>
    <w:rsid w:val="68BE7B0A"/>
    <w:rsid w:val="68C07D53"/>
    <w:rsid w:val="68C93A36"/>
    <w:rsid w:val="68CE4BC9"/>
    <w:rsid w:val="68CF4EB2"/>
    <w:rsid w:val="68D28518"/>
    <w:rsid w:val="68D3009A"/>
    <w:rsid w:val="68DA0731"/>
    <w:rsid w:val="68DE6410"/>
    <w:rsid w:val="68DF048B"/>
    <w:rsid w:val="68E13EEF"/>
    <w:rsid w:val="68E27B6E"/>
    <w:rsid w:val="68EB067A"/>
    <w:rsid w:val="68F1403D"/>
    <w:rsid w:val="68F739CC"/>
    <w:rsid w:val="68F8923F"/>
    <w:rsid w:val="68FB2F4A"/>
    <w:rsid w:val="690190EA"/>
    <w:rsid w:val="690AB0B4"/>
    <w:rsid w:val="690CF826"/>
    <w:rsid w:val="690F07DE"/>
    <w:rsid w:val="690F9A8A"/>
    <w:rsid w:val="6918A073"/>
    <w:rsid w:val="691A9669"/>
    <w:rsid w:val="6924BD41"/>
    <w:rsid w:val="692AD9DD"/>
    <w:rsid w:val="6931AB05"/>
    <w:rsid w:val="6935ADCF"/>
    <w:rsid w:val="693BF5DD"/>
    <w:rsid w:val="693DB4C1"/>
    <w:rsid w:val="6945B361"/>
    <w:rsid w:val="6959990F"/>
    <w:rsid w:val="695ED772"/>
    <w:rsid w:val="6961FBA9"/>
    <w:rsid w:val="69681190"/>
    <w:rsid w:val="697786C5"/>
    <w:rsid w:val="698002A4"/>
    <w:rsid w:val="69881A31"/>
    <w:rsid w:val="69893CB7"/>
    <w:rsid w:val="698B4AD7"/>
    <w:rsid w:val="698D0AAE"/>
    <w:rsid w:val="699166DE"/>
    <w:rsid w:val="69922A88"/>
    <w:rsid w:val="69958CD0"/>
    <w:rsid w:val="6997E539"/>
    <w:rsid w:val="699E18BF"/>
    <w:rsid w:val="699FF0A7"/>
    <w:rsid w:val="69A238DA"/>
    <w:rsid w:val="69A6A34C"/>
    <w:rsid w:val="69A7938A"/>
    <w:rsid w:val="69ACD093"/>
    <w:rsid w:val="69AECAAF"/>
    <w:rsid w:val="69B3C24A"/>
    <w:rsid w:val="69B57A71"/>
    <w:rsid w:val="69B81627"/>
    <w:rsid w:val="69BAF2A8"/>
    <w:rsid w:val="69BD69F5"/>
    <w:rsid w:val="69C2900D"/>
    <w:rsid w:val="69C3FD59"/>
    <w:rsid w:val="69C5C09A"/>
    <w:rsid w:val="69D0BE81"/>
    <w:rsid w:val="69D197F4"/>
    <w:rsid w:val="69D2C4DD"/>
    <w:rsid w:val="69D4A242"/>
    <w:rsid w:val="69D4B25D"/>
    <w:rsid w:val="69E46C5B"/>
    <w:rsid w:val="69E64612"/>
    <w:rsid w:val="69EA9AFC"/>
    <w:rsid w:val="69EC2460"/>
    <w:rsid w:val="69EC8B14"/>
    <w:rsid w:val="69F530FF"/>
    <w:rsid w:val="69F699C1"/>
    <w:rsid w:val="6A049CDF"/>
    <w:rsid w:val="6A07116C"/>
    <w:rsid w:val="6A082EA7"/>
    <w:rsid w:val="6A0FDA1C"/>
    <w:rsid w:val="6A0FE451"/>
    <w:rsid w:val="6A133D61"/>
    <w:rsid w:val="6A186FA7"/>
    <w:rsid w:val="6A21C813"/>
    <w:rsid w:val="6A260284"/>
    <w:rsid w:val="6A28F8D7"/>
    <w:rsid w:val="6A2A9412"/>
    <w:rsid w:val="6A2C4D0B"/>
    <w:rsid w:val="6A33F3C4"/>
    <w:rsid w:val="6A370EDE"/>
    <w:rsid w:val="6A372CD9"/>
    <w:rsid w:val="6A38DFDE"/>
    <w:rsid w:val="6A3D6574"/>
    <w:rsid w:val="6A3ED0D7"/>
    <w:rsid w:val="6A47A81C"/>
    <w:rsid w:val="6A4DF2F7"/>
    <w:rsid w:val="6A5A67F5"/>
    <w:rsid w:val="6A5A73B5"/>
    <w:rsid w:val="6A5CCC9F"/>
    <w:rsid w:val="6A5D3E89"/>
    <w:rsid w:val="6A5D644E"/>
    <w:rsid w:val="6A5FE481"/>
    <w:rsid w:val="6A623DB6"/>
    <w:rsid w:val="6A6392C4"/>
    <w:rsid w:val="6A77CE67"/>
    <w:rsid w:val="6A7B1027"/>
    <w:rsid w:val="6A85FA5E"/>
    <w:rsid w:val="6A86D6DB"/>
    <w:rsid w:val="6A8A4ACF"/>
    <w:rsid w:val="6A8D58B8"/>
    <w:rsid w:val="6A8E1386"/>
    <w:rsid w:val="6A8F0386"/>
    <w:rsid w:val="6A97FF70"/>
    <w:rsid w:val="6A9BCFDB"/>
    <w:rsid w:val="6A9E1192"/>
    <w:rsid w:val="6AA32FAC"/>
    <w:rsid w:val="6AAA1BAD"/>
    <w:rsid w:val="6AB15999"/>
    <w:rsid w:val="6AB89EDF"/>
    <w:rsid w:val="6ABBCDE3"/>
    <w:rsid w:val="6ABC9AC8"/>
    <w:rsid w:val="6ABD6D61"/>
    <w:rsid w:val="6AC4AF3F"/>
    <w:rsid w:val="6AC57E35"/>
    <w:rsid w:val="6AC7CFD6"/>
    <w:rsid w:val="6ACBE071"/>
    <w:rsid w:val="6ACD3B63"/>
    <w:rsid w:val="6AD2BF52"/>
    <w:rsid w:val="6ADAF77F"/>
    <w:rsid w:val="6ADDEDEF"/>
    <w:rsid w:val="6AE8C64D"/>
    <w:rsid w:val="6AE8DFFD"/>
    <w:rsid w:val="6AEA13B8"/>
    <w:rsid w:val="6AEEA03E"/>
    <w:rsid w:val="6AEEAAD6"/>
    <w:rsid w:val="6AF4A24D"/>
    <w:rsid w:val="6AF8D4BE"/>
    <w:rsid w:val="6AF91E75"/>
    <w:rsid w:val="6AFA6300"/>
    <w:rsid w:val="6AFE13A0"/>
    <w:rsid w:val="6AFEB326"/>
    <w:rsid w:val="6B0702C5"/>
    <w:rsid w:val="6B0DDEE7"/>
    <w:rsid w:val="6B116AE6"/>
    <w:rsid w:val="6B1E0D4A"/>
    <w:rsid w:val="6B1EB1D4"/>
    <w:rsid w:val="6B20C0C3"/>
    <w:rsid w:val="6B2188FD"/>
    <w:rsid w:val="6B225675"/>
    <w:rsid w:val="6B25EF2C"/>
    <w:rsid w:val="6B28771E"/>
    <w:rsid w:val="6B31C907"/>
    <w:rsid w:val="6B31E5CB"/>
    <w:rsid w:val="6B395512"/>
    <w:rsid w:val="6B39BD50"/>
    <w:rsid w:val="6B3FE15B"/>
    <w:rsid w:val="6B4ABB1A"/>
    <w:rsid w:val="6B4E48F4"/>
    <w:rsid w:val="6B4FE752"/>
    <w:rsid w:val="6B5B33EA"/>
    <w:rsid w:val="6B5DF509"/>
    <w:rsid w:val="6B633D10"/>
    <w:rsid w:val="6B6D1B32"/>
    <w:rsid w:val="6B722D56"/>
    <w:rsid w:val="6B74B44D"/>
    <w:rsid w:val="6B75CF2C"/>
    <w:rsid w:val="6B7709D9"/>
    <w:rsid w:val="6B7D78AA"/>
    <w:rsid w:val="6B7FF190"/>
    <w:rsid w:val="6B8CC20C"/>
    <w:rsid w:val="6B98270D"/>
    <w:rsid w:val="6B9FED4B"/>
    <w:rsid w:val="6BA0E8EA"/>
    <w:rsid w:val="6BA7EFDC"/>
    <w:rsid w:val="6BABFC45"/>
    <w:rsid w:val="6BAF0DC2"/>
    <w:rsid w:val="6BB083EA"/>
    <w:rsid w:val="6BB3CCBD"/>
    <w:rsid w:val="6BB898F1"/>
    <w:rsid w:val="6BBAB076"/>
    <w:rsid w:val="6BBC45EF"/>
    <w:rsid w:val="6BC1011A"/>
    <w:rsid w:val="6BC60B47"/>
    <w:rsid w:val="6BCA25D8"/>
    <w:rsid w:val="6BD2CF55"/>
    <w:rsid w:val="6BD74AF9"/>
    <w:rsid w:val="6BD85718"/>
    <w:rsid w:val="6BDD1BC4"/>
    <w:rsid w:val="6BE4A062"/>
    <w:rsid w:val="6BE73478"/>
    <w:rsid w:val="6BE83FB3"/>
    <w:rsid w:val="6BE86540"/>
    <w:rsid w:val="6BE8F9DB"/>
    <w:rsid w:val="6BECFDE3"/>
    <w:rsid w:val="6BF54C81"/>
    <w:rsid w:val="6BF7D19F"/>
    <w:rsid w:val="6BFE8085"/>
    <w:rsid w:val="6C03EFDC"/>
    <w:rsid w:val="6C060496"/>
    <w:rsid w:val="6C103955"/>
    <w:rsid w:val="6C122CDE"/>
    <w:rsid w:val="6C1514CD"/>
    <w:rsid w:val="6C1CE538"/>
    <w:rsid w:val="6C1FE095"/>
    <w:rsid w:val="6C2347DA"/>
    <w:rsid w:val="6C234DE7"/>
    <w:rsid w:val="6C27B18D"/>
    <w:rsid w:val="6C28278B"/>
    <w:rsid w:val="6C2D4915"/>
    <w:rsid w:val="6C3B5391"/>
    <w:rsid w:val="6C3B999E"/>
    <w:rsid w:val="6C3E7250"/>
    <w:rsid w:val="6C44626A"/>
    <w:rsid w:val="6C4802EB"/>
    <w:rsid w:val="6C4B6726"/>
    <w:rsid w:val="6C4C12E3"/>
    <w:rsid w:val="6C4C6A49"/>
    <w:rsid w:val="6C4EB7DE"/>
    <w:rsid w:val="6C5074BF"/>
    <w:rsid w:val="6C54351B"/>
    <w:rsid w:val="6C57B307"/>
    <w:rsid w:val="6C682166"/>
    <w:rsid w:val="6C6D010B"/>
    <w:rsid w:val="6C719FD2"/>
    <w:rsid w:val="6C75D955"/>
    <w:rsid w:val="6C7606F2"/>
    <w:rsid w:val="6C7802F7"/>
    <w:rsid w:val="6C78295D"/>
    <w:rsid w:val="6C78A26F"/>
    <w:rsid w:val="6C790D26"/>
    <w:rsid w:val="6C7AE590"/>
    <w:rsid w:val="6C80AFB7"/>
    <w:rsid w:val="6C81D5D2"/>
    <w:rsid w:val="6C8FA246"/>
    <w:rsid w:val="6C90F1F9"/>
    <w:rsid w:val="6C923B05"/>
    <w:rsid w:val="6C984DE0"/>
    <w:rsid w:val="6C98BE1A"/>
    <w:rsid w:val="6C99930C"/>
    <w:rsid w:val="6CA4739C"/>
    <w:rsid w:val="6CA54775"/>
    <w:rsid w:val="6CB1521C"/>
    <w:rsid w:val="6CBC9124"/>
    <w:rsid w:val="6CBE26D6"/>
    <w:rsid w:val="6CBE9123"/>
    <w:rsid w:val="6CC12114"/>
    <w:rsid w:val="6CC3727E"/>
    <w:rsid w:val="6CC58C7C"/>
    <w:rsid w:val="6CC9B210"/>
    <w:rsid w:val="6CCB4344"/>
    <w:rsid w:val="6CCCDC47"/>
    <w:rsid w:val="6CD119B8"/>
    <w:rsid w:val="6CD12B82"/>
    <w:rsid w:val="6CD15B6C"/>
    <w:rsid w:val="6CD1F7E8"/>
    <w:rsid w:val="6CD5CEE3"/>
    <w:rsid w:val="6CDAB1AF"/>
    <w:rsid w:val="6CDCF349"/>
    <w:rsid w:val="6CDD29BB"/>
    <w:rsid w:val="6CDE9E97"/>
    <w:rsid w:val="6CE67659"/>
    <w:rsid w:val="6CE68B7B"/>
    <w:rsid w:val="6CE9FB49"/>
    <w:rsid w:val="6CEBF71E"/>
    <w:rsid w:val="6CED66DB"/>
    <w:rsid w:val="6CED9CDC"/>
    <w:rsid w:val="6CEE02D1"/>
    <w:rsid w:val="6CF59726"/>
    <w:rsid w:val="6CFA9A60"/>
    <w:rsid w:val="6CFDF698"/>
    <w:rsid w:val="6CFECD88"/>
    <w:rsid w:val="6CFFC075"/>
    <w:rsid w:val="6D0237D1"/>
    <w:rsid w:val="6D0258CF"/>
    <w:rsid w:val="6D0C0579"/>
    <w:rsid w:val="6D119F8D"/>
    <w:rsid w:val="6D120B35"/>
    <w:rsid w:val="6D1745CE"/>
    <w:rsid w:val="6D1BC1F1"/>
    <w:rsid w:val="6D1F337E"/>
    <w:rsid w:val="6D240754"/>
    <w:rsid w:val="6D2D6129"/>
    <w:rsid w:val="6D2EA9C2"/>
    <w:rsid w:val="6D314B92"/>
    <w:rsid w:val="6D337F61"/>
    <w:rsid w:val="6D33D39C"/>
    <w:rsid w:val="6D36B2D4"/>
    <w:rsid w:val="6D3737CE"/>
    <w:rsid w:val="6D3D97FE"/>
    <w:rsid w:val="6D3DA9FD"/>
    <w:rsid w:val="6D434729"/>
    <w:rsid w:val="6D501AAB"/>
    <w:rsid w:val="6D56B3D5"/>
    <w:rsid w:val="6D5842FA"/>
    <w:rsid w:val="6D5BBC0F"/>
    <w:rsid w:val="6D5E02DF"/>
    <w:rsid w:val="6D69FC8C"/>
    <w:rsid w:val="6D6B2C37"/>
    <w:rsid w:val="6D6C9924"/>
    <w:rsid w:val="6D71CEB0"/>
    <w:rsid w:val="6D7435E4"/>
    <w:rsid w:val="6D7BDAB5"/>
    <w:rsid w:val="6D7D82C8"/>
    <w:rsid w:val="6D873CD3"/>
    <w:rsid w:val="6D877BFD"/>
    <w:rsid w:val="6D8839BD"/>
    <w:rsid w:val="6D8CD37C"/>
    <w:rsid w:val="6D925B48"/>
    <w:rsid w:val="6D96A483"/>
    <w:rsid w:val="6D9ABBF4"/>
    <w:rsid w:val="6DACD492"/>
    <w:rsid w:val="6DB5B6E1"/>
    <w:rsid w:val="6DBF2840"/>
    <w:rsid w:val="6DBF878C"/>
    <w:rsid w:val="6DC4C2CF"/>
    <w:rsid w:val="6DC7D110"/>
    <w:rsid w:val="6DCE52A5"/>
    <w:rsid w:val="6DD00654"/>
    <w:rsid w:val="6DD27B73"/>
    <w:rsid w:val="6DD4CB75"/>
    <w:rsid w:val="6DD8AACE"/>
    <w:rsid w:val="6DE06949"/>
    <w:rsid w:val="6DF6C412"/>
    <w:rsid w:val="6DF7A845"/>
    <w:rsid w:val="6E07AAE0"/>
    <w:rsid w:val="6E07ACA7"/>
    <w:rsid w:val="6E086880"/>
    <w:rsid w:val="6E09C2A0"/>
    <w:rsid w:val="6E0E9060"/>
    <w:rsid w:val="6E122944"/>
    <w:rsid w:val="6E134D83"/>
    <w:rsid w:val="6E1619D9"/>
    <w:rsid w:val="6E18EB44"/>
    <w:rsid w:val="6E19A809"/>
    <w:rsid w:val="6E1B030B"/>
    <w:rsid w:val="6E26317D"/>
    <w:rsid w:val="6E3ECEFE"/>
    <w:rsid w:val="6E3F3BD1"/>
    <w:rsid w:val="6E45FF5C"/>
    <w:rsid w:val="6E46037B"/>
    <w:rsid w:val="6E4753EE"/>
    <w:rsid w:val="6E4E2DFF"/>
    <w:rsid w:val="6E4EC347"/>
    <w:rsid w:val="6E4FC33A"/>
    <w:rsid w:val="6E50FBCF"/>
    <w:rsid w:val="6E5460E5"/>
    <w:rsid w:val="6E54FBE2"/>
    <w:rsid w:val="6E563D66"/>
    <w:rsid w:val="6E565296"/>
    <w:rsid w:val="6E571775"/>
    <w:rsid w:val="6E5DEFF5"/>
    <w:rsid w:val="6E5E1656"/>
    <w:rsid w:val="6E5EFAF8"/>
    <w:rsid w:val="6E639594"/>
    <w:rsid w:val="6E658271"/>
    <w:rsid w:val="6E6FD17C"/>
    <w:rsid w:val="6E7126E4"/>
    <w:rsid w:val="6E7420C6"/>
    <w:rsid w:val="6E74A486"/>
    <w:rsid w:val="6E76C194"/>
    <w:rsid w:val="6E7DBDE7"/>
    <w:rsid w:val="6E8041B6"/>
    <w:rsid w:val="6E89F689"/>
    <w:rsid w:val="6E9F2999"/>
    <w:rsid w:val="6EA2E334"/>
    <w:rsid w:val="6EA3420E"/>
    <w:rsid w:val="6EA58E25"/>
    <w:rsid w:val="6EA6C2ED"/>
    <w:rsid w:val="6EAC3690"/>
    <w:rsid w:val="6EB1999E"/>
    <w:rsid w:val="6EC425EE"/>
    <w:rsid w:val="6ECD956A"/>
    <w:rsid w:val="6ED37D54"/>
    <w:rsid w:val="6ED6F7EC"/>
    <w:rsid w:val="6ED9C053"/>
    <w:rsid w:val="6EDFAC5D"/>
    <w:rsid w:val="6EEFB68E"/>
    <w:rsid w:val="6EF328A4"/>
    <w:rsid w:val="6EF575CD"/>
    <w:rsid w:val="6EF75DE6"/>
    <w:rsid w:val="6EF87037"/>
    <w:rsid w:val="6EF957C4"/>
    <w:rsid w:val="6EFC07E6"/>
    <w:rsid w:val="6EFE95C2"/>
    <w:rsid w:val="6F062B9C"/>
    <w:rsid w:val="6F11787A"/>
    <w:rsid w:val="6F149F22"/>
    <w:rsid w:val="6F18C41D"/>
    <w:rsid w:val="6F1A4651"/>
    <w:rsid w:val="6F1B5886"/>
    <w:rsid w:val="6F1F6D48"/>
    <w:rsid w:val="6F20E4DC"/>
    <w:rsid w:val="6F246CD7"/>
    <w:rsid w:val="6F42112B"/>
    <w:rsid w:val="6F4258E2"/>
    <w:rsid w:val="6F450F3D"/>
    <w:rsid w:val="6F459ACE"/>
    <w:rsid w:val="6F49D446"/>
    <w:rsid w:val="6F500E88"/>
    <w:rsid w:val="6F59B53B"/>
    <w:rsid w:val="6F5E6C56"/>
    <w:rsid w:val="6F5FF1A6"/>
    <w:rsid w:val="6F600E79"/>
    <w:rsid w:val="6F623584"/>
    <w:rsid w:val="6F62CCA5"/>
    <w:rsid w:val="6F62F861"/>
    <w:rsid w:val="6F697E5B"/>
    <w:rsid w:val="6F6CD75A"/>
    <w:rsid w:val="6F6E6692"/>
    <w:rsid w:val="6F70342D"/>
    <w:rsid w:val="6F70B2D3"/>
    <w:rsid w:val="6F70D0F2"/>
    <w:rsid w:val="6F77F9B7"/>
    <w:rsid w:val="6F7B4141"/>
    <w:rsid w:val="6F828FBA"/>
    <w:rsid w:val="6F86982A"/>
    <w:rsid w:val="6F885572"/>
    <w:rsid w:val="6F88AD87"/>
    <w:rsid w:val="6F898FEC"/>
    <w:rsid w:val="6F8E0DCE"/>
    <w:rsid w:val="6F91F51F"/>
    <w:rsid w:val="6F93301D"/>
    <w:rsid w:val="6F9829C8"/>
    <w:rsid w:val="6F9B3EBE"/>
    <w:rsid w:val="6FA072DC"/>
    <w:rsid w:val="6FA132E1"/>
    <w:rsid w:val="6FA23095"/>
    <w:rsid w:val="6FA2E681"/>
    <w:rsid w:val="6FA3D122"/>
    <w:rsid w:val="6FA50A21"/>
    <w:rsid w:val="6FAEAC89"/>
    <w:rsid w:val="6FB9491E"/>
    <w:rsid w:val="6FBC3770"/>
    <w:rsid w:val="6FBC6515"/>
    <w:rsid w:val="6FBF5582"/>
    <w:rsid w:val="6FBF93A3"/>
    <w:rsid w:val="6FC201DE"/>
    <w:rsid w:val="6FC680BF"/>
    <w:rsid w:val="6FC6B146"/>
    <w:rsid w:val="6FC98C59"/>
    <w:rsid w:val="6FCD8ED9"/>
    <w:rsid w:val="6FD0518D"/>
    <w:rsid w:val="6FD169D2"/>
    <w:rsid w:val="6FDD0348"/>
    <w:rsid w:val="6FE0BE83"/>
    <w:rsid w:val="6FE12F71"/>
    <w:rsid w:val="6FE83014"/>
    <w:rsid w:val="6FECF9FF"/>
    <w:rsid w:val="6FF1A8B3"/>
    <w:rsid w:val="6FF21294"/>
    <w:rsid w:val="6FF232F4"/>
    <w:rsid w:val="6FF4A24A"/>
    <w:rsid w:val="6FF8C1D6"/>
    <w:rsid w:val="70081DEE"/>
    <w:rsid w:val="70092A18"/>
    <w:rsid w:val="70094E91"/>
    <w:rsid w:val="700A97D8"/>
    <w:rsid w:val="700B6BD4"/>
    <w:rsid w:val="700E9302"/>
    <w:rsid w:val="700EEE04"/>
    <w:rsid w:val="700FF127"/>
    <w:rsid w:val="7014E4CB"/>
    <w:rsid w:val="701583B0"/>
    <w:rsid w:val="7018D593"/>
    <w:rsid w:val="7019196B"/>
    <w:rsid w:val="7019FBC4"/>
    <w:rsid w:val="701CE2C2"/>
    <w:rsid w:val="701FF78E"/>
    <w:rsid w:val="7027EA67"/>
    <w:rsid w:val="7028DAA6"/>
    <w:rsid w:val="7029A79D"/>
    <w:rsid w:val="702EC8F7"/>
    <w:rsid w:val="7032C3C8"/>
    <w:rsid w:val="703A0EFB"/>
    <w:rsid w:val="703D3111"/>
    <w:rsid w:val="7046019E"/>
    <w:rsid w:val="7048BE11"/>
    <w:rsid w:val="704A3CAA"/>
    <w:rsid w:val="704DCE67"/>
    <w:rsid w:val="704E34CD"/>
    <w:rsid w:val="70538F82"/>
    <w:rsid w:val="70582C43"/>
    <w:rsid w:val="705903C1"/>
    <w:rsid w:val="70607568"/>
    <w:rsid w:val="7060BADE"/>
    <w:rsid w:val="7066E919"/>
    <w:rsid w:val="706DE476"/>
    <w:rsid w:val="70739D6A"/>
    <w:rsid w:val="7078F891"/>
    <w:rsid w:val="7079E90F"/>
    <w:rsid w:val="70840833"/>
    <w:rsid w:val="7084CD71"/>
    <w:rsid w:val="708F66EC"/>
    <w:rsid w:val="708FB116"/>
    <w:rsid w:val="70914D7D"/>
    <w:rsid w:val="709437C7"/>
    <w:rsid w:val="7097AAFD"/>
    <w:rsid w:val="7097CC3C"/>
    <w:rsid w:val="7099E4B3"/>
    <w:rsid w:val="709A275E"/>
    <w:rsid w:val="709A51B6"/>
    <w:rsid w:val="709B55F6"/>
    <w:rsid w:val="709FAF7F"/>
    <w:rsid w:val="70A0A14A"/>
    <w:rsid w:val="70A0F5B9"/>
    <w:rsid w:val="70A53271"/>
    <w:rsid w:val="70A60517"/>
    <w:rsid w:val="70A87EC2"/>
    <w:rsid w:val="70A92508"/>
    <w:rsid w:val="70ACB83D"/>
    <w:rsid w:val="70AD7F98"/>
    <w:rsid w:val="70AE138E"/>
    <w:rsid w:val="70B34AF1"/>
    <w:rsid w:val="70BBD663"/>
    <w:rsid w:val="70BC26FA"/>
    <w:rsid w:val="70CB42C2"/>
    <w:rsid w:val="70CE0EEB"/>
    <w:rsid w:val="70D03196"/>
    <w:rsid w:val="70D1C53E"/>
    <w:rsid w:val="70D51B90"/>
    <w:rsid w:val="70D7A753"/>
    <w:rsid w:val="70DC4BC3"/>
    <w:rsid w:val="70DD7C06"/>
    <w:rsid w:val="70E1BB40"/>
    <w:rsid w:val="70E2C4F4"/>
    <w:rsid w:val="70F76CB2"/>
    <w:rsid w:val="70FAE2BB"/>
    <w:rsid w:val="70FE05E5"/>
    <w:rsid w:val="70FEE5F0"/>
    <w:rsid w:val="71010C4D"/>
    <w:rsid w:val="7101FE52"/>
    <w:rsid w:val="710487C2"/>
    <w:rsid w:val="71049E9D"/>
    <w:rsid w:val="71056590"/>
    <w:rsid w:val="71074615"/>
    <w:rsid w:val="710C6C27"/>
    <w:rsid w:val="710F0AC1"/>
    <w:rsid w:val="710F935D"/>
    <w:rsid w:val="7118F720"/>
    <w:rsid w:val="711B7608"/>
    <w:rsid w:val="711CE3E2"/>
    <w:rsid w:val="711DF53C"/>
    <w:rsid w:val="7127D752"/>
    <w:rsid w:val="7129792F"/>
    <w:rsid w:val="712D7257"/>
    <w:rsid w:val="7132DBDF"/>
    <w:rsid w:val="713DA76D"/>
    <w:rsid w:val="7142A3B8"/>
    <w:rsid w:val="7143B01E"/>
    <w:rsid w:val="7144C8B9"/>
    <w:rsid w:val="7145CBAF"/>
    <w:rsid w:val="714A1C61"/>
    <w:rsid w:val="714A3FE7"/>
    <w:rsid w:val="716005FA"/>
    <w:rsid w:val="71631369"/>
    <w:rsid w:val="716443FF"/>
    <w:rsid w:val="7164447B"/>
    <w:rsid w:val="716A111F"/>
    <w:rsid w:val="716DE2F7"/>
    <w:rsid w:val="71754E84"/>
    <w:rsid w:val="71762E67"/>
    <w:rsid w:val="7178A7A8"/>
    <w:rsid w:val="718320D4"/>
    <w:rsid w:val="71874A60"/>
    <w:rsid w:val="718A74BC"/>
    <w:rsid w:val="718DE288"/>
    <w:rsid w:val="71911EBA"/>
    <w:rsid w:val="71940336"/>
    <w:rsid w:val="7194A54E"/>
    <w:rsid w:val="7194E98C"/>
    <w:rsid w:val="71AC24B3"/>
    <w:rsid w:val="71AD7B11"/>
    <w:rsid w:val="71ADAD42"/>
    <w:rsid w:val="71B7A8CC"/>
    <w:rsid w:val="71B7C2CF"/>
    <w:rsid w:val="71B8351B"/>
    <w:rsid w:val="71B9FC9E"/>
    <w:rsid w:val="71BBE46D"/>
    <w:rsid w:val="71BDBEAA"/>
    <w:rsid w:val="71C51FAB"/>
    <w:rsid w:val="71C7D92F"/>
    <w:rsid w:val="71C9DB14"/>
    <w:rsid w:val="71CA9C51"/>
    <w:rsid w:val="71CBE853"/>
    <w:rsid w:val="71CC4DD3"/>
    <w:rsid w:val="71CE322B"/>
    <w:rsid w:val="71CEFD68"/>
    <w:rsid w:val="71D3B196"/>
    <w:rsid w:val="71D611BC"/>
    <w:rsid w:val="71D87904"/>
    <w:rsid w:val="71D99ABF"/>
    <w:rsid w:val="71DD54C2"/>
    <w:rsid w:val="71E1B3FC"/>
    <w:rsid w:val="71E8050D"/>
    <w:rsid w:val="71EB39D9"/>
    <w:rsid w:val="71F3A7BB"/>
    <w:rsid w:val="71F824AE"/>
    <w:rsid w:val="71FB1531"/>
    <w:rsid w:val="7207497B"/>
    <w:rsid w:val="72076C12"/>
    <w:rsid w:val="72145351"/>
    <w:rsid w:val="72146A5E"/>
    <w:rsid w:val="721763D9"/>
    <w:rsid w:val="721CC8DA"/>
    <w:rsid w:val="721F55C2"/>
    <w:rsid w:val="7229F1FA"/>
    <w:rsid w:val="722A46A2"/>
    <w:rsid w:val="722F9ECC"/>
    <w:rsid w:val="7231378F"/>
    <w:rsid w:val="723886F0"/>
    <w:rsid w:val="723AFA9F"/>
    <w:rsid w:val="72414808"/>
    <w:rsid w:val="72447456"/>
    <w:rsid w:val="7247872B"/>
    <w:rsid w:val="72493D29"/>
    <w:rsid w:val="72502BF0"/>
    <w:rsid w:val="7250F787"/>
    <w:rsid w:val="72511838"/>
    <w:rsid w:val="725297E2"/>
    <w:rsid w:val="72563BF7"/>
    <w:rsid w:val="725936FD"/>
    <w:rsid w:val="725FF9EE"/>
    <w:rsid w:val="7261623B"/>
    <w:rsid w:val="72651DAD"/>
    <w:rsid w:val="726579DA"/>
    <w:rsid w:val="7268F5FF"/>
    <w:rsid w:val="72703B80"/>
    <w:rsid w:val="7271CA74"/>
    <w:rsid w:val="727A53FC"/>
    <w:rsid w:val="727D6C70"/>
    <w:rsid w:val="7287365C"/>
    <w:rsid w:val="7289A944"/>
    <w:rsid w:val="728A44BA"/>
    <w:rsid w:val="728B2273"/>
    <w:rsid w:val="7292A696"/>
    <w:rsid w:val="7298841C"/>
    <w:rsid w:val="7298A860"/>
    <w:rsid w:val="7299D646"/>
    <w:rsid w:val="72A43406"/>
    <w:rsid w:val="72A58361"/>
    <w:rsid w:val="72A91006"/>
    <w:rsid w:val="72AEC652"/>
    <w:rsid w:val="72B02C69"/>
    <w:rsid w:val="72B2EFAE"/>
    <w:rsid w:val="72B3A279"/>
    <w:rsid w:val="72B4E540"/>
    <w:rsid w:val="72B53BF0"/>
    <w:rsid w:val="72B88245"/>
    <w:rsid w:val="72B9E796"/>
    <w:rsid w:val="72C0B4FB"/>
    <w:rsid w:val="72C1716B"/>
    <w:rsid w:val="72C5BAF8"/>
    <w:rsid w:val="72EA4879"/>
    <w:rsid w:val="72F3DAE1"/>
    <w:rsid w:val="72FB71B6"/>
    <w:rsid w:val="72FD6377"/>
    <w:rsid w:val="730E3B93"/>
    <w:rsid w:val="731109AD"/>
    <w:rsid w:val="731212A9"/>
    <w:rsid w:val="73173418"/>
    <w:rsid w:val="731CE254"/>
    <w:rsid w:val="7322F32F"/>
    <w:rsid w:val="73252190"/>
    <w:rsid w:val="7327DD25"/>
    <w:rsid w:val="732A5292"/>
    <w:rsid w:val="732AD31F"/>
    <w:rsid w:val="7333AB2D"/>
    <w:rsid w:val="7333FEB4"/>
    <w:rsid w:val="7341B255"/>
    <w:rsid w:val="734277FE"/>
    <w:rsid w:val="73441984"/>
    <w:rsid w:val="7348D245"/>
    <w:rsid w:val="734AF921"/>
    <w:rsid w:val="734CA1B9"/>
    <w:rsid w:val="734D01AE"/>
    <w:rsid w:val="734D5D77"/>
    <w:rsid w:val="734D6E7C"/>
    <w:rsid w:val="735767CA"/>
    <w:rsid w:val="735C270C"/>
    <w:rsid w:val="7368B668"/>
    <w:rsid w:val="73692B1C"/>
    <w:rsid w:val="7370E574"/>
    <w:rsid w:val="73728336"/>
    <w:rsid w:val="73733126"/>
    <w:rsid w:val="7378F565"/>
    <w:rsid w:val="7381CA78"/>
    <w:rsid w:val="73884480"/>
    <w:rsid w:val="7389EB80"/>
    <w:rsid w:val="738AB4F2"/>
    <w:rsid w:val="738BFE42"/>
    <w:rsid w:val="73904D8C"/>
    <w:rsid w:val="7391DF05"/>
    <w:rsid w:val="7395C1CF"/>
    <w:rsid w:val="7398FCF2"/>
    <w:rsid w:val="739B594B"/>
    <w:rsid w:val="739C1345"/>
    <w:rsid w:val="73A3407B"/>
    <w:rsid w:val="73A4659F"/>
    <w:rsid w:val="73A5402F"/>
    <w:rsid w:val="73AB7E15"/>
    <w:rsid w:val="73ACC0E8"/>
    <w:rsid w:val="73B06A3B"/>
    <w:rsid w:val="73C10858"/>
    <w:rsid w:val="73C32A55"/>
    <w:rsid w:val="73CAD99F"/>
    <w:rsid w:val="73CC8E9B"/>
    <w:rsid w:val="73D2F321"/>
    <w:rsid w:val="73DEBCE9"/>
    <w:rsid w:val="73E49BD7"/>
    <w:rsid w:val="73E65907"/>
    <w:rsid w:val="73E6B128"/>
    <w:rsid w:val="73E7ED24"/>
    <w:rsid w:val="73F87BC3"/>
    <w:rsid w:val="73FC9244"/>
    <w:rsid w:val="73FEEED2"/>
    <w:rsid w:val="740704B6"/>
    <w:rsid w:val="740C7704"/>
    <w:rsid w:val="740D2EE5"/>
    <w:rsid w:val="74279B62"/>
    <w:rsid w:val="742D955E"/>
    <w:rsid w:val="742DC4E4"/>
    <w:rsid w:val="74385AFA"/>
    <w:rsid w:val="743A95E0"/>
    <w:rsid w:val="743EE47F"/>
    <w:rsid w:val="744A9E72"/>
    <w:rsid w:val="744D1839"/>
    <w:rsid w:val="745595FE"/>
    <w:rsid w:val="7463FD3B"/>
    <w:rsid w:val="74646309"/>
    <w:rsid w:val="746A4421"/>
    <w:rsid w:val="746C26E9"/>
    <w:rsid w:val="747C9F1A"/>
    <w:rsid w:val="748DD9F1"/>
    <w:rsid w:val="74957301"/>
    <w:rsid w:val="749C6E90"/>
    <w:rsid w:val="74A067D4"/>
    <w:rsid w:val="74A373FD"/>
    <w:rsid w:val="74A6A011"/>
    <w:rsid w:val="74A82D4B"/>
    <w:rsid w:val="74ABEF02"/>
    <w:rsid w:val="74AD9369"/>
    <w:rsid w:val="74B8143C"/>
    <w:rsid w:val="74C20196"/>
    <w:rsid w:val="74C65B5E"/>
    <w:rsid w:val="74C69B60"/>
    <w:rsid w:val="74CD81A0"/>
    <w:rsid w:val="74CE252E"/>
    <w:rsid w:val="74D25CC6"/>
    <w:rsid w:val="74DC76CE"/>
    <w:rsid w:val="74F37147"/>
    <w:rsid w:val="74F7357C"/>
    <w:rsid w:val="74F8EDDA"/>
    <w:rsid w:val="74FB1AD5"/>
    <w:rsid w:val="74FF5CE5"/>
    <w:rsid w:val="75087341"/>
    <w:rsid w:val="750BE7F5"/>
    <w:rsid w:val="750FC1EF"/>
    <w:rsid w:val="7510A234"/>
    <w:rsid w:val="75114CB4"/>
    <w:rsid w:val="751169A7"/>
    <w:rsid w:val="7513998E"/>
    <w:rsid w:val="75144A9B"/>
    <w:rsid w:val="751615C6"/>
    <w:rsid w:val="7517AC6A"/>
    <w:rsid w:val="75219B9E"/>
    <w:rsid w:val="7527C746"/>
    <w:rsid w:val="7529C7E2"/>
    <w:rsid w:val="752B42FE"/>
    <w:rsid w:val="7531C07B"/>
    <w:rsid w:val="75332F3C"/>
    <w:rsid w:val="753471FE"/>
    <w:rsid w:val="75371A6D"/>
    <w:rsid w:val="753DD14E"/>
    <w:rsid w:val="75411090"/>
    <w:rsid w:val="7543B9DE"/>
    <w:rsid w:val="7546C369"/>
    <w:rsid w:val="755082ED"/>
    <w:rsid w:val="7553E61B"/>
    <w:rsid w:val="755995B8"/>
    <w:rsid w:val="7566AB90"/>
    <w:rsid w:val="756EC382"/>
    <w:rsid w:val="756F9E79"/>
    <w:rsid w:val="757031C8"/>
    <w:rsid w:val="7570C272"/>
    <w:rsid w:val="757403D8"/>
    <w:rsid w:val="757B0C06"/>
    <w:rsid w:val="757C962B"/>
    <w:rsid w:val="75828189"/>
    <w:rsid w:val="7582DE36"/>
    <w:rsid w:val="759908E8"/>
    <w:rsid w:val="759975A8"/>
    <w:rsid w:val="759A61E5"/>
    <w:rsid w:val="759BE114"/>
    <w:rsid w:val="759D1923"/>
    <w:rsid w:val="759D689E"/>
    <w:rsid w:val="759FC34B"/>
    <w:rsid w:val="75A26C75"/>
    <w:rsid w:val="75A28511"/>
    <w:rsid w:val="75A6D12E"/>
    <w:rsid w:val="75A85CC6"/>
    <w:rsid w:val="75AD1B90"/>
    <w:rsid w:val="75C05E2A"/>
    <w:rsid w:val="75C60AA0"/>
    <w:rsid w:val="75CFB1C7"/>
    <w:rsid w:val="75D90FFC"/>
    <w:rsid w:val="75DC2ED7"/>
    <w:rsid w:val="75E3E559"/>
    <w:rsid w:val="75E99135"/>
    <w:rsid w:val="75F19174"/>
    <w:rsid w:val="75F63156"/>
    <w:rsid w:val="75FD764B"/>
    <w:rsid w:val="75FD931A"/>
    <w:rsid w:val="75FF6D06"/>
    <w:rsid w:val="760302F6"/>
    <w:rsid w:val="76054717"/>
    <w:rsid w:val="7618D345"/>
    <w:rsid w:val="761AA8A9"/>
    <w:rsid w:val="761CBDF6"/>
    <w:rsid w:val="7621CC95"/>
    <w:rsid w:val="7621E800"/>
    <w:rsid w:val="76284288"/>
    <w:rsid w:val="762BD62F"/>
    <w:rsid w:val="762BEAD9"/>
    <w:rsid w:val="76385F58"/>
    <w:rsid w:val="763FD29E"/>
    <w:rsid w:val="764498FE"/>
    <w:rsid w:val="7645DC55"/>
    <w:rsid w:val="7649B2FB"/>
    <w:rsid w:val="765DBB4D"/>
    <w:rsid w:val="765E8B4E"/>
    <w:rsid w:val="76602895"/>
    <w:rsid w:val="76733D2A"/>
    <w:rsid w:val="7674D5CC"/>
    <w:rsid w:val="7677B532"/>
    <w:rsid w:val="7679161B"/>
    <w:rsid w:val="767C38C9"/>
    <w:rsid w:val="767CB129"/>
    <w:rsid w:val="7680F7E1"/>
    <w:rsid w:val="7681479D"/>
    <w:rsid w:val="7681B220"/>
    <w:rsid w:val="76878A04"/>
    <w:rsid w:val="7689AE3B"/>
    <w:rsid w:val="768A191D"/>
    <w:rsid w:val="7690FB9B"/>
    <w:rsid w:val="769276D8"/>
    <w:rsid w:val="76945484"/>
    <w:rsid w:val="7696A55C"/>
    <w:rsid w:val="7699743E"/>
    <w:rsid w:val="769CDB2A"/>
    <w:rsid w:val="769DDBD8"/>
    <w:rsid w:val="769E121C"/>
    <w:rsid w:val="769F3394"/>
    <w:rsid w:val="769F7202"/>
    <w:rsid w:val="76A5AFCE"/>
    <w:rsid w:val="76AA726E"/>
    <w:rsid w:val="76ADF91D"/>
    <w:rsid w:val="76AF2C59"/>
    <w:rsid w:val="76B06E6B"/>
    <w:rsid w:val="76B689A1"/>
    <w:rsid w:val="76BE283E"/>
    <w:rsid w:val="76C4306E"/>
    <w:rsid w:val="76C9D433"/>
    <w:rsid w:val="76CE19F4"/>
    <w:rsid w:val="76D560BF"/>
    <w:rsid w:val="76DA4488"/>
    <w:rsid w:val="76DF8A3F"/>
    <w:rsid w:val="76E1228E"/>
    <w:rsid w:val="76E13834"/>
    <w:rsid w:val="76E8EA3F"/>
    <w:rsid w:val="76F326BC"/>
    <w:rsid w:val="76F9730B"/>
    <w:rsid w:val="76FCED07"/>
    <w:rsid w:val="770107A8"/>
    <w:rsid w:val="7703672F"/>
    <w:rsid w:val="77058455"/>
    <w:rsid w:val="7706D45A"/>
    <w:rsid w:val="770A977A"/>
    <w:rsid w:val="77109C0A"/>
    <w:rsid w:val="7716B774"/>
    <w:rsid w:val="771809FE"/>
    <w:rsid w:val="7719E93A"/>
    <w:rsid w:val="771B15B6"/>
    <w:rsid w:val="7723D602"/>
    <w:rsid w:val="7728BD69"/>
    <w:rsid w:val="7728F203"/>
    <w:rsid w:val="773036A0"/>
    <w:rsid w:val="7737724D"/>
    <w:rsid w:val="773BBDCE"/>
    <w:rsid w:val="773C6686"/>
    <w:rsid w:val="773D2D03"/>
    <w:rsid w:val="77470C81"/>
    <w:rsid w:val="774DD91B"/>
    <w:rsid w:val="774DE3E5"/>
    <w:rsid w:val="77525CD4"/>
    <w:rsid w:val="7753C6EB"/>
    <w:rsid w:val="77550CA7"/>
    <w:rsid w:val="7759D18F"/>
    <w:rsid w:val="776984A3"/>
    <w:rsid w:val="7769A7C6"/>
    <w:rsid w:val="776A2E59"/>
    <w:rsid w:val="776D3997"/>
    <w:rsid w:val="776D647C"/>
    <w:rsid w:val="7773C946"/>
    <w:rsid w:val="7773ED30"/>
    <w:rsid w:val="777E8F26"/>
    <w:rsid w:val="7782F406"/>
    <w:rsid w:val="7784A2E2"/>
    <w:rsid w:val="778552DC"/>
    <w:rsid w:val="778647FA"/>
    <w:rsid w:val="778A8DF8"/>
    <w:rsid w:val="779B9DFD"/>
    <w:rsid w:val="77A1CEE2"/>
    <w:rsid w:val="77AA63EF"/>
    <w:rsid w:val="77B33DAF"/>
    <w:rsid w:val="77B4A3A6"/>
    <w:rsid w:val="77B6E900"/>
    <w:rsid w:val="77B974EA"/>
    <w:rsid w:val="77BAD652"/>
    <w:rsid w:val="77BF7861"/>
    <w:rsid w:val="77C3D9AC"/>
    <w:rsid w:val="77C56514"/>
    <w:rsid w:val="77C57AB3"/>
    <w:rsid w:val="77C5A237"/>
    <w:rsid w:val="77C5E81F"/>
    <w:rsid w:val="77CC344A"/>
    <w:rsid w:val="77CE7D91"/>
    <w:rsid w:val="77DFCE0D"/>
    <w:rsid w:val="77E22B05"/>
    <w:rsid w:val="77E2FE7B"/>
    <w:rsid w:val="77E3E7E2"/>
    <w:rsid w:val="77EC8081"/>
    <w:rsid w:val="77ED8658"/>
    <w:rsid w:val="77EF83D8"/>
    <w:rsid w:val="77F0D103"/>
    <w:rsid w:val="77F86620"/>
    <w:rsid w:val="77FBC016"/>
    <w:rsid w:val="7807E4D0"/>
    <w:rsid w:val="7809A518"/>
    <w:rsid w:val="780E5058"/>
    <w:rsid w:val="7816ECF1"/>
    <w:rsid w:val="78182230"/>
    <w:rsid w:val="781A0620"/>
    <w:rsid w:val="781E3741"/>
    <w:rsid w:val="781FF6B0"/>
    <w:rsid w:val="7825289C"/>
    <w:rsid w:val="782D49BC"/>
    <w:rsid w:val="78382E4C"/>
    <w:rsid w:val="783A9D29"/>
    <w:rsid w:val="784718D5"/>
    <w:rsid w:val="784C7A6C"/>
    <w:rsid w:val="784D439F"/>
    <w:rsid w:val="784D4BC7"/>
    <w:rsid w:val="7851E4D5"/>
    <w:rsid w:val="7857DCD3"/>
    <w:rsid w:val="785BD129"/>
    <w:rsid w:val="785E4B8E"/>
    <w:rsid w:val="78602C0A"/>
    <w:rsid w:val="78655028"/>
    <w:rsid w:val="786786B1"/>
    <w:rsid w:val="78681DB5"/>
    <w:rsid w:val="786C8CD2"/>
    <w:rsid w:val="78795B02"/>
    <w:rsid w:val="787B5AA0"/>
    <w:rsid w:val="787C5A68"/>
    <w:rsid w:val="7887736A"/>
    <w:rsid w:val="7894309F"/>
    <w:rsid w:val="78963714"/>
    <w:rsid w:val="7897FFA8"/>
    <w:rsid w:val="789C232D"/>
    <w:rsid w:val="78A36E4E"/>
    <w:rsid w:val="78AD1EFC"/>
    <w:rsid w:val="78AE8060"/>
    <w:rsid w:val="78B19447"/>
    <w:rsid w:val="78B751D6"/>
    <w:rsid w:val="78BB1DC3"/>
    <w:rsid w:val="78C05DA7"/>
    <w:rsid w:val="78C82213"/>
    <w:rsid w:val="78CC33C4"/>
    <w:rsid w:val="78D50017"/>
    <w:rsid w:val="78D654A7"/>
    <w:rsid w:val="78D91C73"/>
    <w:rsid w:val="78DF0355"/>
    <w:rsid w:val="78DFFC98"/>
    <w:rsid w:val="78E2B938"/>
    <w:rsid w:val="78EAF26E"/>
    <w:rsid w:val="78EB17AD"/>
    <w:rsid w:val="78EBD11F"/>
    <w:rsid w:val="78EC227F"/>
    <w:rsid w:val="78F63A9F"/>
    <w:rsid w:val="78FADDBB"/>
    <w:rsid w:val="79012E48"/>
    <w:rsid w:val="7901557F"/>
    <w:rsid w:val="7908B1F2"/>
    <w:rsid w:val="790BF02A"/>
    <w:rsid w:val="790CE5F5"/>
    <w:rsid w:val="790DDE54"/>
    <w:rsid w:val="790E7F35"/>
    <w:rsid w:val="7910DF14"/>
    <w:rsid w:val="791180B9"/>
    <w:rsid w:val="7916DDE5"/>
    <w:rsid w:val="791864FB"/>
    <w:rsid w:val="792BD85D"/>
    <w:rsid w:val="79379556"/>
    <w:rsid w:val="793FEABE"/>
    <w:rsid w:val="79438D5D"/>
    <w:rsid w:val="79474261"/>
    <w:rsid w:val="79527D1B"/>
    <w:rsid w:val="79533258"/>
    <w:rsid w:val="7955A918"/>
    <w:rsid w:val="7956A6B3"/>
    <w:rsid w:val="7957A401"/>
    <w:rsid w:val="795843EC"/>
    <w:rsid w:val="796637C8"/>
    <w:rsid w:val="796AB9DE"/>
    <w:rsid w:val="79727DD7"/>
    <w:rsid w:val="79739E59"/>
    <w:rsid w:val="7978D880"/>
    <w:rsid w:val="797B1E6A"/>
    <w:rsid w:val="797E5EC1"/>
    <w:rsid w:val="79816BB5"/>
    <w:rsid w:val="7981CB76"/>
    <w:rsid w:val="7982BDD5"/>
    <w:rsid w:val="798706E8"/>
    <w:rsid w:val="798D1A18"/>
    <w:rsid w:val="7993C53B"/>
    <w:rsid w:val="799A7C8A"/>
    <w:rsid w:val="79A3D902"/>
    <w:rsid w:val="79A7B626"/>
    <w:rsid w:val="79B052D1"/>
    <w:rsid w:val="79B57B99"/>
    <w:rsid w:val="79B62075"/>
    <w:rsid w:val="79BE6DB8"/>
    <w:rsid w:val="79CAF076"/>
    <w:rsid w:val="79CE6A2B"/>
    <w:rsid w:val="79D0994D"/>
    <w:rsid w:val="79D39D84"/>
    <w:rsid w:val="79D7090A"/>
    <w:rsid w:val="79D7738D"/>
    <w:rsid w:val="79DBE464"/>
    <w:rsid w:val="79E52D28"/>
    <w:rsid w:val="79E78722"/>
    <w:rsid w:val="79E847A3"/>
    <w:rsid w:val="79E98B17"/>
    <w:rsid w:val="79EA80D0"/>
    <w:rsid w:val="79ED263E"/>
    <w:rsid w:val="79F39075"/>
    <w:rsid w:val="79F4A302"/>
    <w:rsid w:val="79F98B2A"/>
    <w:rsid w:val="79FA3F9E"/>
    <w:rsid w:val="79FB2148"/>
    <w:rsid w:val="79FB3869"/>
    <w:rsid w:val="79FBED3A"/>
    <w:rsid w:val="79FE29E1"/>
    <w:rsid w:val="7A048E6F"/>
    <w:rsid w:val="7A057A66"/>
    <w:rsid w:val="7A14B269"/>
    <w:rsid w:val="7A159A0F"/>
    <w:rsid w:val="7A15F12D"/>
    <w:rsid w:val="7A160897"/>
    <w:rsid w:val="7A19205E"/>
    <w:rsid w:val="7A1ACC7B"/>
    <w:rsid w:val="7A1DED8A"/>
    <w:rsid w:val="7A1F50D8"/>
    <w:rsid w:val="7A1F8066"/>
    <w:rsid w:val="7A2015F9"/>
    <w:rsid w:val="7A27573E"/>
    <w:rsid w:val="7A2E7751"/>
    <w:rsid w:val="7A2E7EF1"/>
    <w:rsid w:val="7A2EA03A"/>
    <w:rsid w:val="7A324C8F"/>
    <w:rsid w:val="7A32B3AD"/>
    <w:rsid w:val="7A3A7226"/>
    <w:rsid w:val="7A3FB390"/>
    <w:rsid w:val="7A3FF275"/>
    <w:rsid w:val="7A475C41"/>
    <w:rsid w:val="7A4895DC"/>
    <w:rsid w:val="7A4AD131"/>
    <w:rsid w:val="7A4FC394"/>
    <w:rsid w:val="7A54A692"/>
    <w:rsid w:val="7A559F7B"/>
    <w:rsid w:val="7A5A3B72"/>
    <w:rsid w:val="7A5F14FB"/>
    <w:rsid w:val="7A61309D"/>
    <w:rsid w:val="7A6249C7"/>
    <w:rsid w:val="7A68C9E4"/>
    <w:rsid w:val="7A729847"/>
    <w:rsid w:val="7A79E331"/>
    <w:rsid w:val="7A7CA8ED"/>
    <w:rsid w:val="7A7EE7B0"/>
    <w:rsid w:val="7A8047D6"/>
    <w:rsid w:val="7A83A56E"/>
    <w:rsid w:val="7A8F2513"/>
    <w:rsid w:val="7A904F35"/>
    <w:rsid w:val="7A907B09"/>
    <w:rsid w:val="7A911F1C"/>
    <w:rsid w:val="7A920B00"/>
    <w:rsid w:val="7A95FFE4"/>
    <w:rsid w:val="7A9770D9"/>
    <w:rsid w:val="7A9E078B"/>
    <w:rsid w:val="7AA84AE7"/>
    <w:rsid w:val="7AAEAF15"/>
    <w:rsid w:val="7AB371D1"/>
    <w:rsid w:val="7AB68487"/>
    <w:rsid w:val="7AC28FA0"/>
    <w:rsid w:val="7AC53459"/>
    <w:rsid w:val="7AC68146"/>
    <w:rsid w:val="7ACC5BC1"/>
    <w:rsid w:val="7ACCC5A3"/>
    <w:rsid w:val="7ACF679D"/>
    <w:rsid w:val="7ACFFE7F"/>
    <w:rsid w:val="7AD09549"/>
    <w:rsid w:val="7ADA81EE"/>
    <w:rsid w:val="7AE2A5F5"/>
    <w:rsid w:val="7AE61FA5"/>
    <w:rsid w:val="7AE75168"/>
    <w:rsid w:val="7AE7EBCD"/>
    <w:rsid w:val="7AEDA6ED"/>
    <w:rsid w:val="7AF07EE0"/>
    <w:rsid w:val="7AF5D78E"/>
    <w:rsid w:val="7AF61B62"/>
    <w:rsid w:val="7AFE711A"/>
    <w:rsid w:val="7B0061EE"/>
    <w:rsid w:val="7B02747D"/>
    <w:rsid w:val="7B075429"/>
    <w:rsid w:val="7B0EA429"/>
    <w:rsid w:val="7B120E06"/>
    <w:rsid w:val="7B130434"/>
    <w:rsid w:val="7B135389"/>
    <w:rsid w:val="7B135E72"/>
    <w:rsid w:val="7B146758"/>
    <w:rsid w:val="7B15CE6F"/>
    <w:rsid w:val="7B1BFA2D"/>
    <w:rsid w:val="7B1CAAD8"/>
    <w:rsid w:val="7B1DF26B"/>
    <w:rsid w:val="7B2027BE"/>
    <w:rsid w:val="7B27BF8F"/>
    <w:rsid w:val="7B28D7F7"/>
    <w:rsid w:val="7B36E48D"/>
    <w:rsid w:val="7B379BA0"/>
    <w:rsid w:val="7B3C1C3F"/>
    <w:rsid w:val="7B3D8610"/>
    <w:rsid w:val="7B3E0394"/>
    <w:rsid w:val="7B3F8042"/>
    <w:rsid w:val="7B403958"/>
    <w:rsid w:val="7B47C7E4"/>
    <w:rsid w:val="7B4B0141"/>
    <w:rsid w:val="7B4DD6C6"/>
    <w:rsid w:val="7B4F710F"/>
    <w:rsid w:val="7B4FF71B"/>
    <w:rsid w:val="7B52A3CE"/>
    <w:rsid w:val="7B55F775"/>
    <w:rsid w:val="7B5F77B8"/>
    <w:rsid w:val="7B603AB9"/>
    <w:rsid w:val="7B706CEB"/>
    <w:rsid w:val="7B748438"/>
    <w:rsid w:val="7B74FD8B"/>
    <w:rsid w:val="7B767495"/>
    <w:rsid w:val="7B7718D1"/>
    <w:rsid w:val="7B7DE7CA"/>
    <w:rsid w:val="7B81AD9C"/>
    <w:rsid w:val="7B865B61"/>
    <w:rsid w:val="7B891AD6"/>
    <w:rsid w:val="7B8AAD67"/>
    <w:rsid w:val="7B8CA68E"/>
    <w:rsid w:val="7B94E803"/>
    <w:rsid w:val="7B987732"/>
    <w:rsid w:val="7BA1AFC3"/>
    <w:rsid w:val="7BB1E217"/>
    <w:rsid w:val="7BB69104"/>
    <w:rsid w:val="7BB8AC52"/>
    <w:rsid w:val="7BBD2C71"/>
    <w:rsid w:val="7BBFBF58"/>
    <w:rsid w:val="7BC0F795"/>
    <w:rsid w:val="7BC20E0E"/>
    <w:rsid w:val="7BC24B77"/>
    <w:rsid w:val="7BC8D04A"/>
    <w:rsid w:val="7BCB1D2B"/>
    <w:rsid w:val="7BCD1D4B"/>
    <w:rsid w:val="7BCDE6EF"/>
    <w:rsid w:val="7BD48AC6"/>
    <w:rsid w:val="7BD5E0EE"/>
    <w:rsid w:val="7BDC738A"/>
    <w:rsid w:val="7BDE8D2A"/>
    <w:rsid w:val="7BE30595"/>
    <w:rsid w:val="7BE30EF1"/>
    <w:rsid w:val="7BE4F34A"/>
    <w:rsid w:val="7BE52A07"/>
    <w:rsid w:val="7BE8CD51"/>
    <w:rsid w:val="7BF9B96C"/>
    <w:rsid w:val="7BFF5D09"/>
    <w:rsid w:val="7C006BFD"/>
    <w:rsid w:val="7C03B787"/>
    <w:rsid w:val="7C03E516"/>
    <w:rsid w:val="7C06D99E"/>
    <w:rsid w:val="7C0C87AD"/>
    <w:rsid w:val="7C0F68F0"/>
    <w:rsid w:val="7C110933"/>
    <w:rsid w:val="7C1ECF73"/>
    <w:rsid w:val="7C21AF3C"/>
    <w:rsid w:val="7C21F80C"/>
    <w:rsid w:val="7C233E80"/>
    <w:rsid w:val="7C430783"/>
    <w:rsid w:val="7C443484"/>
    <w:rsid w:val="7C4B0BB4"/>
    <w:rsid w:val="7C4DE9C9"/>
    <w:rsid w:val="7C52562F"/>
    <w:rsid w:val="7C589CC1"/>
    <w:rsid w:val="7C58F770"/>
    <w:rsid w:val="7C59A8FD"/>
    <w:rsid w:val="7C5B5146"/>
    <w:rsid w:val="7C5B5F8E"/>
    <w:rsid w:val="7C5C6C2C"/>
    <w:rsid w:val="7C5E26B5"/>
    <w:rsid w:val="7C5E3EC9"/>
    <w:rsid w:val="7C5F4C51"/>
    <w:rsid w:val="7C647918"/>
    <w:rsid w:val="7C6DB74B"/>
    <w:rsid w:val="7C6DDB59"/>
    <w:rsid w:val="7C6F618C"/>
    <w:rsid w:val="7C6FFBC9"/>
    <w:rsid w:val="7C70BF8C"/>
    <w:rsid w:val="7C714481"/>
    <w:rsid w:val="7C77FE45"/>
    <w:rsid w:val="7C78F949"/>
    <w:rsid w:val="7C7D8F1C"/>
    <w:rsid w:val="7C846AA3"/>
    <w:rsid w:val="7C8CDB26"/>
    <w:rsid w:val="7C92C52A"/>
    <w:rsid w:val="7C99DAF0"/>
    <w:rsid w:val="7C9A216A"/>
    <w:rsid w:val="7C9BDC72"/>
    <w:rsid w:val="7C9DCE13"/>
    <w:rsid w:val="7CA14835"/>
    <w:rsid w:val="7CA41507"/>
    <w:rsid w:val="7CA5A4EB"/>
    <w:rsid w:val="7CABCAEF"/>
    <w:rsid w:val="7CAF1050"/>
    <w:rsid w:val="7CB0CD7A"/>
    <w:rsid w:val="7CB1D5DE"/>
    <w:rsid w:val="7CB3EA89"/>
    <w:rsid w:val="7CBC8DA6"/>
    <w:rsid w:val="7CBCDA15"/>
    <w:rsid w:val="7CC033A1"/>
    <w:rsid w:val="7CC9B012"/>
    <w:rsid w:val="7CD0C67F"/>
    <w:rsid w:val="7CD491AB"/>
    <w:rsid w:val="7CD96D12"/>
    <w:rsid w:val="7CD9EE80"/>
    <w:rsid w:val="7CDD981E"/>
    <w:rsid w:val="7CDE1FFC"/>
    <w:rsid w:val="7CDF08DC"/>
    <w:rsid w:val="7CE5DD6F"/>
    <w:rsid w:val="7CE74A4A"/>
    <w:rsid w:val="7CE78CDF"/>
    <w:rsid w:val="7CE95A48"/>
    <w:rsid w:val="7CF02335"/>
    <w:rsid w:val="7CF03F57"/>
    <w:rsid w:val="7CF98B2C"/>
    <w:rsid w:val="7D039ADB"/>
    <w:rsid w:val="7D0A086E"/>
    <w:rsid w:val="7D0FE982"/>
    <w:rsid w:val="7D120CC1"/>
    <w:rsid w:val="7D18421F"/>
    <w:rsid w:val="7D1898D8"/>
    <w:rsid w:val="7D1F01EB"/>
    <w:rsid w:val="7D218F70"/>
    <w:rsid w:val="7D2270D7"/>
    <w:rsid w:val="7D25B9CF"/>
    <w:rsid w:val="7D26EB42"/>
    <w:rsid w:val="7D283DA4"/>
    <w:rsid w:val="7D286D0C"/>
    <w:rsid w:val="7D28C63F"/>
    <w:rsid w:val="7D2938F9"/>
    <w:rsid w:val="7D2A99BF"/>
    <w:rsid w:val="7D2F8818"/>
    <w:rsid w:val="7D316ABE"/>
    <w:rsid w:val="7D31FA7E"/>
    <w:rsid w:val="7D35A366"/>
    <w:rsid w:val="7D36A9C6"/>
    <w:rsid w:val="7D39DBD9"/>
    <w:rsid w:val="7D3FF8BE"/>
    <w:rsid w:val="7D42F58B"/>
    <w:rsid w:val="7D438456"/>
    <w:rsid w:val="7D4CBDA0"/>
    <w:rsid w:val="7D4FD3EA"/>
    <w:rsid w:val="7D583693"/>
    <w:rsid w:val="7D5B71DA"/>
    <w:rsid w:val="7D64A79D"/>
    <w:rsid w:val="7D665103"/>
    <w:rsid w:val="7D6AA32E"/>
    <w:rsid w:val="7D6AF9D3"/>
    <w:rsid w:val="7D6EC7C9"/>
    <w:rsid w:val="7D718BC0"/>
    <w:rsid w:val="7D72EFEF"/>
    <w:rsid w:val="7D76B32D"/>
    <w:rsid w:val="7D888F03"/>
    <w:rsid w:val="7D8CCF04"/>
    <w:rsid w:val="7D8F4E97"/>
    <w:rsid w:val="7D928D5D"/>
    <w:rsid w:val="7D9AFCD0"/>
    <w:rsid w:val="7D9BF601"/>
    <w:rsid w:val="7D9FF100"/>
    <w:rsid w:val="7DAB5891"/>
    <w:rsid w:val="7DB625DF"/>
    <w:rsid w:val="7DC03FFE"/>
    <w:rsid w:val="7DC06909"/>
    <w:rsid w:val="7DC06EBB"/>
    <w:rsid w:val="7DC0C680"/>
    <w:rsid w:val="7DC2DF71"/>
    <w:rsid w:val="7DC6B0B5"/>
    <w:rsid w:val="7DC7EE82"/>
    <w:rsid w:val="7DC93582"/>
    <w:rsid w:val="7DC9ABC2"/>
    <w:rsid w:val="7DC9E26D"/>
    <w:rsid w:val="7DCD96E8"/>
    <w:rsid w:val="7DCF624C"/>
    <w:rsid w:val="7DD03D95"/>
    <w:rsid w:val="7DD28359"/>
    <w:rsid w:val="7DD28A5A"/>
    <w:rsid w:val="7DD68F5F"/>
    <w:rsid w:val="7DDADF78"/>
    <w:rsid w:val="7DDC7995"/>
    <w:rsid w:val="7DE0B3F9"/>
    <w:rsid w:val="7DE49774"/>
    <w:rsid w:val="7DE809C8"/>
    <w:rsid w:val="7DE8116A"/>
    <w:rsid w:val="7DE81243"/>
    <w:rsid w:val="7DEBD61E"/>
    <w:rsid w:val="7DF50668"/>
    <w:rsid w:val="7DFC4B69"/>
    <w:rsid w:val="7E018BFC"/>
    <w:rsid w:val="7E064BFA"/>
    <w:rsid w:val="7E0F8BCC"/>
    <w:rsid w:val="7E10F990"/>
    <w:rsid w:val="7E13800D"/>
    <w:rsid w:val="7E1401A9"/>
    <w:rsid w:val="7E16CEEF"/>
    <w:rsid w:val="7E16FB72"/>
    <w:rsid w:val="7E1C8EC2"/>
    <w:rsid w:val="7E1C972C"/>
    <w:rsid w:val="7E1DFF81"/>
    <w:rsid w:val="7E2551BF"/>
    <w:rsid w:val="7E25A848"/>
    <w:rsid w:val="7E31D9B1"/>
    <w:rsid w:val="7E371019"/>
    <w:rsid w:val="7E46B37F"/>
    <w:rsid w:val="7E47DA5B"/>
    <w:rsid w:val="7E49F0E5"/>
    <w:rsid w:val="7E50F34B"/>
    <w:rsid w:val="7E54C550"/>
    <w:rsid w:val="7E55F4C8"/>
    <w:rsid w:val="7E582775"/>
    <w:rsid w:val="7E6C7660"/>
    <w:rsid w:val="7E6C8FB2"/>
    <w:rsid w:val="7E6DEE2D"/>
    <w:rsid w:val="7E769FBE"/>
    <w:rsid w:val="7E7D8217"/>
    <w:rsid w:val="7E7E6D62"/>
    <w:rsid w:val="7E83F1A7"/>
    <w:rsid w:val="7E84BCEC"/>
    <w:rsid w:val="7E85A24F"/>
    <w:rsid w:val="7E874AAE"/>
    <w:rsid w:val="7E881130"/>
    <w:rsid w:val="7E88DD4F"/>
    <w:rsid w:val="7E8E07C5"/>
    <w:rsid w:val="7E8F3834"/>
    <w:rsid w:val="7E905F34"/>
    <w:rsid w:val="7E95844F"/>
    <w:rsid w:val="7E95E9BB"/>
    <w:rsid w:val="7E97393D"/>
    <w:rsid w:val="7E99B759"/>
    <w:rsid w:val="7E9AF01D"/>
    <w:rsid w:val="7E9B28E7"/>
    <w:rsid w:val="7EAF298A"/>
    <w:rsid w:val="7EB03C6C"/>
    <w:rsid w:val="7EBAD24C"/>
    <w:rsid w:val="7EBB2CE1"/>
    <w:rsid w:val="7EBD9697"/>
    <w:rsid w:val="7EC54D57"/>
    <w:rsid w:val="7EC6E22F"/>
    <w:rsid w:val="7EC73068"/>
    <w:rsid w:val="7ECA168B"/>
    <w:rsid w:val="7ECDCADF"/>
    <w:rsid w:val="7ECF52E3"/>
    <w:rsid w:val="7ECF651E"/>
    <w:rsid w:val="7ED252D3"/>
    <w:rsid w:val="7ED2AF3D"/>
    <w:rsid w:val="7ED542A3"/>
    <w:rsid w:val="7ED592CD"/>
    <w:rsid w:val="7ED80DFD"/>
    <w:rsid w:val="7EDCD96E"/>
    <w:rsid w:val="7EDFBE74"/>
    <w:rsid w:val="7EE312D8"/>
    <w:rsid w:val="7EE4BC19"/>
    <w:rsid w:val="7EEEBA2F"/>
    <w:rsid w:val="7EEF9035"/>
    <w:rsid w:val="7EEFE05C"/>
    <w:rsid w:val="7EF5EA7A"/>
    <w:rsid w:val="7EFC2E45"/>
    <w:rsid w:val="7EFEA562"/>
    <w:rsid w:val="7F04E95A"/>
    <w:rsid w:val="7F05FA86"/>
    <w:rsid w:val="7F065D7D"/>
    <w:rsid w:val="7F0E23AF"/>
    <w:rsid w:val="7F164226"/>
    <w:rsid w:val="7F1987D2"/>
    <w:rsid w:val="7F1AA78D"/>
    <w:rsid w:val="7F1BC800"/>
    <w:rsid w:val="7F219311"/>
    <w:rsid w:val="7F21F385"/>
    <w:rsid w:val="7F26BC4F"/>
    <w:rsid w:val="7F270BA6"/>
    <w:rsid w:val="7F2DEACD"/>
    <w:rsid w:val="7F3C4343"/>
    <w:rsid w:val="7F3D76CF"/>
    <w:rsid w:val="7F41A6FE"/>
    <w:rsid w:val="7F41F234"/>
    <w:rsid w:val="7F4692FC"/>
    <w:rsid w:val="7F46CFB3"/>
    <w:rsid w:val="7F47D6BA"/>
    <w:rsid w:val="7F5050D0"/>
    <w:rsid w:val="7F5622C5"/>
    <w:rsid w:val="7F5650D2"/>
    <w:rsid w:val="7F582C72"/>
    <w:rsid w:val="7F5A35A9"/>
    <w:rsid w:val="7F5B22BA"/>
    <w:rsid w:val="7F6135CE"/>
    <w:rsid w:val="7F624477"/>
    <w:rsid w:val="7F657C23"/>
    <w:rsid w:val="7F66A8B5"/>
    <w:rsid w:val="7F6C0D26"/>
    <w:rsid w:val="7F74B151"/>
    <w:rsid w:val="7F756989"/>
    <w:rsid w:val="7F81A1E1"/>
    <w:rsid w:val="7F82BB28"/>
    <w:rsid w:val="7F83B220"/>
    <w:rsid w:val="7F8504E6"/>
    <w:rsid w:val="7F860951"/>
    <w:rsid w:val="7F880667"/>
    <w:rsid w:val="7F8F5FB4"/>
    <w:rsid w:val="7F919D2B"/>
    <w:rsid w:val="7F9451EC"/>
    <w:rsid w:val="7F965686"/>
    <w:rsid w:val="7F99EAC4"/>
    <w:rsid w:val="7F9D4D49"/>
    <w:rsid w:val="7FA08B8C"/>
    <w:rsid w:val="7FA2B238"/>
    <w:rsid w:val="7FA78679"/>
    <w:rsid w:val="7FB4E44E"/>
    <w:rsid w:val="7FB58F89"/>
    <w:rsid w:val="7FBF0879"/>
    <w:rsid w:val="7FC5BA7E"/>
    <w:rsid w:val="7FC948B1"/>
    <w:rsid w:val="7FCFEF7A"/>
    <w:rsid w:val="7FD6E995"/>
    <w:rsid w:val="7FDA48E4"/>
    <w:rsid w:val="7FE13147"/>
    <w:rsid w:val="7FE34834"/>
    <w:rsid w:val="7FE89B06"/>
    <w:rsid w:val="7FE94500"/>
    <w:rsid w:val="7FE96D8E"/>
    <w:rsid w:val="7FEA3A78"/>
    <w:rsid w:val="7FEC6280"/>
    <w:rsid w:val="7FF04D31"/>
    <w:rsid w:val="7FF24379"/>
    <w:rsid w:val="7FF3C7A3"/>
    <w:rsid w:val="7FFEE82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v:fill color="white"/>
    </o:shapedefaults>
    <o:shapelayout v:ext="edit">
      <o:idmap v:ext="edit" data="1"/>
    </o:shapelayout>
  </w:shapeDefaults>
  <w:decimalSymbol w:val=","/>
  <w:listSeparator w:val=";"/>
  <w14:docId w14:val="25A6D29A"/>
  <w15:chartTrackingRefBased/>
  <w15:docId w15:val="{9B4E54AB-7DFB-45F3-9296-3F86A9E0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Emphasis" w:uiPriority="20"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0C16"/>
    <w:pPr>
      <w:spacing w:before="120" w:after="120"/>
      <w:jc w:val="both"/>
    </w:pPr>
    <w:rPr>
      <w:sz w:val="22"/>
      <w:szCs w:val="24"/>
      <w:lang w:eastAsia="es-ES"/>
    </w:rPr>
  </w:style>
  <w:style w:type="paragraph" w:styleId="Ttulo1">
    <w:name w:val="heading 1"/>
    <w:basedOn w:val="Normal"/>
    <w:next w:val="Normal"/>
    <w:link w:val="Ttulo1Car"/>
    <w:autoRedefine/>
    <w:qFormat/>
    <w:rsid w:val="008D4CC4"/>
    <w:pPr>
      <w:keepNext/>
      <w:keepLines/>
      <w:spacing w:before="240" w:after="0"/>
      <w:jc w:val="center"/>
      <w:outlineLvl w:val="0"/>
    </w:pPr>
    <w:rPr>
      <w:rFonts w:eastAsiaTheme="majorEastAsia" w:cstheme="majorBidi"/>
      <w:b/>
      <w:color w:val="000000" w:themeColor="text1"/>
      <w:szCs w:val="22"/>
    </w:rPr>
  </w:style>
  <w:style w:type="paragraph" w:styleId="Ttulo2">
    <w:name w:val="heading 2"/>
    <w:aliases w:val="ARTÍCULO"/>
    <w:basedOn w:val="Normal"/>
    <w:next w:val="Default"/>
    <w:link w:val="Ttulo2Car"/>
    <w:autoRedefine/>
    <w:qFormat/>
    <w:rsid w:val="002A3E52"/>
    <w:pPr>
      <w:numPr>
        <w:numId w:val="35"/>
      </w:numPr>
      <w:outlineLvl w:val="1"/>
    </w:pPr>
    <w:rPr>
      <w:color w:val="000000" w:themeColor="text1"/>
      <w:szCs w:val="22"/>
      <w:lang w:eastAsia="en-US"/>
    </w:rPr>
  </w:style>
  <w:style w:type="paragraph" w:styleId="Ttulo3">
    <w:name w:val="heading 3"/>
    <w:basedOn w:val="Normal"/>
    <w:next w:val="Normal"/>
    <w:link w:val="Ttulo3Car"/>
    <w:autoRedefine/>
    <w:unhideWhenUsed/>
    <w:qFormat/>
    <w:rsid w:val="00EE67FA"/>
    <w:pPr>
      <w:keepNext/>
      <w:keepLines/>
      <w:outlineLvl w:val="2"/>
    </w:pPr>
    <w:rPr>
      <w:rFonts w:eastAsiaTheme="majorEastAsia" w:cstheme="majorBidi"/>
      <w:color w:val="000000" w:themeColor="text1"/>
    </w:rPr>
  </w:style>
  <w:style w:type="paragraph" w:styleId="Ttulo4">
    <w:name w:val="heading 4"/>
    <w:basedOn w:val="Normal"/>
    <w:next w:val="Normal"/>
    <w:link w:val="Ttulo4Car"/>
    <w:semiHidden/>
    <w:unhideWhenUsed/>
    <w:qFormat/>
    <w:rsid w:val="008D4C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semiHidden/>
    <w:unhideWhenUsed/>
    <w:qFormat/>
    <w:rsid w:val="008D4C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semiHidden/>
    <w:unhideWhenUsed/>
    <w:qFormat/>
    <w:rsid w:val="008D4CC4"/>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semiHidden/>
    <w:unhideWhenUsed/>
    <w:qFormat/>
    <w:rsid w:val="008D4C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semiHidden/>
    <w:unhideWhenUsed/>
    <w:qFormat/>
    <w:rsid w:val="008D4C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8D4C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8414F"/>
    <w:pPr>
      <w:tabs>
        <w:tab w:val="center" w:pos="4252"/>
        <w:tab w:val="right" w:pos="8504"/>
      </w:tabs>
    </w:pPr>
  </w:style>
  <w:style w:type="paragraph" w:styleId="Piedepgina">
    <w:name w:val="footer"/>
    <w:basedOn w:val="Normal"/>
    <w:link w:val="PiedepginaCar"/>
    <w:uiPriority w:val="99"/>
    <w:rsid w:val="00A8414F"/>
    <w:pPr>
      <w:tabs>
        <w:tab w:val="center" w:pos="4252"/>
        <w:tab w:val="right" w:pos="8504"/>
      </w:tabs>
    </w:pPr>
  </w:style>
  <w:style w:type="table" w:styleId="Tablaconcuadrcula">
    <w:name w:val="Table Grid"/>
    <w:basedOn w:val="Tablanormal"/>
    <w:uiPriority w:val="59"/>
    <w:rsid w:val="00A84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rsid w:val="00967329"/>
    <w:rPr>
      <w:sz w:val="22"/>
      <w:szCs w:val="24"/>
      <w:lang w:eastAsia="es-ES"/>
    </w:rPr>
  </w:style>
  <w:style w:type="character" w:customStyle="1" w:styleId="Ttulo2Car">
    <w:name w:val="Título 2 Car"/>
    <w:aliases w:val="ARTÍCULO Car"/>
    <w:link w:val="Ttulo2"/>
    <w:rsid w:val="002A3E52"/>
    <w:rPr>
      <w:color w:val="000000" w:themeColor="text1"/>
      <w:sz w:val="22"/>
      <w:szCs w:val="22"/>
      <w:lang w:eastAsia="en-US"/>
    </w:rPr>
  </w:style>
  <w:style w:type="paragraph" w:customStyle="1" w:styleId="Default">
    <w:name w:val="Default"/>
    <w:autoRedefine/>
    <w:qFormat/>
    <w:rsid w:val="00BA468A"/>
    <w:pPr>
      <w:autoSpaceDE w:val="0"/>
      <w:autoSpaceDN w:val="0"/>
      <w:adjustRightInd w:val="0"/>
      <w:jc w:val="both"/>
    </w:pPr>
    <w:rPr>
      <w:color w:val="444444"/>
      <w:sz w:val="24"/>
      <w:szCs w:val="24"/>
      <w:shd w:val="clear" w:color="auto" w:fill="FFFFFF"/>
      <w:lang w:val="es-CO" w:eastAsia="en-US"/>
    </w:rPr>
  </w:style>
  <w:style w:type="paragraph" w:styleId="Textoindependiente">
    <w:name w:val="Body Text"/>
    <w:basedOn w:val="Normal"/>
    <w:link w:val="TextoindependienteCar"/>
    <w:rsid w:val="0074012A"/>
    <w:pPr>
      <w:jc w:val="center"/>
    </w:pPr>
    <w:rPr>
      <w:i/>
      <w:iCs/>
      <w:sz w:val="28"/>
    </w:rPr>
  </w:style>
  <w:style w:type="character" w:customStyle="1" w:styleId="TextoindependienteCar">
    <w:name w:val="Texto independiente Car"/>
    <w:link w:val="Textoindependiente"/>
    <w:rsid w:val="0074012A"/>
    <w:rPr>
      <w:i/>
      <w:iCs/>
      <w:sz w:val="28"/>
      <w:szCs w:val="24"/>
      <w:lang w:eastAsia="es-ES"/>
    </w:rPr>
  </w:style>
  <w:style w:type="paragraph" w:styleId="Textosinformato">
    <w:name w:val="Plain Text"/>
    <w:basedOn w:val="Normal"/>
    <w:link w:val="TextosinformatoCar"/>
    <w:rsid w:val="0074012A"/>
    <w:rPr>
      <w:rFonts w:ascii="Courier New" w:hAnsi="Courier New"/>
      <w:sz w:val="20"/>
      <w:szCs w:val="20"/>
    </w:rPr>
  </w:style>
  <w:style w:type="character" w:customStyle="1" w:styleId="TextosinformatoCar">
    <w:name w:val="Texto sin formato Car"/>
    <w:link w:val="Textosinformato"/>
    <w:rsid w:val="0074012A"/>
    <w:rPr>
      <w:rFonts w:ascii="Courier New" w:hAnsi="Courier New"/>
      <w:lang w:val="es-ES" w:eastAsia="es-ES"/>
    </w:rPr>
  </w:style>
  <w:style w:type="paragraph" w:styleId="Ttulo">
    <w:name w:val="Title"/>
    <w:basedOn w:val="Normal"/>
    <w:link w:val="TtuloCar"/>
    <w:qFormat/>
    <w:rsid w:val="00B061D5"/>
    <w:pPr>
      <w:jc w:val="center"/>
    </w:pPr>
    <w:rPr>
      <w:rFonts w:ascii="Minion Pro" w:hAnsi="Minion Pro"/>
      <w:b/>
      <w:bCs/>
    </w:rPr>
  </w:style>
  <w:style w:type="character" w:customStyle="1" w:styleId="TtuloCar">
    <w:name w:val="Título Car"/>
    <w:link w:val="Ttulo"/>
    <w:rsid w:val="00B061D5"/>
    <w:rPr>
      <w:rFonts w:ascii="Minion Pro" w:hAnsi="Minion Pro"/>
      <w:b/>
      <w:bCs/>
      <w:sz w:val="24"/>
      <w:szCs w:val="24"/>
      <w:lang w:val="es-ES" w:eastAsia="es-ES"/>
    </w:rPr>
  </w:style>
  <w:style w:type="paragraph" w:styleId="Prrafodelista">
    <w:name w:val="List Paragraph"/>
    <w:basedOn w:val="Normal"/>
    <w:uiPriority w:val="34"/>
    <w:qFormat/>
    <w:rsid w:val="007D78E0"/>
    <w:pPr>
      <w:ind w:left="720"/>
      <w:contextualSpacing/>
    </w:pPr>
    <w:rPr>
      <w:szCs w:val="20"/>
      <w:lang w:val="es-ES_tradnl"/>
    </w:rPr>
  </w:style>
  <w:style w:type="paragraph" w:styleId="Textodeglobo">
    <w:name w:val="Balloon Text"/>
    <w:basedOn w:val="Normal"/>
    <w:link w:val="TextodegloboCar"/>
    <w:rsid w:val="00E3628D"/>
    <w:rPr>
      <w:rFonts w:ascii="Tahoma" w:hAnsi="Tahoma"/>
      <w:sz w:val="16"/>
      <w:szCs w:val="16"/>
    </w:rPr>
  </w:style>
  <w:style w:type="character" w:customStyle="1" w:styleId="TextodegloboCar">
    <w:name w:val="Texto de globo Car"/>
    <w:link w:val="Textodeglobo"/>
    <w:rsid w:val="00E3628D"/>
    <w:rPr>
      <w:rFonts w:ascii="Tahoma" w:hAnsi="Tahoma" w:cs="Tahoma"/>
      <w:sz w:val="16"/>
      <w:szCs w:val="16"/>
      <w:lang w:val="es-ES" w:eastAsia="es-ES"/>
    </w:rPr>
  </w:style>
  <w:style w:type="character" w:customStyle="1" w:styleId="PiedepginaCar">
    <w:name w:val="Pie de página Car"/>
    <w:link w:val="Piedepgina"/>
    <w:uiPriority w:val="99"/>
    <w:rsid w:val="00B83C47"/>
    <w:rPr>
      <w:sz w:val="22"/>
      <w:szCs w:val="24"/>
      <w:lang w:eastAsia="es-ES"/>
    </w:rPr>
  </w:style>
  <w:style w:type="paragraph" w:customStyle="1" w:styleId="Epgrafe">
    <w:name w:val="Epígrafe"/>
    <w:basedOn w:val="Textoindependiente"/>
    <w:next w:val="Normal"/>
    <w:unhideWhenUsed/>
    <w:qFormat/>
    <w:rsid w:val="007D78E0"/>
    <w:pPr>
      <w:spacing w:before="240" w:after="240"/>
    </w:pPr>
    <w:rPr>
      <w:rFonts w:ascii="Minion Pro" w:hAnsi="Minion Pro"/>
      <w:b/>
      <w:iCs w:val="0"/>
      <w:sz w:val="24"/>
    </w:rPr>
  </w:style>
  <w:style w:type="character" w:styleId="Textoennegrita">
    <w:name w:val="Strong"/>
    <w:rsid w:val="00B158DB"/>
    <w:rPr>
      <w:b w:val="0"/>
      <w:bCs/>
    </w:rPr>
  </w:style>
  <w:style w:type="character" w:customStyle="1" w:styleId="Estilo1">
    <w:name w:val="Estilo1"/>
    <w:uiPriority w:val="1"/>
    <w:rsid w:val="001D20EB"/>
    <w:rPr>
      <w:rFonts w:ascii="Minion Pro" w:hAnsi="Minion Pro"/>
      <w:b/>
      <w:i w:val="0"/>
      <w:sz w:val="24"/>
    </w:rPr>
  </w:style>
  <w:style w:type="paragraph" w:customStyle="1" w:styleId="titulotabla">
    <w:name w:val="titulo tabla"/>
    <w:basedOn w:val="Normal"/>
    <w:link w:val="titulotablaCar"/>
    <w:qFormat/>
    <w:rsid w:val="006E1DA1"/>
    <w:pPr>
      <w:spacing w:before="0" w:after="0"/>
    </w:pPr>
    <w:rPr>
      <w:b/>
      <w:bCs/>
      <w:sz w:val="20"/>
      <w:szCs w:val="20"/>
      <w:lang w:val="x-none"/>
    </w:rPr>
  </w:style>
  <w:style w:type="paragraph" w:customStyle="1" w:styleId="separadortabla">
    <w:name w:val="separador tabla"/>
    <w:basedOn w:val="Normal"/>
    <w:link w:val="separadortablaCar"/>
    <w:qFormat/>
    <w:rsid w:val="006E1DA1"/>
    <w:pPr>
      <w:spacing w:before="0" w:after="0"/>
      <w:jc w:val="center"/>
    </w:pPr>
    <w:rPr>
      <w:b/>
      <w:sz w:val="10"/>
      <w:szCs w:val="10"/>
    </w:rPr>
  </w:style>
  <w:style w:type="character" w:customStyle="1" w:styleId="titulotablaCar">
    <w:name w:val="titulo tabla Car"/>
    <w:link w:val="titulotabla"/>
    <w:rsid w:val="006E1DA1"/>
    <w:rPr>
      <w:rFonts w:ascii="Calibri" w:hAnsi="Calibri"/>
      <w:b/>
      <w:bCs/>
      <w:lang w:eastAsia="es-ES"/>
    </w:rPr>
  </w:style>
  <w:style w:type="paragraph" w:customStyle="1" w:styleId="textotabla">
    <w:name w:val="texto tabla"/>
    <w:basedOn w:val="Normal"/>
    <w:link w:val="textotablaCar"/>
    <w:qFormat/>
    <w:rsid w:val="006E1DA1"/>
    <w:rPr>
      <w:b/>
      <w:sz w:val="20"/>
      <w:szCs w:val="20"/>
    </w:rPr>
  </w:style>
  <w:style w:type="character" w:customStyle="1" w:styleId="separadortablaCar">
    <w:name w:val="separador tabla Car"/>
    <w:link w:val="separadortabla"/>
    <w:rsid w:val="006E1DA1"/>
    <w:rPr>
      <w:rFonts w:ascii="Calibri" w:hAnsi="Calibri"/>
      <w:b/>
      <w:sz w:val="10"/>
      <w:szCs w:val="10"/>
      <w:lang w:val="es-ES" w:eastAsia="es-ES"/>
    </w:rPr>
  </w:style>
  <w:style w:type="character" w:styleId="nfasis">
    <w:name w:val="Emphasis"/>
    <w:aliases w:val="Artículo"/>
    <w:uiPriority w:val="20"/>
    <w:qFormat/>
    <w:rsid w:val="00B1766A"/>
    <w:rPr>
      <w:b/>
      <w:bCs/>
    </w:rPr>
  </w:style>
  <w:style w:type="character" w:customStyle="1" w:styleId="textotablaCar">
    <w:name w:val="texto tabla Car"/>
    <w:link w:val="textotabla"/>
    <w:rsid w:val="006E1DA1"/>
    <w:rPr>
      <w:b/>
      <w:lang w:eastAsia="es-ES"/>
    </w:rPr>
  </w:style>
  <w:style w:type="paragraph" w:customStyle="1" w:styleId="firmas-nombre">
    <w:name w:val="firmas-nombre"/>
    <w:basedOn w:val="Normal"/>
    <w:link w:val="firmas-nombreCar"/>
    <w:qFormat/>
    <w:rsid w:val="00B1766A"/>
    <w:pPr>
      <w:tabs>
        <w:tab w:val="center" w:pos="1701"/>
        <w:tab w:val="center" w:pos="7088"/>
      </w:tabs>
      <w:spacing w:before="960" w:after="0" w:line="200" w:lineRule="exact"/>
    </w:pPr>
    <w:rPr>
      <w:rFonts w:ascii="Minion Pro" w:hAnsi="Minion Pro"/>
      <w:b/>
    </w:rPr>
  </w:style>
  <w:style w:type="paragraph" w:customStyle="1" w:styleId="firmascargo">
    <w:name w:val="firmas cargo"/>
    <w:basedOn w:val="Normal"/>
    <w:link w:val="firmascargoCar"/>
    <w:qFormat/>
    <w:rsid w:val="00B1766A"/>
    <w:pPr>
      <w:tabs>
        <w:tab w:val="center" w:pos="1701"/>
        <w:tab w:val="center" w:pos="7088"/>
      </w:tabs>
      <w:spacing w:before="0" w:line="200" w:lineRule="exact"/>
    </w:pPr>
    <w:rPr>
      <w:rFonts w:ascii="Minion Pro" w:hAnsi="Minion Pro"/>
    </w:rPr>
  </w:style>
  <w:style w:type="character" w:customStyle="1" w:styleId="firmas-nombreCar">
    <w:name w:val="firmas-nombre Car"/>
    <w:link w:val="firmas-nombre"/>
    <w:rsid w:val="00B1766A"/>
    <w:rPr>
      <w:rFonts w:ascii="Minion Pro" w:hAnsi="Minion Pro"/>
      <w:b/>
      <w:sz w:val="24"/>
      <w:szCs w:val="24"/>
      <w:lang w:val="es-ES" w:eastAsia="es-ES"/>
    </w:rPr>
  </w:style>
  <w:style w:type="paragraph" w:customStyle="1" w:styleId="responsabilidad">
    <w:name w:val="responsabilidad"/>
    <w:basedOn w:val="Normal"/>
    <w:link w:val="responsabilidadCar"/>
    <w:qFormat/>
    <w:rsid w:val="00F419DE"/>
    <w:rPr>
      <w:i/>
      <w:sz w:val="12"/>
      <w:szCs w:val="12"/>
    </w:rPr>
  </w:style>
  <w:style w:type="character" w:customStyle="1" w:styleId="firmascargoCar">
    <w:name w:val="firmas cargo Car"/>
    <w:link w:val="firmascargo"/>
    <w:rsid w:val="00B1766A"/>
    <w:rPr>
      <w:rFonts w:ascii="Minion Pro" w:hAnsi="Minion Pro"/>
      <w:sz w:val="24"/>
      <w:szCs w:val="24"/>
      <w:lang w:val="es-ES" w:eastAsia="es-ES"/>
    </w:rPr>
  </w:style>
  <w:style w:type="character" w:styleId="nfasissutil">
    <w:name w:val="Subtle Emphasis"/>
    <w:uiPriority w:val="19"/>
    <w:qFormat/>
    <w:rsid w:val="00F419DE"/>
    <w:rPr>
      <w:i/>
      <w:iCs/>
      <w:color w:val="808080"/>
    </w:rPr>
  </w:style>
  <w:style w:type="character" w:customStyle="1" w:styleId="responsabilidadCar">
    <w:name w:val="responsabilidad Car"/>
    <w:link w:val="responsabilidad"/>
    <w:rsid w:val="00F419DE"/>
    <w:rPr>
      <w:rFonts w:ascii="Calibri" w:hAnsi="Calibri" w:cs="Arial"/>
      <w:i/>
      <w:sz w:val="12"/>
      <w:szCs w:val="12"/>
      <w:lang w:val="es-ES" w:eastAsia="es-ES"/>
    </w:rPr>
  </w:style>
  <w:style w:type="paragraph" w:customStyle="1" w:styleId="Capitulo">
    <w:name w:val="Capitulo"/>
    <w:basedOn w:val="Ttulo"/>
    <w:link w:val="CapituloCar"/>
    <w:autoRedefine/>
    <w:qFormat/>
    <w:rsid w:val="00962509"/>
    <w:pPr>
      <w:jc w:val="both"/>
    </w:pPr>
    <w:rPr>
      <w:rFonts w:ascii="Times New Roman" w:hAnsi="Times New Roman"/>
      <w:sz w:val="24"/>
    </w:rPr>
  </w:style>
  <w:style w:type="paragraph" w:customStyle="1" w:styleId="paragraph">
    <w:name w:val="paragraph"/>
    <w:basedOn w:val="Normal"/>
    <w:rsid w:val="00A749DA"/>
    <w:pPr>
      <w:spacing w:before="100" w:beforeAutospacing="1" w:after="100" w:afterAutospacing="1"/>
    </w:pPr>
    <w:rPr>
      <w:lang w:val="es-CO" w:eastAsia="es-CO"/>
    </w:rPr>
  </w:style>
  <w:style w:type="character" w:customStyle="1" w:styleId="CapituloCar">
    <w:name w:val="Capitulo Car"/>
    <w:basedOn w:val="TtuloCar"/>
    <w:link w:val="Capitulo"/>
    <w:rsid w:val="00962509"/>
    <w:rPr>
      <w:rFonts w:ascii="Minion Pro" w:hAnsi="Minion Pro"/>
      <w:b/>
      <w:bCs/>
      <w:sz w:val="24"/>
      <w:szCs w:val="24"/>
      <w:lang w:val="es-ES" w:eastAsia="es-ES"/>
    </w:rPr>
  </w:style>
  <w:style w:type="character" w:customStyle="1" w:styleId="normaltextrun">
    <w:name w:val="normaltextrun"/>
    <w:rsid w:val="00A749DA"/>
  </w:style>
  <w:style w:type="character" w:customStyle="1" w:styleId="eop">
    <w:name w:val="eop"/>
    <w:rsid w:val="00A749DA"/>
  </w:style>
  <w:style w:type="character" w:styleId="Hipervnculo">
    <w:name w:val="Hyperlink"/>
    <w:uiPriority w:val="99"/>
    <w:unhideWhenUsed/>
    <w:rsid w:val="00710135"/>
    <w:rPr>
      <w:color w:val="0000FF"/>
      <w:u w:val="single"/>
    </w:rPr>
  </w:style>
  <w:style w:type="table" w:styleId="Tablaconcuadrculaclara">
    <w:name w:val="Grid Table Light"/>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comentario">
    <w:name w:val="annotation text"/>
    <w:basedOn w:val="Normal"/>
    <w:link w:val="TextocomentarioCar"/>
    <w:rPr>
      <w:sz w:val="20"/>
      <w:szCs w:val="20"/>
    </w:rPr>
  </w:style>
  <w:style w:type="character" w:customStyle="1" w:styleId="TextocomentarioCar">
    <w:name w:val="Texto comentario Car"/>
    <w:basedOn w:val="Fuentedeprrafopredeter"/>
    <w:link w:val="Textocomentario"/>
    <w:rPr>
      <w:rFonts w:ascii="Calibri" w:hAnsi="Calibri"/>
      <w:lang w:eastAsia="es-ES"/>
    </w:rPr>
  </w:style>
  <w:style w:type="character" w:styleId="Refdecomentario">
    <w:name w:val="annotation reference"/>
    <w:basedOn w:val="Fuentedeprrafopredeter"/>
    <w:rPr>
      <w:sz w:val="16"/>
      <w:szCs w:val="16"/>
    </w:rPr>
  </w:style>
  <w:style w:type="table" w:styleId="Tablaconcuadrcula5oscura-nfasis3">
    <w:name w:val="Grid Table 5 Dark Accent 3"/>
    <w:basedOn w:val="Tablanormal"/>
    <w:uiPriority w:val="50"/>
    <w:rsid w:val="007124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Revisin">
    <w:name w:val="Revision"/>
    <w:hidden/>
    <w:uiPriority w:val="99"/>
    <w:semiHidden/>
    <w:rsid w:val="00404BE2"/>
    <w:rPr>
      <w:rFonts w:ascii="Calibri" w:hAnsi="Calibri"/>
      <w:sz w:val="24"/>
      <w:szCs w:val="24"/>
      <w:lang w:eastAsia="es-ES"/>
    </w:rPr>
  </w:style>
  <w:style w:type="character" w:customStyle="1" w:styleId="Ttulo1Car">
    <w:name w:val="Título 1 Car"/>
    <w:basedOn w:val="Fuentedeprrafopredeter"/>
    <w:link w:val="Ttulo1"/>
    <w:rsid w:val="00207A0E"/>
    <w:rPr>
      <w:rFonts w:eastAsiaTheme="majorEastAsia" w:cstheme="majorBidi"/>
      <w:b/>
      <w:color w:val="000000" w:themeColor="text1"/>
      <w:sz w:val="22"/>
      <w:szCs w:val="22"/>
      <w:lang w:eastAsia="es-ES"/>
    </w:rPr>
  </w:style>
  <w:style w:type="paragraph" w:styleId="TtuloTDC">
    <w:name w:val="TOC Heading"/>
    <w:aliases w:val="CAPITULO"/>
    <w:basedOn w:val="Ttulo1"/>
    <w:next w:val="Normal"/>
    <w:link w:val="TtuloTDCCar"/>
    <w:autoRedefine/>
    <w:uiPriority w:val="39"/>
    <w:unhideWhenUsed/>
    <w:qFormat/>
    <w:rsid w:val="00DA564C"/>
    <w:pPr>
      <w:spacing w:before="480" w:line="276" w:lineRule="auto"/>
      <w:outlineLvl w:val="9"/>
    </w:pPr>
    <w:rPr>
      <w:szCs w:val="28"/>
      <w:lang w:val="es-CO" w:eastAsia="es-MX"/>
    </w:rPr>
  </w:style>
  <w:style w:type="paragraph" w:styleId="TDC1">
    <w:name w:val="toc 1"/>
    <w:basedOn w:val="Normal"/>
    <w:next w:val="Normal"/>
    <w:autoRedefine/>
    <w:uiPriority w:val="39"/>
    <w:rsid w:val="002A1EB9"/>
    <w:pPr>
      <w:spacing w:before="360" w:after="360"/>
      <w:jc w:val="left"/>
    </w:pPr>
    <w:rPr>
      <w:rFonts w:asciiTheme="minorHAnsi" w:hAnsiTheme="minorHAnsi" w:cstheme="minorHAnsi"/>
      <w:b/>
      <w:bCs/>
      <w:caps/>
      <w:szCs w:val="22"/>
      <w:u w:val="single"/>
    </w:rPr>
  </w:style>
  <w:style w:type="paragraph" w:styleId="TDC2">
    <w:name w:val="toc 2"/>
    <w:basedOn w:val="Normal"/>
    <w:next w:val="Normal"/>
    <w:autoRedefine/>
    <w:uiPriority w:val="39"/>
    <w:rsid w:val="00634E2D"/>
    <w:pPr>
      <w:spacing w:before="0" w:after="0"/>
      <w:jc w:val="left"/>
    </w:pPr>
    <w:rPr>
      <w:rFonts w:asciiTheme="minorHAnsi" w:hAnsiTheme="minorHAnsi" w:cstheme="minorHAnsi"/>
      <w:b/>
      <w:bCs/>
      <w:smallCaps/>
      <w:szCs w:val="22"/>
    </w:rPr>
  </w:style>
  <w:style w:type="paragraph" w:styleId="TDC3">
    <w:name w:val="toc 3"/>
    <w:basedOn w:val="Normal"/>
    <w:next w:val="Normal"/>
    <w:autoRedefine/>
    <w:uiPriority w:val="39"/>
    <w:rsid w:val="002A1EB9"/>
    <w:pPr>
      <w:spacing w:before="0" w:after="0"/>
      <w:jc w:val="left"/>
    </w:pPr>
    <w:rPr>
      <w:rFonts w:asciiTheme="minorHAnsi" w:hAnsiTheme="minorHAnsi" w:cstheme="minorHAnsi"/>
      <w:smallCaps/>
      <w:szCs w:val="22"/>
    </w:rPr>
  </w:style>
  <w:style w:type="paragraph" w:styleId="TDC4">
    <w:name w:val="toc 4"/>
    <w:basedOn w:val="Normal"/>
    <w:next w:val="Normal"/>
    <w:autoRedefine/>
    <w:uiPriority w:val="39"/>
    <w:rsid w:val="002A1EB9"/>
    <w:pPr>
      <w:spacing w:before="0" w:after="0"/>
      <w:jc w:val="left"/>
    </w:pPr>
    <w:rPr>
      <w:rFonts w:asciiTheme="minorHAnsi" w:hAnsiTheme="minorHAnsi" w:cstheme="minorHAnsi"/>
      <w:szCs w:val="22"/>
    </w:rPr>
  </w:style>
  <w:style w:type="paragraph" w:styleId="TDC5">
    <w:name w:val="toc 5"/>
    <w:basedOn w:val="Normal"/>
    <w:next w:val="Normal"/>
    <w:autoRedefine/>
    <w:uiPriority w:val="39"/>
    <w:rsid w:val="002A1EB9"/>
    <w:pPr>
      <w:spacing w:before="0" w:after="0"/>
      <w:jc w:val="left"/>
    </w:pPr>
    <w:rPr>
      <w:rFonts w:asciiTheme="minorHAnsi" w:hAnsiTheme="minorHAnsi" w:cstheme="minorHAnsi"/>
      <w:szCs w:val="22"/>
    </w:rPr>
  </w:style>
  <w:style w:type="paragraph" w:styleId="TDC6">
    <w:name w:val="toc 6"/>
    <w:basedOn w:val="Normal"/>
    <w:next w:val="Normal"/>
    <w:autoRedefine/>
    <w:uiPriority w:val="39"/>
    <w:rsid w:val="002A1EB9"/>
    <w:pPr>
      <w:spacing w:before="0" w:after="0"/>
      <w:jc w:val="left"/>
    </w:pPr>
    <w:rPr>
      <w:rFonts w:asciiTheme="minorHAnsi" w:hAnsiTheme="minorHAnsi" w:cstheme="minorHAnsi"/>
      <w:szCs w:val="22"/>
    </w:rPr>
  </w:style>
  <w:style w:type="paragraph" w:styleId="TDC7">
    <w:name w:val="toc 7"/>
    <w:basedOn w:val="Normal"/>
    <w:next w:val="Normal"/>
    <w:autoRedefine/>
    <w:uiPriority w:val="39"/>
    <w:rsid w:val="002A1EB9"/>
    <w:pPr>
      <w:spacing w:before="0" w:after="0"/>
      <w:jc w:val="left"/>
    </w:pPr>
    <w:rPr>
      <w:rFonts w:asciiTheme="minorHAnsi" w:hAnsiTheme="minorHAnsi" w:cstheme="minorHAnsi"/>
      <w:szCs w:val="22"/>
    </w:rPr>
  </w:style>
  <w:style w:type="paragraph" w:styleId="TDC8">
    <w:name w:val="toc 8"/>
    <w:basedOn w:val="Normal"/>
    <w:next w:val="Normal"/>
    <w:autoRedefine/>
    <w:uiPriority w:val="39"/>
    <w:rsid w:val="002A1EB9"/>
    <w:pPr>
      <w:spacing w:before="0" w:after="0"/>
      <w:jc w:val="left"/>
    </w:pPr>
    <w:rPr>
      <w:rFonts w:asciiTheme="minorHAnsi" w:hAnsiTheme="minorHAnsi" w:cstheme="minorHAnsi"/>
      <w:szCs w:val="22"/>
    </w:rPr>
  </w:style>
  <w:style w:type="paragraph" w:styleId="TDC9">
    <w:name w:val="toc 9"/>
    <w:basedOn w:val="Normal"/>
    <w:next w:val="Normal"/>
    <w:autoRedefine/>
    <w:uiPriority w:val="39"/>
    <w:rsid w:val="002A1EB9"/>
    <w:pPr>
      <w:spacing w:before="0" w:after="0"/>
      <w:jc w:val="left"/>
    </w:pPr>
    <w:rPr>
      <w:rFonts w:asciiTheme="minorHAnsi" w:hAnsiTheme="minorHAnsi" w:cstheme="minorHAnsi"/>
      <w:szCs w:val="22"/>
    </w:rPr>
  </w:style>
  <w:style w:type="character" w:customStyle="1" w:styleId="Ttulo3Car">
    <w:name w:val="Título 3 Car"/>
    <w:basedOn w:val="Fuentedeprrafopredeter"/>
    <w:link w:val="Ttulo3"/>
    <w:rsid w:val="0031463E"/>
    <w:rPr>
      <w:rFonts w:eastAsiaTheme="majorEastAsia" w:cstheme="majorBidi"/>
      <w:color w:val="000000" w:themeColor="text1"/>
      <w:sz w:val="22"/>
      <w:szCs w:val="24"/>
      <w:lang w:eastAsia="es-ES"/>
    </w:rPr>
  </w:style>
  <w:style w:type="character" w:customStyle="1" w:styleId="Ttulo4Car">
    <w:name w:val="Título 4 Car"/>
    <w:basedOn w:val="Fuentedeprrafopredeter"/>
    <w:link w:val="Ttulo4"/>
    <w:semiHidden/>
    <w:rsid w:val="00DA05B1"/>
    <w:rPr>
      <w:rFonts w:asciiTheme="majorHAnsi" w:eastAsiaTheme="majorEastAsia" w:hAnsiTheme="majorHAnsi" w:cstheme="majorBidi"/>
      <w:i/>
      <w:iCs/>
      <w:color w:val="2F5496" w:themeColor="accent1" w:themeShade="BF"/>
      <w:sz w:val="22"/>
      <w:szCs w:val="24"/>
      <w:lang w:eastAsia="es-ES"/>
    </w:rPr>
  </w:style>
  <w:style w:type="character" w:customStyle="1" w:styleId="Ttulo5Car">
    <w:name w:val="Título 5 Car"/>
    <w:basedOn w:val="Fuentedeprrafopredeter"/>
    <w:link w:val="Ttulo5"/>
    <w:semiHidden/>
    <w:rsid w:val="00DA05B1"/>
    <w:rPr>
      <w:rFonts w:asciiTheme="majorHAnsi" w:eastAsiaTheme="majorEastAsia" w:hAnsiTheme="majorHAnsi" w:cstheme="majorBidi"/>
      <w:color w:val="2F5496" w:themeColor="accent1" w:themeShade="BF"/>
      <w:sz w:val="22"/>
      <w:szCs w:val="24"/>
      <w:lang w:eastAsia="es-ES"/>
    </w:rPr>
  </w:style>
  <w:style w:type="character" w:customStyle="1" w:styleId="Ttulo6Car">
    <w:name w:val="Título 6 Car"/>
    <w:basedOn w:val="Fuentedeprrafopredeter"/>
    <w:link w:val="Ttulo6"/>
    <w:semiHidden/>
    <w:rsid w:val="00DA05B1"/>
    <w:rPr>
      <w:rFonts w:asciiTheme="majorHAnsi" w:eastAsiaTheme="majorEastAsia" w:hAnsiTheme="majorHAnsi" w:cstheme="majorBidi"/>
      <w:color w:val="1F3763" w:themeColor="accent1" w:themeShade="7F"/>
      <w:sz w:val="22"/>
      <w:szCs w:val="24"/>
      <w:lang w:eastAsia="es-ES"/>
    </w:rPr>
  </w:style>
  <w:style w:type="character" w:customStyle="1" w:styleId="Ttulo7Car">
    <w:name w:val="Título 7 Car"/>
    <w:basedOn w:val="Fuentedeprrafopredeter"/>
    <w:link w:val="Ttulo7"/>
    <w:semiHidden/>
    <w:rsid w:val="00DA05B1"/>
    <w:rPr>
      <w:rFonts w:asciiTheme="majorHAnsi" w:eastAsiaTheme="majorEastAsia" w:hAnsiTheme="majorHAnsi" w:cstheme="majorBidi"/>
      <w:i/>
      <w:iCs/>
      <w:color w:val="1F3763" w:themeColor="accent1" w:themeShade="7F"/>
      <w:sz w:val="22"/>
      <w:szCs w:val="24"/>
      <w:lang w:eastAsia="es-ES"/>
    </w:rPr>
  </w:style>
  <w:style w:type="character" w:customStyle="1" w:styleId="Ttulo8Car">
    <w:name w:val="Título 8 Car"/>
    <w:basedOn w:val="Fuentedeprrafopredeter"/>
    <w:link w:val="Ttulo8"/>
    <w:semiHidden/>
    <w:rsid w:val="00DA05B1"/>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semiHidden/>
    <w:rsid w:val="00DA05B1"/>
    <w:rPr>
      <w:rFonts w:asciiTheme="majorHAnsi" w:eastAsiaTheme="majorEastAsia" w:hAnsiTheme="majorHAnsi" w:cstheme="majorBidi"/>
      <w:i/>
      <w:iCs/>
      <w:color w:val="272727" w:themeColor="text1" w:themeTint="D8"/>
      <w:sz w:val="21"/>
      <w:szCs w:val="21"/>
      <w:lang w:eastAsia="es-ES"/>
    </w:rPr>
  </w:style>
  <w:style w:type="numbering" w:customStyle="1" w:styleId="Listaactual1">
    <w:name w:val="Lista actual1"/>
    <w:uiPriority w:val="99"/>
    <w:rsid w:val="005C374B"/>
  </w:style>
  <w:style w:type="numbering" w:customStyle="1" w:styleId="Listaactual2">
    <w:name w:val="Lista actual2"/>
    <w:uiPriority w:val="99"/>
    <w:rsid w:val="00E4738A"/>
    <w:pPr>
      <w:numPr>
        <w:numId w:val="1"/>
      </w:numPr>
    </w:pPr>
  </w:style>
  <w:style w:type="character" w:customStyle="1" w:styleId="TtuloTDCCar">
    <w:name w:val="Título TDC Car"/>
    <w:aliases w:val="CAPITULO Car"/>
    <w:basedOn w:val="Ttulo1Car"/>
    <w:link w:val="TtuloTDC"/>
    <w:uiPriority w:val="39"/>
    <w:rsid w:val="00DA564C"/>
    <w:rPr>
      <w:rFonts w:eastAsiaTheme="majorEastAsia" w:cstheme="majorBidi"/>
      <w:b/>
      <w:color w:val="000000" w:themeColor="text1"/>
      <w:sz w:val="22"/>
      <w:szCs w:val="28"/>
      <w:lang w:val="es-CO" w:eastAsia="es-MX"/>
    </w:rPr>
  </w:style>
  <w:style w:type="numbering" w:customStyle="1" w:styleId="Listaactual3">
    <w:name w:val="Lista actual3"/>
    <w:uiPriority w:val="99"/>
    <w:rsid w:val="00BF04EA"/>
  </w:style>
  <w:style w:type="numbering" w:customStyle="1" w:styleId="Listaactual4">
    <w:name w:val="Lista actual4"/>
    <w:uiPriority w:val="99"/>
    <w:rsid w:val="00BF04EA"/>
    <w:pPr>
      <w:numPr>
        <w:numId w:val="2"/>
      </w:numPr>
    </w:pPr>
  </w:style>
  <w:style w:type="numbering" w:customStyle="1" w:styleId="Listaactual5">
    <w:name w:val="Lista actual5"/>
    <w:uiPriority w:val="99"/>
    <w:rsid w:val="006D3694"/>
    <w:pPr>
      <w:numPr>
        <w:numId w:val="5"/>
      </w:numPr>
    </w:pPr>
  </w:style>
  <w:style w:type="numbering" w:customStyle="1" w:styleId="Listaactual6">
    <w:name w:val="Lista actual6"/>
    <w:uiPriority w:val="99"/>
    <w:rsid w:val="00B82448"/>
    <w:pPr>
      <w:numPr>
        <w:numId w:val="11"/>
      </w:numPr>
    </w:pPr>
  </w:style>
  <w:style w:type="numbering" w:customStyle="1" w:styleId="Listaactual7">
    <w:name w:val="Lista actual7"/>
    <w:uiPriority w:val="99"/>
    <w:rsid w:val="00FD4400"/>
    <w:pPr>
      <w:numPr>
        <w:numId w:val="4"/>
      </w:numPr>
    </w:pPr>
  </w:style>
  <w:style w:type="numbering" w:customStyle="1" w:styleId="Listaactual8">
    <w:name w:val="Lista actual8"/>
    <w:uiPriority w:val="99"/>
    <w:rsid w:val="00ED27BD"/>
    <w:pPr>
      <w:numPr>
        <w:numId w:val="3"/>
      </w:numPr>
    </w:pPr>
  </w:style>
  <w:style w:type="numbering" w:customStyle="1" w:styleId="Listaactual9">
    <w:name w:val="Lista actual9"/>
    <w:uiPriority w:val="99"/>
    <w:rsid w:val="009C599D"/>
    <w:pPr>
      <w:numPr>
        <w:numId w:val="7"/>
      </w:numPr>
    </w:pPr>
  </w:style>
  <w:style w:type="numbering" w:customStyle="1" w:styleId="Listaactual10">
    <w:name w:val="Lista actual10"/>
    <w:uiPriority w:val="99"/>
    <w:rsid w:val="00186516"/>
    <w:pPr>
      <w:numPr>
        <w:numId w:val="6"/>
      </w:numPr>
    </w:pPr>
  </w:style>
  <w:style w:type="numbering" w:customStyle="1" w:styleId="Listaactual11">
    <w:name w:val="Lista actual11"/>
    <w:uiPriority w:val="99"/>
    <w:rsid w:val="00186516"/>
    <w:pPr>
      <w:numPr>
        <w:numId w:val="8"/>
      </w:numPr>
    </w:pPr>
  </w:style>
  <w:style w:type="numbering" w:customStyle="1" w:styleId="Listaactual12">
    <w:name w:val="Lista actual12"/>
    <w:uiPriority w:val="99"/>
    <w:rsid w:val="00186516"/>
  </w:style>
  <w:style w:type="character" w:customStyle="1" w:styleId="Mencinsinresolver1">
    <w:name w:val="Mención sin resolver1"/>
    <w:basedOn w:val="Fuentedeprrafopredeter"/>
    <w:uiPriority w:val="99"/>
    <w:semiHidden/>
    <w:unhideWhenUsed/>
    <w:rsid w:val="00FE5883"/>
    <w:rPr>
      <w:color w:val="605E5C"/>
      <w:shd w:val="clear" w:color="auto" w:fill="E1DFDD"/>
    </w:rPr>
  </w:style>
  <w:style w:type="numbering" w:customStyle="1" w:styleId="Listaactual13">
    <w:name w:val="Lista actual13"/>
    <w:uiPriority w:val="99"/>
    <w:rsid w:val="009948D8"/>
  </w:style>
  <w:style w:type="numbering" w:customStyle="1" w:styleId="Listaactual14">
    <w:name w:val="Lista actual14"/>
    <w:uiPriority w:val="99"/>
    <w:rsid w:val="007115EF"/>
  </w:style>
  <w:style w:type="numbering" w:customStyle="1" w:styleId="Listaactual15">
    <w:name w:val="Lista actual15"/>
    <w:uiPriority w:val="99"/>
    <w:rsid w:val="006E4576"/>
  </w:style>
  <w:style w:type="numbering" w:customStyle="1" w:styleId="Listaactual16">
    <w:name w:val="Lista actual16"/>
    <w:uiPriority w:val="99"/>
    <w:rsid w:val="00DA564C"/>
  </w:style>
  <w:style w:type="numbering" w:customStyle="1" w:styleId="Listaactual17">
    <w:name w:val="Lista actual17"/>
    <w:uiPriority w:val="99"/>
    <w:rsid w:val="0058783C"/>
    <w:pPr>
      <w:numPr>
        <w:numId w:val="10"/>
      </w:numPr>
    </w:pPr>
  </w:style>
  <w:style w:type="numbering" w:customStyle="1" w:styleId="Listaactual18">
    <w:name w:val="Lista actual18"/>
    <w:uiPriority w:val="99"/>
    <w:rsid w:val="00785CDB"/>
    <w:pPr>
      <w:numPr>
        <w:numId w:val="9"/>
      </w:numPr>
    </w:pPr>
  </w:style>
  <w:style w:type="numbering" w:customStyle="1" w:styleId="Listaactual19">
    <w:name w:val="Lista actual19"/>
    <w:uiPriority w:val="99"/>
    <w:rsid w:val="005D6A56"/>
    <w:pPr>
      <w:numPr>
        <w:numId w:val="12"/>
      </w:numPr>
    </w:pPr>
  </w:style>
  <w:style w:type="paragraph" w:styleId="Asuntodelcomentario">
    <w:name w:val="annotation subject"/>
    <w:basedOn w:val="Textocomentario"/>
    <w:next w:val="Textocomentario"/>
    <w:link w:val="AsuntodelcomentarioCar"/>
    <w:rsid w:val="00435260"/>
    <w:rPr>
      <w:b/>
      <w:bCs/>
    </w:rPr>
  </w:style>
  <w:style w:type="character" w:customStyle="1" w:styleId="AsuntodelcomentarioCar">
    <w:name w:val="Asunto del comentario Car"/>
    <w:basedOn w:val="TextocomentarioCar"/>
    <w:link w:val="Asuntodelcomentario"/>
    <w:rsid w:val="00435260"/>
    <w:rPr>
      <w:rFonts w:ascii="Calibri" w:hAnsi="Calibri"/>
      <w:b/>
      <w:bCs/>
      <w:lang w:eastAsia="es-ES"/>
    </w:rPr>
  </w:style>
  <w:style w:type="character" w:customStyle="1" w:styleId="font61">
    <w:name w:val="font61"/>
    <w:basedOn w:val="Fuentedeprrafopredeter"/>
    <w:rsid w:val="00106757"/>
    <w:rPr>
      <w:rFonts w:ascii="Calibri" w:hAnsi="Calibri" w:cs="Calibri" w:hint="default"/>
      <w:b w:val="0"/>
      <w:bCs w:val="0"/>
      <w:i w:val="0"/>
      <w:iCs w:val="0"/>
      <w:strike w:val="0"/>
      <w:dstrike w:val="0"/>
      <w:color w:val="FF0000"/>
      <w:sz w:val="22"/>
      <w:szCs w:val="22"/>
      <w:u w:val="none"/>
      <w:effect w:val="none"/>
    </w:rPr>
  </w:style>
  <w:style w:type="character" w:customStyle="1" w:styleId="font01">
    <w:name w:val="font01"/>
    <w:basedOn w:val="Fuentedeprrafopredeter"/>
    <w:rsid w:val="00106757"/>
    <w:rPr>
      <w:rFonts w:ascii="Calibri" w:hAnsi="Calibri" w:cs="Calibri" w:hint="default"/>
      <w:b w:val="0"/>
      <w:bCs w:val="0"/>
      <w:i w:val="0"/>
      <w:iCs w:val="0"/>
      <w:strike w:val="0"/>
      <w:dstrike w:val="0"/>
      <w:color w:val="000000"/>
      <w:sz w:val="22"/>
      <w:szCs w:val="22"/>
      <w:u w:val="none"/>
      <w:effect w:val="none"/>
    </w:rPr>
  </w:style>
  <w:style w:type="character" w:customStyle="1" w:styleId="font111">
    <w:name w:val="font111"/>
    <w:basedOn w:val="Fuentedeprrafopredeter"/>
    <w:rsid w:val="000D5509"/>
    <w:rPr>
      <w:rFonts w:ascii="Times New Roman" w:hAnsi="Times New Roman" w:cs="Times New Roman" w:hint="default"/>
      <w:b w:val="0"/>
      <w:bCs w:val="0"/>
      <w:i w:val="0"/>
      <w:iCs w:val="0"/>
      <w:strike w:val="0"/>
      <w:dstrike w:val="0"/>
      <w:color w:val="000000"/>
      <w:sz w:val="22"/>
      <w:szCs w:val="22"/>
      <w:u w:val="none"/>
      <w:effect w:val="none"/>
    </w:rPr>
  </w:style>
  <w:style w:type="table" w:styleId="Tablaconcuadrcula1clara">
    <w:name w:val="Grid Table 1 Light"/>
    <w:basedOn w:val="Tablanormal"/>
    <w:uiPriority w:val="46"/>
    <w:rsid w:val="00CB79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95966">
      <w:bodyDiv w:val="1"/>
      <w:marLeft w:val="0"/>
      <w:marRight w:val="0"/>
      <w:marTop w:val="0"/>
      <w:marBottom w:val="0"/>
      <w:divBdr>
        <w:top w:val="none" w:sz="0" w:space="0" w:color="auto"/>
        <w:left w:val="none" w:sz="0" w:space="0" w:color="auto"/>
        <w:bottom w:val="none" w:sz="0" w:space="0" w:color="auto"/>
        <w:right w:val="none" w:sz="0" w:space="0" w:color="auto"/>
      </w:divBdr>
      <w:divsChild>
        <w:div w:id="124547978">
          <w:marLeft w:val="0"/>
          <w:marRight w:val="0"/>
          <w:marTop w:val="0"/>
          <w:marBottom w:val="0"/>
          <w:divBdr>
            <w:top w:val="none" w:sz="0" w:space="0" w:color="auto"/>
            <w:left w:val="none" w:sz="0" w:space="0" w:color="auto"/>
            <w:bottom w:val="none" w:sz="0" w:space="0" w:color="auto"/>
            <w:right w:val="none" w:sz="0" w:space="0" w:color="auto"/>
          </w:divBdr>
        </w:div>
      </w:divsChild>
    </w:div>
    <w:div w:id="1515724838">
      <w:bodyDiv w:val="1"/>
      <w:marLeft w:val="0"/>
      <w:marRight w:val="0"/>
      <w:marTop w:val="0"/>
      <w:marBottom w:val="0"/>
      <w:divBdr>
        <w:top w:val="none" w:sz="0" w:space="0" w:color="auto"/>
        <w:left w:val="none" w:sz="0" w:space="0" w:color="auto"/>
        <w:bottom w:val="none" w:sz="0" w:space="0" w:color="auto"/>
        <w:right w:val="none" w:sz="0" w:space="0" w:color="auto"/>
      </w:divBdr>
      <w:divsChild>
        <w:div w:id="1669136593">
          <w:marLeft w:val="0"/>
          <w:marRight w:val="0"/>
          <w:marTop w:val="0"/>
          <w:marBottom w:val="0"/>
          <w:divBdr>
            <w:top w:val="none" w:sz="0" w:space="0" w:color="auto"/>
            <w:left w:val="none" w:sz="0" w:space="0" w:color="auto"/>
            <w:bottom w:val="none" w:sz="0" w:space="0" w:color="auto"/>
            <w:right w:val="none" w:sz="0" w:space="0" w:color="auto"/>
          </w:divBdr>
        </w:div>
      </w:divsChild>
    </w:div>
    <w:div w:id="1705864617">
      <w:bodyDiv w:val="1"/>
      <w:marLeft w:val="0"/>
      <w:marRight w:val="0"/>
      <w:marTop w:val="0"/>
      <w:marBottom w:val="0"/>
      <w:divBdr>
        <w:top w:val="none" w:sz="0" w:space="0" w:color="auto"/>
        <w:left w:val="none" w:sz="0" w:space="0" w:color="auto"/>
        <w:bottom w:val="none" w:sz="0" w:space="0" w:color="auto"/>
        <w:right w:val="none" w:sz="0" w:space="0" w:color="auto"/>
      </w:divBdr>
      <w:divsChild>
        <w:div w:id="1854999502">
          <w:marLeft w:val="0"/>
          <w:marRight w:val="0"/>
          <w:marTop w:val="0"/>
          <w:marBottom w:val="0"/>
          <w:divBdr>
            <w:top w:val="none" w:sz="0" w:space="0" w:color="auto"/>
            <w:left w:val="none" w:sz="0" w:space="0" w:color="auto"/>
            <w:bottom w:val="none" w:sz="0" w:space="0" w:color="auto"/>
            <w:right w:val="none" w:sz="0" w:space="0" w:color="auto"/>
          </w:divBdr>
        </w:div>
      </w:divsChild>
    </w:div>
    <w:div w:id="204775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ral.udistrital.edu.co/xdata/sisgral.php?qry=on&amp;id_doc=8471" TargetMode="External"/><Relationship Id="rId13" Type="http://schemas.openxmlformats.org/officeDocument/2006/relationships/theme" Target="theme/theme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gral.udistrital.edu.co/xdata/sisgral.php?qry=on&amp;id_doc=102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Downloads\Formato-Guia_presentaci&#243;n_Actos-Administrativ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22CF3-AD4C-4004-9B0F-71196897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Formato-Guia_presentación_Actos-Administrativos.dotx</Template>
  <TotalTime>0</TotalTime>
  <Pages>39</Pages>
  <Words>15225</Words>
  <Characters>83741</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Formato-Guia Actos Administrativos</vt:lpstr>
    </vt:vector>
  </TitlesOfParts>
  <Company>Universidad Distrital Francisco José de Caldas</Company>
  <LinksUpToDate>false</LinksUpToDate>
  <CharactersWithSpaces>98769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Formato-Guia Actos Administrativos</dc:title>
  <dc:subject/>
  <dc:creator>red udent</dc:creator>
  <cp:keywords>Guia Actos Administrativos</cp:keywords>
  <cp:lastModifiedBy>distrital</cp:lastModifiedBy>
  <cp:revision>2</cp:revision>
  <cp:lastPrinted>2023-10-17T00:09:00Z</cp:lastPrinted>
  <dcterms:created xsi:type="dcterms:W3CDTF">2023-10-17T13:33:00Z</dcterms:created>
  <dcterms:modified xsi:type="dcterms:W3CDTF">2023-10-17T13:33:00Z</dcterms:modified>
</cp:coreProperties>
</file>