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7D19C8" w:rsidRPr="00294D3A" w:rsidTr="007D19C8">
        <w:tc>
          <w:tcPr>
            <w:tcW w:w="9394" w:type="dxa"/>
          </w:tcPr>
          <w:p w:rsidR="007D19C8" w:rsidRPr="001A6909" w:rsidRDefault="001A6909" w:rsidP="007D19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1A6909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ENCUENTRO DE ESTUDIANTES DE LA UNIVERSIDAD DISTRITAL</w:t>
            </w:r>
          </w:p>
        </w:tc>
      </w:tr>
      <w:tr w:rsidR="001A6909" w:rsidRPr="001A6909" w:rsidTr="007D19C8">
        <w:tc>
          <w:tcPr>
            <w:tcW w:w="9394" w:type="dxa"/>
          </w:tcPr>
          <w:p w:rsidR="001A6909" w:rsidRPr="001A6909" w:rsidRDefault="001A6909" w:rsidP="007D19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7 Y 8 DE OCTUBRE</w:t>
            </w:r>
          </w:p>
        </w:tc>
      </w:tr>
    </w:tbl>
    <w:p w:rsidR="007D19C8" w:rsidRPr="004D5304" w:rsidRDefault="007D19C8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4D5304" w:rsidRPr="004D5304" w:rsidTr="001A6909">
        <w:tc>
          <w:tcPr>
            <w:tcW w:w="9394" w:type="dxa"/>
          </w:tcPr>
          <w:p w:rsidR="001A6909" w:rsidRPr="004D5304" w:rsidRDefault="00294D3A" w:rsidP="001A690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</w:pPr>
            <w:r w:rsidRPr="004D530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CO"/>
              </w:rPr>
              <w:t xml:space="preserve">MESA DE VIDA UNIVERSITARIA </w:t>
            </w:r>
          </w:p>
        </w:tc>
      </w:tr>
    </w:tbl>
    <w:p w:rsidR="001A6909" w:rsidRPr="004D5304" w:rsidRDefault="001A6909">
      <w:pPr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4D5304" w:rsidRPr="004D5304" w:rsidTr="007D19C8">
        <w:tc>
          <w:tcPr>
            <w:tcW w:w="9394" w:type="dxa"/>
          </w:tcPr>
          <w:p w:rsidR="007D19C8" w:rsidRPr="004D5304" w:rsidRDefault="00294D3A" w:rsidP="00294D3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</w:pPr>
            <w:r w:rsidRPr="004D53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  <w:t xml:space="preserve">El objetivo de la mesa de Vida Universitaria es </w:t>
            </w:r>
            <w:r w:rsidR="007D19C8" w:rsidRPr="004D53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  <w:t>desarrollar una discusión en cuanto a los ideales de un sistema que prope</w:t>
            </w:r>
            <w:r w:rsidR="004D5304" w:rsidRPr="004D53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  <w:t>nda por la dignificación de la Vida U</w:t>
            </w:r>
            <w:r w:rsidR="007D19C8" w:rsidRPr="004D53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  <w:t xml:space="preserve">niversitaria. Y que a la vez, sea capaz de desarrollar estrategias de participación en pro de la construcción de proyectos orientados </w:t>
            </w:r>
            <w:r w:rsidR="008307AE" w:rsidRPr="004D53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  <w:t>a fortalecer la integridad física y mental de la comunidad universitaria.</w:t>
            </w:r>
          </w:p>
        </w:tc>
      </w:tr>
    </w:tbl>
    <w:p w:rsidR="007D19C8" w:rsidRDefault="007D19C8" w:rsidP="007D19C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1A6909" w:rsidTr="001A6909">
        <w:tc>
          <w:tcPr>
            <w:tcW w:w="4697" w:type="dxa"/>
          </w:tcPr>
          <w:p w:rsidR="001A6909" w:rsidRPr="004D5304" w:rsidRDefault="001A6909" w:rsidP="004D530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</w:pPr>
            <w:r w:rsidRPr="004D53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  <w:t>MODERADOR(A)</w:t>
            </w:r>
          </w:p>
        </w:tc>
        <w:tc>
          <w:tcPr>
            <w:tcW w:w="4697" w:type="dxa"/>
          </w:tcPr>
          <w:p w:rsidR="001A6909" w:rsidRDefault="001A6909" w:rsidP="007D19C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A6909">
              <w:rPr>
                <w:rFonts w:ascii="Times New Roman" w:hAnsi="Times New Roman" w:cs="Times New Roman"/>
                <w:color w:val="FF0000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s-CO"/>
              </w:rPr>
              <w:t xml:space="preserve"> </w:t>
            </w:r>
          </w:p>
        </w:tc>
        <w:bookmarkStart w:id="0" w:name="_GoBack"/>
        <w:bookmarkEnd w:id="0"/>
      </w:tr>
      <w:tr w:rsidR="001A6909" w:rsidTr="001A6909">
        <w:tc>
          <w:tcPr>
            <w:tcW w:w="4697" w:type="dxa"/>
          </w:tcPr>
          <w:p w:rsidR="001A6909" w:rsidRPr="004D5304" w:rsidRDefault="001A6909" w:rsidP="004D530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</w:pPr>
            <w:r w:rsidRPr="004D530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s-CO"/>
              </w:rPr>
              <w:t>RELATOR(A)</w:t>
            </w:r>
          </w:p>
        </w:tc>
        <w:tc>
          <w:tcPr>
            <w:tcW w:w="4697" w:type="dxa"/>
          </w:tcPr>
          <w:p w:rsidR="001A6909" w:rsidRPr="001A6909" w:rsidRDefault="001A6909" w:rsidP="001A6909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s-CO"/>
              </w:rPr>
            </w:pPr>
          </w:p>
        </w:tc>
      </w:tr>
    </w:tbl>
    <w:p w:rsidR="001A6909" w:rsidRDefault="001A6909" w:rsidP="007D19C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8307AE" w:rsidTr="008307AE">
        <w:tc>
          <w:tcPr>
            <w:tcW w:w="9394" w:type="dxa"/>
          </w:tcPr>
          <w:p w:rsidR="008307AE" w:rsidRPr="008307AE" w:rsidRDefault="008307AE" w:rsidP="008307AE">
            <w:pPr>
              <w:tabs>
                <w:tab w:val="left" w:pos="297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ab/>
            </w:r>
            <w:r w:rsidRPr="008307AE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PREGUNTAS ORIENTADORAS</w:t>
            </w:r>
          </w:p>
        </w:tc>
      </w:tr>
      <w:tr w:rsidR="008307AE" w:rsidRPr="00294D3A" w:rsidTr="004D5304">
        <w:tc>
          <w:tcPr>
            <w:tcW w:w="9394" w:type="dxa"/>
            <w:vAlign w:val="center"/>
          </w:tcPr>
          <w:p w:rsidR="008307AE" w:rsidRPr="004D5304" w:rsidRDefault="00735E11" w:rsidP="004D5304">
            <w:pPr>
              <w:pStyle w:val="Prrafodelista"/>
              <w:numPr>
                <w:ilvl w:val="0"/>
                <w:numId w:val="1"/>
              </w:numPr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4D530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¿Cuáles deben ser los enfoques prioritarios de un</w:t>
            </w:r>
            <w:r w:rsidR="00101554" w:rsidRPr="004D530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nuevo</w:t>
            </w:r>
            <w:r w:rsidRPr="004D530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sistema de Bienestar</w:t>
            </w:r>
            <w:r w:rsidR="004D5304" w:rsidRPr="004D530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 Integridad Universitario</w:t>
            </w:r>
            <w:r w:rsidR="00101554" w:rsidRPr="004D530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coherente con las necesidades de la comunidad universitaria</w:t>
            </w:r>
            <w:r w:rsidRPr="004D530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?</w:t>
            </w:r>
          </w:p>
          <w:p w:rsidR="00101554" w:rsidRDefault="00101554" w:rsidP="004D5304">
            <w:pPr>
              <w:pStyle w:val="Prrafodelista"/>
              <w:numPr>
                <w:ilvl w:val="0"/>
                <w:numId w:val="1"/>
              </w:numPr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¿Cuáles son las problemáti</w:t>
            </w:r>
            <w:r w:rsidR="004D530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cas primordiales que un nuevo modelo de dignificación de la vida universitaria deba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atender?</w:t>
            </w:r>
          </w:p>
          <w:p w:rsidR="00101554" w:rsidRDefault="00BA59FF" w:rsidP="004D5304">
            <w:pPr>
              <w:pStyle w:val="Prrafodelista"/>
              <w:numPr>
                <w:ilvl w:val="0"/>
                <w:numId w:val="1"/>
              </w:numPr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¿Cuáles deben ser los escenarios de participación que d</w:t>
            </w:r>
            <w:r w:rsidR="004D530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ebe generar un nuevo sistema de Vida Universitaria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?</w:t>
            </w:r>
          </w:p>
          <w:p w:rsidR="00EA5B4C" w:rsidRPr="004D5304" w:rsidRDefault="005B096F" w:rsidP="004D5304">
            <w:pPr>
              <w:pStyle w:val="Prrafodelista"/>
              <w:numPr>
                <w:ilvl w:val="0"/>
                <w:numId w:val="1"/>
              </w:numPr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¿Cuáles son las principales reivindicacio</w:t>
            </w:r>
            <w:r w:rsidR="004D530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nes en cuanto a la vida Universitaria actualmente</w:t>
            </w:r>
            <w:r w:rsidR="00EA5B4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?</w:t>
            </w:r>
          </w:p>
        </w:tc>
      </w:tr>
    </w:tbl>
    <w:p w:rsidR="008307AE" w:rsidRDefault="008307AE" w:rsidP="007D19C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1A6909" w:rsidTr="001A6909">
        <w:tc>
          <w:tcPr>
            <w:tcW w:w="4697" w:type="dxa"/>
          </w:tcPr>
          <w:p w:rsidR="001A6909" w:rsidRPr="001A6909" w:rsidRDefault="001A6909" w:rsidP="001A690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s-CO"/>
              </w:rPr>
            </w:pPr>
            <w:r w:rsidRPr="001A6909">
              <w:rPr>
                <w:rFonts w:ascii="Times New Roman" w:hAnsi="Times New Roman" w:cs="Times New Roman"/>
                <w:color w:val="FF0000"/>
                <w:sz w:val="24"/>
                <w:szCs w:val="24"/>
                <w:lang w:val="es-CO"/>
              </w:rPr>
              <w:t>TIEMPO DE INTERVENCIONES</w:t>
            </w:r>
          </w:p>
        </w:tc>
        <w:tc>
          <w:tcPr>
            <w:tcW w:w="4697" w:type="dxa"/>
          </w:tcPr>
          <w:p w:rsidR="001A6909" w:rsidRDefault="001A6909" w:rsidP="001A690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1A6909">
              <w:rPr>
                <w:rFonts w:ascii="Times New Roman" w:hAnsi="Times New Roman" w:cs="Times New Roman"/>
                <w:color w:val="FF0000"/>
                <w:sz w:val="24"/>
                <w:szCs w:val="24"/>
                <w:lang w:val="es-CO"/>
              </w:rPr>
              <w:t>3 MINUTOS</w:t>
            </w:r>
          </w:p>
        </w:tc>
      </w:tr>
    </w:tbl>
    <w:p w:rsidR="001A6909" w:rsidRPr="001A6909" w:rsidRDefault="001A6909" w:rsidP="007D19C8">
      <w:p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1A6909" w:rsidRPr="001A6909" w:rsidTr="001A6909">
        <w:tc>
          <w:tcPr>
            <w:tcW w:w="9394" w:type="dxa"/>
          </w:tcPr>
          <w:p w:rsidR="001A6909" w:rsidRPr="001A6909" w:rsidRDefault="001A6909" w:rsidP="001A6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1A6909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INSUMOS DE DISCUSIÓN</w:t>
            </w:r>
          </w:p>
        </w:tc>
      </w:tr>
      <w:tr w:rsidR="001A6909" w:rsidRPr="00294D3A" w:rsidTr="001A6909">
        <w:tc>
          <w:tcPr>
            <w:tcW w:w="9394" w:type="dxa"/>
          </w:tcPr>
          <w:p w:rsidR="001A6909" w:rsidRDefault="001A6909" w:rsidP="001A690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Propuesta de Reforma al Estatuto General. Apartado Titulo II, capítulo III “Bienestar Universitario”</w:t>
            </w:r>
          </w:p>
          <w:p w:rsidR="001A6909" w:rsidRDefault="001A6909" w:rsidP="001A690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Ministerio de Educación Nacional. “Lineamientos de la Política de Bienestar para Instituciones de Educación Superior”. Tomado de: </w:t>
            </w:r>
            <w:hyperlink r:id="rId5" w:history="1">
              <w:r w:rsidRPr="00694E0F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s-CO"/>
                </w:rPr>
                <w:t>https://www.mineducacion.gov.co/1759/articles-360314_recurso.pdf</w:t>
              </w:r>
            </w:hyperlink>
          </w:p>
          <w:p w:rsidR="001A6909" w:rsidRDefault="001A6909" w:rsidP="001A690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Universidad Distrital Francisco José de Caldas. “Proyecto Universitario Institucional de la Universidad Distrital Francisco José de Caldas”. Tomado de: </w:t>
            </w:r>
            <w:hyperlink r:id="rId6" w:history="1">
              <w:r w:rsidRPr="00694E0F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s-CO"/>
                </w:rPr>
                <w:t>https://sgral.udistrital.edu.co/xdata/csu/acu_2018-11.pdf</w:t>
              </w:r>
            </w:hyperlink>
          </w:p>
          <w:p w:rsidR="001A6909" w:rsidRPr="004D5304" w:rsidRDefault="001A6909" w:rsidP="001A6909">
            <w:pPr>
              <w:pStyle w:val="Prrafodelista"/>
              <w:numPr>
                <w:ilvl w:val="0"/>
                <w:numId w:val="2"/>
              </w:numPr>
              <w:jc w:val="both"/>
              <w:rPr>
                <w:rStyle w:val="Hipervnculo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Ministerio de educación Nacional. Ley 30 de 1992. Tomado de: </w:t>
            </w:r>
            <w:hyperlink r:id="rId7" w:history="1">
              <w:r w:rsidRPr="00694E0F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s-CO"/>
                </w:rPr>
                <w:t>https://www.mineducacion.gov.co/sistemasdeinformacion/1735/articles-211884_Ley_30.pdf</w:t>
              </w:r>
            </w:hyperlink>
          </w:p>
          <w:p w:rsidR="004D5304" w:rsidRDefault="004D5304" w:rsidP="004D530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Universidad Distrital Francisco José de Caldas. (2024). “Política de derechos humanos de la Universidad Distrital”. Tomado de:</w:t>
            </w:r>
            <w:r w:rsidRPr="004D5304">
              <w:rPr>
                <w:lang w:val="es-CO"/>
              </w:rPr>
              <w:t xml:space="preserve"> </w:t>
            </w:r>
            <w:hyperlink r:id="rId8" w:history="1">
              <w:r w:rsidRPr="006F4391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s-CO"/>
                </w:rPr>
                <w:t>https://www.udistrital.edu.co/sites/default/files/archivo-proyectos/2024-07/PROYECTO%20DE%20ACUERDO%20POL%C3%8DTICA%20DE%20DERECHOS%20HUMANOS.pdf</w:t>
              </w:r>
            </w:hyperlink>
          </w:p>
          <w:p w:rsidR="001A6909" w:rsidRPr="004D5304" w:rsidRDefault="004D5304" w:rsidP="004D5304">
            <w:pPr>
              <w:pStyle w:val="Prrafodelista"/>
              <w:numPr>
                <w:ilvl w:val="0"/>
                <w:numId w:val="2"/>
              </w:num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Universidad Distrital Francisco José de Caldas. (2020). “Política de género y diversidades sexuales UDFJC. Tomado de:</w:t>
            </w:r>
            <w:r w:rsidRPr="004D5304">
              <w:rPr>
                <w:lang w:val="es-CO"/>
              </w:rPr>
              <w:t xml:space="preserve"> </w:t>
            </w:r>
            <w:hyperlink r:id="rId9" w:history="1">
              <w:r w:rsidRPr="006F4391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s-CO"/>
                </w:rPr>
                <w:t>https://fnaturales.udistrital.edu.co/matematicas/sites/matematicas/files/archivo-normatividad/2023-11/POLITICA%20DE%20GE%CC%81NERO%20Y%20DS%20EN%20U%20DISTRITAL%20%281%29.pdf</w:t>
              </w:r>
            </w:hyperlink>
          </w:p>
        </w:tc>
      </w:tr>
    </w:tbl>
    <w:p w:rsidR="001A6909" w:rsidRPr="007D19C8" w:rsidRDefault="001A6909" w:rsidP="007D19C8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sectPr w:rsidR="001A6909" w:rsidRPr="007D19C8" w:rsidSect="004D5304">
      <w:pgSz w:w="12240" w:h="15840"/>
      <w:pgMar w:top="426" w:right="1418" w:bottom="170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30251"/>
    <w:multiLevelType w:val="hybridMultilevel"/>
    <w:tmpl w:val="19345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A5FDC"/>
    <w:multiLevelType w:val="hybridMultilevel"/>
    <w:tmpl w:val="230A7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C8"/>
    <w:rsid w:val="00101554"/>
    <w:rsid w:val="001A6909"/>
    <w:rsid w:val="00294D3A"/>
    <w:rsid w:val="003D0200"/>
    <w:rsid w:val="004D5304"/>
    <w:rsid w:val="005B096F"/>
    <w:rsid w:val="00735E11"/>
    <w:rsid w:val="007D19C8"/>
    <w:rsid w:val="008307AE"/>
    <w:rsid w:val="00BA59FF"/>
    <w:rsid w:val="00D4102F"/>
    <w:rsid w:val="00EA5B4C"/>
    <w:rsid w:val="00EF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22C2"/>
  <w15:chartTrackingRefBased/>
  <w15:docId w15:val="{16FD9812-075B-40E7-9568-9050EBE3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1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E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69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istrital.edu.co/sites/default/files/archivo-proyectos/2024-07/PROYECTO%20DE%20ACUERDO%20POL%C3%8DTICA%20DE%20DERECHOS%20HUMANO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neducacion.gov.co/sistemasdeinformacion/1735/articles-211884_Ley_3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gral.udistrital.edu.co/xdata/csu/acu_2018-11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ineducacion.gov.co/1759/articles-360314_recurso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naturales.udistrital.edu.co/matematicas/sites/matematicas/files/archivo-normatividad/2023-11/POLITICA%20DE%20GE%CC%81NERO%20Y%20DS%20EN%20U%20DISTRITAL%20%281%29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2024-10-06T00:33:00Z</dcterms:created>
  <dcterms:modified xsi:type="dcterms:W3CDTF">2024-10-06T00:33:00Z</dcterms:modified>
</cp:coreProperties>
</file>