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7475" w14:textId="3AC040F7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</w:t>
      </w:r>
      <w:r w:rsidR="002C667E">
        <w:rPr>
          <w:rFonts w:ascii="Arial" w:hAnsi="Arial" w:cs="Arial"/>
          <w:b/>
          <w:bCs/>
          <w:sz w:val="32"/>
          <w:szCs w:val="32"/>
        </w:rPr>
        <w:t>7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- </w:t>
      </w:r>
      <w:r w:rsidR="002C667E">
        <w:rPr>
          <w:rFonts w:ascii="Arial" w:hAnsi="Arial" w:cs="Arial"/>
          <w:b/>
          <w:bCs/>
          <w:sz w:val="32"/>
          <w:szCs w:val="32"/>
        </w:rPr>
        <w:t>Introducción a los eventos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>.</w:t>
      </w:r>
    </w:p>
    <w:p w14:paraId="54FEFF73" w14:textId="77777777" w:rsidR="002C667E" w:rsidRDefault="002C667E" w:rsidP="003D4CDC">
      <w:pPr>
        <w:rPr>
          <w:rFonts w:ascii="Arial" w:hAnsi="Arial" w:cs="Arial"/>
          <w:sz w:val="20"/>
          <w:szCs w:val="20"/>
        </w:rPr>
      </w:pPr>
    </w:p>
    <w:p w14:paraId="559AD144" w14:textId="77777777" w:rsidR="002C667E" w:rsidRDefault="002C667E" w:rsidP="003D4CDC">
      <w:pPr>
        <w:rPr>
          <w:rFonts w:ascii="Arial" w:hAnsi="Arial" w:cs="Arial"/>
          <w:sz w:val="20"/>
          <w:szCs w:val="20"/>
        </w:rPr>
      </w:pP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&lt;html lang="es"&gt;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&lt;head&gt;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&lt;section&gt;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"&gt;Hola&lt;/h3&gt;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&lt;a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61FCE37F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Escribe el código necesario, utilizando </w:t>
      </w:r>
      <w:r w:rsidR="002C667E">
        <w:rPr>
          <w:rFonts w:ascii="Arial" w:hAnsi="Arial" w:cs="Arial"/>
          <w:sz w:val="20"/>
          <w:szCs w:val="20"/>
        </w:rPr>
        <w:t>un atributo de HTML</w:t>
      </w:r>
      <w:r w:rsidRPr="003D4CDC">
        <w:rPr>
          <w:rFonts w:ascii="Arial" w:hAnsi="Arial" w:cs="Arial"/>
          <w:sz w:val="20"/>
          <w:szCs w:val="20"/>
        </w:rPr>
        <w:t>.</w:t>
      </w:r>
    </w:p>
    <w:p w14:paraId="59D09DDF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73D8546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let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h3 =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document.getElementById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("titulo");</w:t>
      </w:r>
    </w:p>
    <w:p w14:paraId="5E2E7085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h</w:t>
      </w:r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3.onclick</w:t>
      </w:r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 xml:space="preserve"> = 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function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>(e){</w:t>
      </w:r>
    </w:p>
    <w:p w14:paraId="369F90F5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let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target =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e.target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;</w:t>
      </w:r>
    </w:p>
    <w:p w14:paraId="2288DD66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target.innerHTML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 xml:space="preserve"> = "Adiós";</w:t>
      </w:r>
    </w:p>
    <w:p w14:paraId="33455A5D" w14:textId="77A25616" w:rsidR="00651546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}</w:t>
      </w:r>
    </w:p>
    <w:p w14:paraId="06A88046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7720B64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D2BA12B" w14:textId="2203607A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 xml:space="preserve">, pero utilizando </w:t>
      </w:r>
      <w:proofErr w:type="spellStart"/>
      <w:r w:rsidR="002C667E">
        <w:rPr>
          <w:rFonts w:ascii="Arial" w:hAnsi="Arial" w:cs="Arial"/>
          <w:sz w:val="20"/>
          <w:szCs w:val="20"/>
        </w:rPr>
        <w:t>addEventListener</w:t>
      </w:r>
      <w:proofErr w:type="spellEnd"/>
      <w:r w:rsidR="00651546" w:rsidRPr="003D4CDC">
        <w:rPr>
          <w:rFonts w:ascii="Arial" w:hAnsi="Arial" w:cs="Arial"/>
          <w:sz w:val="20"/>
          <w:szCs w:val="20"/>
        </w:rPr>
        <w:t>.</w:t>
      </w:r>
    </w:p>
    <w:p w14:paraId="4DD2D50A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17C9266B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let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h3 =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document.getElementById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("titulo");</w:t>
      </w:r>
    </w:p>
    <w:p w14:paraId="1AD399EF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function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cambiar(e</w:t>
      </w:r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){</w:t>
      </w:r>
      <w:proofErr w:type="gramEnd"/>
    </w:p>
    <w:p w14:paraId="42C52F1B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let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 xml:space="preserve"> target =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e.target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;</w:t>
      </w:r>
    </w:p>
    <w:p w14:paraId="21ACEB03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target.innerHTML</w:t>
      </w:r>
      <w:proofErr w:type="spellEnd"/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 xml:space="preserve"> = "Adiós";</w:t>
      </w:r>
    </w:p>
    <w:p w14:paraId="01C0A185" w14:textId="77777777" w:rsidR="00F05DC0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 xml:space="preserve">        }</w:t>
      </w:r>
    </w:p>
    <w:p w14:paraId="2C43B6CD" w14:textId="5EA183EF" w:rsidR="00651546" w:rsidRPr="00F05DC0" w:rsidRDefault="00F05DC0" w:rsidP="00F05DC0">
      <w:pPr>
        <w:rPr>
          <w:rFonts w:ascii="Arial" w:hAnsi="Arial" w:cs="Arial"/>
          <w:color w:val="002060"/>
          <w:sz w:val="20"/>
          <w:szCs w:val="20"/>
        </w:rPr>
      </w:pPr>
      <w:r w:rsidRPr="00F05DC0">
        <w:rPr>
          <w:rFonts w:ascii="Arial" w:hAnsi="Arial" w:cs="Arial"/>
          <w:color w:val="002060"/>
          <w:sz w:val="20"/>
          <w:szCs w:val="20"/>
        </w:rPr>
        <w:t>h</w:t>
      </w:r>
      <w:proofErr w:type="gramStart"/>
      <w:r w:rsidRPr="00F05DC0">
        <w:rPr>
          <w:rFonts w:ascii="Arial" w:hAnsi="Arial" w:cs="Arial"/>
          <w:color w:val="002060"/>
          <w:sz w:val="20"/>
          <w:szCs w:val="20"/>
        </w:rPr>
        <w:t>3.addEventListener</w:t>
      </w:r>
      <w:proofErr w:type="gramEnd"/>
      <w:r w:rsidRPr="00F05DC0">
        <w:rPr>
          <w:rFonts w:ascii="Arial" w:hAnsi="Arial" w:cs="Arial"/>
          <w:color w:val="002060"/>
          <w:sz w:val="20"/>
          <w:szCs w:val="20"/>
        </w:rPr>
        <w:t>("</w:t>
      </w:r>
      <w:proofErr w:type="spellStart"/>
      <w:r w:rsidRPr="00F05DC0">
        <w:rPr>
          <w:rFonts w:ascii="Arial" w:hAnsi="Arial" w:cs="Arial"/>
          <w:color w:val="002060"/>
          <w:sz w:val="20"/>
          <w:szCs w:val="20"/>
        </w:rPr>
        <w:t>click</w:t>
      </w:r>
      <w:proofErr w:type="spellEnd"/>
      <w:r w:rsidRPr="00F05DC0">
        <w:rPr>
          <w:rFonts w:ascii="Arial" w:hAnsi="Arial" w:cs="Arial"/>
          <w:color w:val="002060"/>
          <w:sz w:val="20"/>
          <w:szCs w:val="20"/>
        </w:rPr>
        <w:t>", cambiar);</w:t>
      </w:r>
    </w:p>
    <w:p w14:paraId="210C6135" w14:textId="72F9F954" w:rsidR="008F0F7F" w:rsidRDefault="008F0F7F" w:rsidP="00651546">
      <w:pPr>
        <w:rPr>
          <w:rFonts w:ascii="Arial" w:hAnsi="Arial" w:cs="Arial"/>
          <w:sz w:val="20"/>
          <w:szCs w:val="20"/>
        </w:rPr>
      </w:pPr>
    </w:p>
    <w:p w14:paraId="7ADF0BDD" w14:textId="77777777" w:rsidR="008F0F7F" w:rsidRPr="003D4CDC" w:rsidRDefault="008F0F7F" w:rsidP="00651546">
      <w:pPr>
        <w:rPr>
          <w:rFonts w:ascii="Arial" w:hAnsi="Arial" w:cs="Arial"/>
          <w:sz w:val="20"/>
          <w:szCs w:val="20"/>
        </w:rPr>
      </w:pP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227D017B" w14:textId="05590203" w:rsidR="00BC7E34" w:rsidRDefault="00BC7E34" w:rsidP="00BC7E34">
      <w:pPr>
        <w:rPr>
          <w:rFonts w:ascii="Arial" w:hAnsi="Arial" w:cs="Arial"/>
          <w:sz w:val="20"/>
          <w:szCs w:val="20"/>
        </w:rPr>
      </w:pPr>
    </w:p>
    <w:p w14:paraId="42AEEC54" w14:textId="77777777" w:rsidR="00DA50AE" w:rsidRPr="003D4CDC" w:rsidRDefault="00DA50AE" w:rsidP="00BC7E34">
      <w:pPr>
        <w:rPr>
          <w:rFonts w:ascii="Arial" w:hAnsi="Arial" w:cs="Arial"/>
          <w:sz w:val="20"/>
          <w:szCs w:val="20"/>
        </w:rPr>
      </w:pPr>
    </w:p>
    <w:p w14:paraId="30AE847B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133D0E38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28573850" w14:textId="3AABFBCE" w:rsidR="00BC7E34" w:rsidRDefault="00BC7E34" w:rsidP="00651546">
      <w:pPr>
        <w:rPr>
          <w:rFonts w:ascii="Arial" w:hAnsi="Arial" w:cs="Arial"/>
          <w:sz w:val="20"/>
          <w:szCs w:val="20"/>
        </w:rPr>
      </w:pPr>
    </w:p>
    <w:p w14:paraId="72E7D158" w14:textId="77777777" w:rsidR="00B53A2A" w:rsidRPr="003D4CDC" w:rsidRDefault="00B53A2A" w:rsidP="00651546">
      <w:pPr>
        <w:rPr>
          <w:rFonts w:ascii="Arial" w:hAnsi="Arial" w:cs="Arial"/>
          <w:sz w:val="20"/>
          <w:szCs w:val="20"/>
        </w:rPr>
      </w:pP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257F0D17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 onclick="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this.style.color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='red'"&gt;Hola&lt;/h3&gt;</w:t>
      </w:r>
    </w:p>
    <w:p w14:paraId="1625FCCE" w14:textId="77777777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4A602F52" w14:textId="004E788D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5D737636" w14:textId="318AF04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lastRenderedPageBreak/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27CD4EDE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 onclick="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"&gt;Hola&lt;/h3&gt;</w:t>
      </w:r>
    </w:p>
    <w:p w14:paraId="0A577132" w14:textId="77777777" w:rsidR="00651546" w:rsidRPr="004415AF" w:rsidRDefault="00651546" w:rsidP="00651546">
      <w:pPr>
        <w:rPr>
          <w:rFonts w:ascii="Arial" w:hAnsi="Arial" w:cs="Arial"/>
          <w:sz w:val="20"/>
          <w:szCs w:val="20"/>
        </w:rPr>
      </w:pPr>
    </w:p>
    <w:p w14:paraId="579E36C5" w14:textId="4D58C7EC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61FA8D66" w14:textId="640F7059" w:rsidR="004415AF" w:rsidRDefault="004415AF" w:rsidP="00651546">
      <w:pPr>
        <w:rPr>
          <w:rFonts w:ascii="Arial" w:hAnsi="Arial" w:cs="Arial"/>
          <w:sz w:val="20"/>
          <w:szCs w:val="20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77777777" w:rsidR="00651546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</w:p>
    <w:p w14:paraId="224118D9" w14:textId="6C34BB7D" w:rsidR="00BC7E34" w:rsidRDefault="00BC7E34" w:rsidP="00651546">
      <w:pPr>
        <w:ind w:left="360"/>
        <w:rPr>
          <w:rFonts w:ascii="Arial" w:hAnsi="Arial" w:cs="Arial"/>
          <w:sz w:val="20"/>
          <w:szCs w:val="20"/>
        </w:rPr>
      </w:pPr>
    </w:p>
    <w:p w14:paraId="3E098C44" w14:textId="0F56EF3D" w:rsidR="00510BF6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1524A52B" w14:textId="77777777" w:rsidR="00510BF6" w:rsidRPr="003D4CDC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3662F1A8" w14:textId="7050E174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</w:t>
      </w:r>
      <w:proofErr w:type="spellStart"/>
      <w:r w:rsidR="002C667E">
        <w:rPr>
          <w:rFonts w:ascii="Arial" w:hAnsi="Arial" w:cs="Arial"/>
          <w:sz w:val="20"/>
          <w:szCs w:val="20"/>
        </w:rPr>
        <w:t>addEventListener</w:t>
      </w:r>
      <w:proofErr w:type="spellEnd"/>
      <w:r w:rsidR="002C667E">
        <w:rPr>
          <w:rFonts w:ascii="Arial" w:hAnsi="Arial" w:cs="Arial"/>
          <w:sz w:val="20"/>
          <w:szCs w:val="20"/>
        </w:rPr>
        <w:t>.</w:t>
      </w:r>
    </w:p>
    <w:p w14:paraId="0CDD960C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2BD1FFEF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325448CB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6796CD5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06D80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</w:p>
    <w:sectPr w:rsidR="00AA301B" w:rsidSect="00040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DC3F" w14:textId="77777777" w:rsidR="004F457B" w:rsidRDefault="004F457B">
      <w:r>
        <w:separator/>
      </w:r>
    </w:p>
  </w:endnote>
  <w:endnote w:type="continuationSeparator" w:id="0">
    <w:p w14:paraId="2003D1C6" w14:textId="77777777" w:rsidR="004F457B" w:rsidRDefault="004F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1FC9" w14:textId="77777777" w:rsidR="00764304" w:rsidRDefault="007643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076D34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076D34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BFB0" w14:textId="77777777" w:rsidR="00764304" w:rsidRDefault="007643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DBCB" w14:textId="77777777" w:rsidR="004F457B" w:rsidRDefault="004F457B">
      <w:r>
        <w:separator/>
      </w:r>
    </w:p>
  </w:footnote>
  <w:footnote w:type="continuationSeparator" w:id="0">
    <w:p w14:paraId="5D52342C" w14:textId="77777777" w:rsidR="004F457B" w:rsidRDefault="004F4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5297" w14:textId="77777777" w:rsidR="00764304" w:rsidRDefault="007643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CE12" w14:textId="435883F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</w:t>
    </w:r>
    <w:r w:rsidR="00764304">
      <w:rPr>
        <w:rFonts w:ascii="Book Antiqua" w:hAnsi="Book Antiqua"/>
        <w:sz w:val="18"/>
        <w:szCs w:val="18"/>
      </w:rPr>
      <w:t>eb en Entorno Cliente</w:t>
    </w:r>
    <w:r w:rsidR="00764304">
      <w:rPr>
        <w:rFonts w:ascii="Book Antiqua" w:hAnsi="Book Antiqua"/>
        <w:sz w:val="18"/>
        <w:szCs w:val="18"/>
      </w:rPr>
      <w:tab/>
      <w:t>Curso 2021/22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2A2A" w14:textId="77777777" w:rsidR="00764304" w:rsidRDefault="007643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016"/>
    <w:rsid w:val="00012724"/>
    <w:rsid w:val="00026D68"/>
    <w:rsid w:val="000407CC"/>
    <w:rsid w:val="00076D34"/>
    <w:rsid w:val="000A35AE"/>
    <w:rsid w:val="000A4503"/>
    <w:rsid w:val="000C62CF"/>
    <w:rsid w:val="000D5681"/>
    <w:rsid w:val="000F164A"/>
    <w:rsid w:val="00104AFC"/>
    <w:rsid w:val="001079BE"/>
    <w:rsid w:val="0011730C"/>
    <w:rsid w:val="00132519"/>
    <w:rsid w:val="00135AE8"/>
    <w:rsid w:val="001601AB"/>
    <w:rsid w:val="00167F0F"/>
    <w:rsid w:val="0017149F"/>
    <w:rsid w:val="00176147"/>
    <w:rsid w:val="00195D12"/>
    <w:rsid w:val="001A3387"/>
    <w:rsid w:val="001D4404"/>
    <w:rsid w:val="001F22A9"/>
    <w:rsid w:val="002247D0"/>
    <w:rsid w:val="00246637"/>
    <w:rsid w:val="00281ADB"/>
    <w:rsid w:val="00286E6E"/>
    <w:rsid w:val="002C35BE"/>
    <w:rsid w:val="002C667E"/>
    <w:rsid w:val="002D57C7"/>
    <w:rsid w:val="002F675A"/>
    <w:rsid w:val="00313909"/>
    <w:rsid w:val="00336834"/>
    <w:rsid w:val="003463F4"/>
    <w:rsid w:val="003656E8"/>
    <w:rsid w:val="00365BD0"/>
    <w:rsid w:val="00365FDA"/>
    <w:rsid w:val="0038508C"/>
    <w:rsid w:val="0038570C"/>
    <w:rsid w:val="00396AEA"/>
    <w:rsid w:val="003A7444"/>
    <w:rsid w:val="003B1E90"/>
    <w:rsid w:val="003B7727"/>
    <w:rsid w:val="003D4CDC"/>
    <w:rsid w:val="003E6391"/>
    <w:rsid w:val="003F64F5"/>
    <w:rsid w:val="003F74F1"/>
    <w:rsid w:val="00420319"/>
    <w:rsid w:val="004415AF"/>
    <w:rsid w:val="00447054"/>
    <w:rsid w:val="0045212A"/>
    <w:rsid w:val="00465B93"/>
    <w:rsid w:val="00466398"/>
    <w:rsid w:val="00480EE6"/>
    <w:rsid w:val="004829C1"/>
    <w:rsid w:val="00482D63"/>
    <w:rsid w:val="004B46BE"/>
    <w:rsid w:val="004C76D7"/>
    <w:rsid w:val="004D0F96"/>
    <w:rsid w:val="004D175D"/>
    <w:rsid w:val="004D2440"/>
    <w:rsid w:val="004E5FB8"/>
    <w:rsid w:val="004F457B"/>
    <w:rsid w:val="004F5D23"/>
    <w:rsid w:val="004F7E2A"/>
    <w:rsid w:val="00510BF6"/>
    <w:rsid w:val="005311D4"/>
    <w:rsid w:val="00557E72"/>
    <w:rsid w:val="005724A0"/>
    <w:rsid w:val="0057277D"/>
    <w:rsid w:val="005901DE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6041C"/>
    <w:rsid w:val="00671B4C"/>
    <w:rsid w:val="00685D7F"/>
    <w:rsid w:val="006B093F"/>
    <w:rsid w:val="006B7578"/>
    <w:rsid w:val="006C4D15"/>
    <w:rsid w:val="006E2121"/>
    <w:rsid w:val="006E29CE"/>
    <w:rsid w:val="006E2D4B"/>
    <w:rsid w:val="006F3498"/>
    <w:rsid w:val="006F4A16"/>
    <w:rsid w:val="0070102E"/>
    <w:rsid w:val="007201CE"/>
    <w:rsid w:val="007410C6"/>
    <w:rsid w:val="00746BB4"/>
    <w:rsid w:val="00760802"/>
    <w:rsid w:val="00764304"/>
    <w:rsid w:val="00764E8E"/>
    <w:rsid w:val="0079115B"/>
    <w:rsid w:val="007C70F5"/>
    <w:rsid w:val="007D2B6F"/>
    <w:rsid w:val="00811409"/>
    <w:rsid w:val="00812791"/>
    <w:rsid w:val="00846C32"/>
    <w:rsid w:val="00850D79"/>
    <w:rsid w:val="0085336A"/>
    <w:rsid w:val="00854042"/>
    <w:rsid w:val="00857E5E"/>
    <w:rsid w:val="008607DD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42C2"/>
    <w:rsid w:val="0093653A"/>
    <w:rsid w:val="00966899"/>
    <w:rsid w:val="00975785"/>
    <w:rsid w:val="00997637"/>
    <w:rsid w:val="009A1D4D"/>
    <w:rsid w:val="009A4FD9"/>
    <w:rsid w:val="009B0647"/>
    <w:rsid w:val="009B21D9"/>
    <w:rsid w:val="009B46CB"/>
    <w:rsid w:val="009C1C10"/>
    <w:rsid w:val="009C6FD7"/>
    <w:rsid w:val="009D2CAB"/>
    <w:rsid w:val="009D5C21"/>
    <w:rsid w:val="009F06FE"/>
    <w:rsid w:val="00A069C1"/>
    <w:rsid w:val="00A204B4"/>
    <w:rsid w:val="00A41E6C"/>
    <w:rsid w:val="00A44573"/>
    <w:rsid w:val="00A56C4C"/>
    <w:rsid w:val="00A65879"/>
    <w:rsid w:val="00A70C68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4597"/>
    <w:rsid w:val="00B972BB"/>
    <w:rsid w:val="00B979BE"/>
    <w:rsid w:val="00BA172D"/>
    <w:rsid w:val="00BA4AB2"/>
    <w:rsid w:val="00BC7E34"/>
    <w:rsid w:val="00BD1810"/>
    <w:rsid w:val="00BD6A26"/>
    <w:rsid w:val="00BE34B4"/>
    <w:rsid w:val="00BE442A"/>
    <w:rsid w:val="00BF0C3D"/>
    <w:rsid w:val="00C05FBA"/>
    <w:rsid w:val="00C81A57"/>
    <w:rsid w:val="00C91A89"/>
    <w:rsid w:val="00C97F55"/>
    <w:rsid w:val="00CB5D42"/>
    <w:rsid w:val="00CC7C19"/>
    <w:rsid w:val="00CD4751"/>
    <w:rsid w:val="00CF5AB8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F05DC0"/>
    <w:rsid w:val="00F21500"/>
    <w:rsid w:val="00F2286F"/>
    <w:rsid w:val="00F65C3F"/>
    <w:rsid w:val="00F77A10"/>
    <w:rsid w:val="00F869A0"/>
    <w:rsid w:val="00F901A3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7476A0"/>
  <w15:docId w15:val="{1DDC2435-0804-47E6-911D-4F66F3C1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183A2-2575-4442-97E6-D791E090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ESTEFANÍA MARÍA PINTO</cp:lastModifiedBy>
  <cp:revision>79</cp:revision>
  <cp:lastPrinted>2012-09-19T09:45:00Z</cp:lastPrinted>
  <dcterms:created xsi:type="dcterms:W3CDTF">2020-11-21T18:38:00Z</dcterms:created>
  <dcterms:modified xsi:type="dcterms:W3CDTF">2022-01-09T23:56:00Z</dcterms:modified>
</cp:coreProperties>
</file>