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4gv3vie9l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“Write Like Justice” Prompt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7tut8w828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Instruction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the content so it reflects the thinking and tone of a CTO who has deep experience building and running engineering teams.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tfbudk7ky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92nvrly49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Challenge the premise if needed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assume the framing is correct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idea is weak or misleading, </w:t>
      </w:r>
      <w:r w:rsidDel="00000000" w:rsidR="00000000" w:rsidRPr="00000000">
        <w:rPr>
          <w:b w:val="1"/>
          <w:bCs w:val="1"/>
          <w:rtl w:val="0"/>
        </w:rPr>
        <w:t xml:space="preserve">reframe it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Focus on what is actually happening, not how it’s commonly described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mtuge2pgd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Reduce hype to engineering reality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AI as </w:t>
      </w:r>
      <w:r w:rsidDel="00000000" w:rsidR="00000000" w:rsidRPr="00000000">
        <w:rPr>
          <w:b w:val="1"/>
          <w:bCs w:val="1"/>
          <w:rtl w:val="0"/>
        </w:rPr>
        <w:t xml:space="preserve">another abstraction layer</w:t>
      </w:r>
      <w:r w:rsidDel="00000000" w:rsidR="00000000" w:rsidRPr="00000000">
        <w:rPr>
          <w:rtl w:val="0"/>
        </w:rPr>
        <w:t xml:space="preserve">, not a revolution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novelty framing unless it’s truly justified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Emphasize continuity with existing engineering principles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hs58lbsbp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Surface the real problem (root cause)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beyond symptoms (e.g., “skills gap”)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underlying causes: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hiring decisions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structure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 design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Always ask: </w:t>
      </w:r>
      <w:r w:rsidDel="00000000" w:rsidR="00000000" w:rsidRPr="00000000">
        <w:rPr>
          <w:i w:val="1"/>
          <w:iCs w:val="1"/>
          <w:rtl w:val="0"/>
        </w:rPr>
        <w:t xml:space="preserve">what created this issue in the first place?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b0nmpe2mq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Force clear trade-offs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vague or balanced statements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tension explicit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Weak: “Teams need better validation”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Strong: “Either engineers own validation, or you move to autonomous systems. Both cannot coexist.”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CTOs clarify decisions by exposing trade-offs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dm33udbvq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Prioritize systems over individuals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problems in terms of: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organizational design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over-indexing on individual behavior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Show how systems shape outcomes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c0lqyfcpr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Be direct and unambiguous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hedging (“likely”, “may”)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filler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rhetorical questions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short, declarative statements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Sound like someone explaining how things actually work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k5awyjxsh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Use contrast to drive clarity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 that succeed vs teams that struggle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systems vs weak systems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creates insight without prescribing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vsrmdlceh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Avoid generic advice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write: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“organizations should…”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observed patterns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consequences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Let the reader infer the action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ku05cdzoc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Anchor everything in real constraints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 to: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environments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pressure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limitations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workflows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it doesn’t exist in real engineering work, remove 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md041yccj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End with a clear, grounded insight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generic conclusions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 on: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cultural truth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isn’t an AI problem. It’s a question of whether your engineering culture takes ownership seriously.”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gt9iwwamp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Standard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Concise, clear, and direct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sentence should carry weight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vague or generic language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like someone who has </w:t>
      </w:r>
      <w:r w:rsidDel="00000000" w:rsidR="00000000" w:rsidRPr="00000000">
        <w:rPr>
          <w:b w:val="1"/>
          <w:bCs w:val="1"/>
          <w:rtl w:val="0"/>
        </w:rPr>
        <w:t xml:space="preserve">seen these problems in production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