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C939" w14:textId="77777777" w:rsidR="00EE0A7F" w:rsidRPr="00EE0A7F" w:rsidRDefault="00EE0A7F" w:rsidP="00EE0A7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s-ES"/>
        </w:rPr>
        <w:t>Debilidad:</w:t>
      </w:r>
      <w:r w:rsidRPr="00EE0A7F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s-ES"/>
        </w:rPr>
        <w:br/>
      </w:r>
      <w:r w:rsidRPr="00EE0A7F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s-ES"/>
        </w:rPr>
        <w:br/>
      </w:r>
    </w:p>
    <w:p w14:paraId="3C9D8412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Una entidad débil es aquella cuya existencia depende de otra (considerada su entidad fuerte). Se trata de entidades totalmente supeditadas a otras, de modo que si un ejemplar de la entidad fuerte desaparece, todos los ejemplares de la entidad débil relacionados, desaparecerán también del sistema.</w:t>
      </w:r>
    </w:p>
    <w:p w14:paraId="01E083C1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entidades débiles ocurren cuando hay una entidad más fuerte de la que dependen, en el sentido de que la propia existencia de la entidad débil está supeditada a la existencia de su entidad fuerte. Lógicamente tienen relación con esa entidad, y es esa relación la que marca el hecho de que una entidad es débil y la otra fuerte.</w:t>
      </w:r>
    </w:p>
    <w:p w14:paraId="1D2B3518" w14:textId="77777777" w:rsidR="00EE0A7F" w:rsidRPr="00EE0A7F" w:rsidRDefault="00EE0A7F" w:rsidP="00EE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A0931E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---------------</w:t>
      </w:r>
    </w:p>
    <w:p w14:paraId="3438B5A0" w14:textId="77777777" w:rsidR="00EE0A7F" w:rsidRPr="00EE0A7F" w:rsidRDefault="00EE0A7F" w:rsidP="00EE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9C78CA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Supongamos que tenemos una entidad que registra préstamos realizados y otra para los pagos realizados para devolver ese préstamo. Se almacenará el número de cada pago (1er pago del préstamo, 2º pago del préstamo, </w:t>
      </w:r>
      <w:proofErr w:type="spellStart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etc</w:t>
      </w:r>
      <w:proofErr w:type="spellEnd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Omitiremos los datos del receptor del préstamo (sería otra entidad interrelacionada con préstamo).</w:t>
      </w:r>
    </w:p>
    <w:p w14:paraId="53D2CA07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Podemos modelarlo a nivel conceptual de 3 maneras:</w:t>
      </w:r>
    </w:p>
    <w:p w14:paraId="589D5711" w14:textId="15DF5E1E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3A3FDFAA" wp14:editId="6F406E96">
            <wp:extent cx="5400040" cy="3250565"/>
            <wp:effectExtent l="0" t="0" r="0" b="6985"/>
            <wp:docPr id="13" name="Imagen 1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0FED" w14:textId="1D548B20" w:rsidR="00EE0A7F" w:rsidRPr="00EE0A7F" w:rsidRDefault="00753E7D" w:rsidP="00753E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Entidades fuertes                                               Debilidades en existencia y en                  identificación</w:t>
      </w:r>
      <w:r w:rsidR="00EE0A7F" w:rsidRPr="00EE0A7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E0A7F" w:rsidRPr="00EE0A7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E0A7F" w:rsidRPr="00EE0A7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3F744A29" wp14:editId="4F99FB95">
            <wp:extent cx="4304665" cy="3291840"/>
            <wp:effectExtent l="0" t="0" r="63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CE63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Entidades fuertes</w:t>
      </w: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considerando dos entidades fuertes:</w:t>
      </w: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La tabla pagos tiene un id convencional autoincrementado.</w:t>
      </w:r>
    </w:p>
    <w:p w14:paraId="38FF9D42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Debilidades en existencia</w:t>
      </w: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Igual que la anterior, pero “Pago” es una entidad débil dependiente de préstamo. Si un préstamo se elimina, todos los pagos de ese préstamo también se eliminan.</w:t>
      </w:r>
    </w:p>
    <w:p w14:paraId="4140B907" w14:textId="77777777" w:rsidR="00EE0A7F" w:rsidRPr="00EE0A7F" w:rsidRDefault="00EE0A7F" w:rsidP="00EE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072964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Ambas se convierten a relacional del mismo modo. La debilidad en existencia se implementará en SQL mediante la regla de Integridad Referencial “ON DELETE CASCADE” (la veremos más adelante)</w:t>
      </w:r>
    </w:p>
    <w:p w14:paraId="0CCBD818" w14:textId="77777777" w:rsidR="00EE0A7F" w:rsidRPr="00EE0A7F" w:rsidRDefault="00EE0A7F" w:rsidP="00EE0A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2DC074" w14:textId="76276991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Debilidad en identificación</w:t>
      </w: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Se considera que un préstamo no puede estar identificado solo por sus atributos, sino que requiere el identificador de la entidad fuerte de la que depende.</w:t>
      </w:r>
    </w:p>
    <w:p w14:paraId="0D3CCA4E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id de pagos desaparece, y la PK es compuesta por </w:t>
      </w:r>
      <w:proofErr w:type="spellStart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id_prestamo</w:t>
      </w:r>
      <w:proofErr w:type="spellEnd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(que también continúa siendo FK) junto con </w:t>
      </w:r>
      <w:proofErr w:type="spellStart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num</w:t>
      </w:r>
      <w:proofErr w:type="spellEnd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(que pasará a considerarse “atributo discriminador” ya que discrimina entre los distintos pagos de un único préstamo. El conjunto de ambas identifica unívocamente cada pago.</w:t>
      </w:r>
    </w:p>
    <w:p w14:paraId="7029D399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tomamos por ejemplo esta tabla para los préstamos:</w:t>
      </w:r>
    </w:p>
    <w:p w14:paraId="0FA78D6F" w14:textId="05E0DA29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2399D628" wp14:editId="1151B030">
            <wp:extent cx="272923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A56E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En los dos primeros casos, nada evitaría que pudiésemos repetir un pago con el mismo </w:t>
      </w:r>
      <w:proofErr w:type="spellStart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numero</w:t>
      </w:r>
      <w:proofErr w:type="spellEnd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préstamo (</w:t>
      </w:r>
      <w:proofErr w:type="spellStart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num</w:t>
      </w:r>
      <w:proofErr w:type="spellEnd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al mismo préstamo (</w:t>
      </w:r>
      <w:proofErr w:type="spellStart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id_prestamo</w:t>
      </w:r>
      <w:proofErr w:type="spellEnd"/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), como se puede ver aquí en la última fila:</w:t>
      </w:r>
    </w:p>
    <w:p w14:paraId="037C3918" w14:textId="00CCFE5A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5FB97301" wp14:editId="1046A24C">
            <wp:extent cx="4079875" cy="13506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EFCF" w14:textId="77777777" w:rsidR="00EE0A7F" w:rsidRPr="00EE0A7F" w:rsidRDefault="00EE0A7F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0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Utilizando una relación de identificación, la columna id no existiría, y la última fila no se podría insertar. MySQL devolvería un error ya que la PK estaría duplicada.</w:t>
      </w:r>
    </w:p>
    <w:p w14:paraId="524ACAD7" w14:textId="77777777" w:rsidR="00EE0A7F" w:rsidRPr="00EE0A7F" w:rsidRDefault="00EE0A7F" w:rsidP="00EE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547080" w14:textId="77777777" w:rsidR="00EE0A7F" w:rsidRPr="00EE0A7F" w:rsidRDefault="00753E7D" w:rsidP="00EE0A7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EE0A7F" w:rsidRPr="00EE0A7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ES"/>
          </w:rPr>
          <w:t>Implementación</w:t>
        </w:r>
      </w:hyperlink>
    </w:p>
    <w:p w14:paraId="45948085" w14:textId="77777777" w:rsidR="00EE0A7F" w:rsidRDefault="00EE0A7F"/>
    <w:sectPr w:rsidR="00EE0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7F"/>
    <w:rsid w:val="00753E7D"/>
    <w:rsid w:val="00E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DF60"/>
  <w15:chartTrackingRefBased/>
  <w15:docId w15:val="{B797E9A6-22EB-4C08-BF80-5E778F6C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0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A7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0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diagrams.net/?page-id=GlJs3QuqFLX-6FHA9nxm&amp;scale=auto#G1jYnYkJyBwsNtxmkupUbbgMhflO2Y8prk" TargetMode="External"/><Relationship Id="rId9" Type="http://schemas.openxmlformats.org/officeDocument/2006/relationships/hyperlink" Target="https://www.edu.xunta.gal/centros/iesteis/aulavirtual/pluginfile.php/44948/mod_resource/content/1/debilidad_prestamos_pagos.sq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Estefania Penide</cp:lastModifiedBy>
  <cp:revision>2</cp:revision>
  <dcterms:created xsi:type="dcterms:W3CDTF">2020-10-26T08:47:00Z</dcterms:created>
  <dcterms:modified xsi:type="dcterms:W3CDTF">2021-01-04T19:37:00Z</dcterms:modified>
</cp:coreProperties>
</file>