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37C8" w14:textId="38D553C7" w:rsidR="00260D97" w:rsidRDefault="00260D97">
      <w:r>
        <w:t>Video introductorio a transacciones MySQL</w:t>
      </w:r>
    </w:p>
    <w:p w14:paraId="6AFBDEAB" w14:textId="1F9D17EF" w:rsidR="00260D97" w:rsidRDefault="00260D97">
      <w:hyperlink r:id="rId4" w:history="1">
        <w:r w:rsidRPr="002B01EE">
          <w:rPr>
            <w:rStyle w:val="Hipervnculo"/>
          </w:rPr>
          <w:t>https://vimeo.com/421654234</w:t>
        </w:r>
      </w:hyperlink>
    </w:p>
    <w:p w14:paraId="0D1BDE5B" w14:textId="77777777" w:rsidR="00260D97" w:rsidRDefault="00260D97"/>
    <w:sectPr w:rsidR="00260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7"/>
    <w:rsid w:val="002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813"/>
  <w15:chartTrackingRefBased/>
  <w15:docId w15:val="{1F4A7E35-306D-4E8A-8516-B585D4CD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D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4216542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2021-05-17T09:09:00Z</dcterms:created>
  <dcterms:modified xsi:type="dcterms:W3CDTF">2021-05-17T09:10:00Z</dcterms:modified>
</cp:coreProperties>
</file>