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81406" cy="12071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81406" cy="12071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Trabajo de Informática y Convergencia Tecnológica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Presentado por: María Angélica Quintero Reyes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Contaduría publica a distancia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Presentado a: Ruby  Gómez</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Santa Marta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2012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b0671b68b3ed">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EL USO DE LAS TICS EN LA EDUCACION</w:t>
            </w:r>
          </w:hyperlink>
          <w:r w:rsidDel="00000000" w:rsidR="00000000" w:rsidRPr="00000000">
            <w:fldChar w:fldCharType="begin"/>
            <w:instrText xml:space="preserve"> HYPERLINK \l "_b0671b68b3ed"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e9c756b3df1e">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-NUEVAS TECNOLOGÍAS DE INFORMACIÓN Y EDUCACIÓN</w:t>
            </w:r>
          </w:hyperlink>
          <w:r w:rsidDel="00000000" w:rsidR="00000000" w:rsidRPr="00000000">
            <w:fldChar w:fldCharType="begin"/>
            <w:instrText xml:space="preserve"> HYPERLINK \l "_e9c756b3df1e"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5b981c1848c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-OPORTUNIDADES DE LAS NUEVAS TECNOLOGÍAS PARA MEJORAR LACALIDAD DE LA EDUCACIÓN.</w:t>
            </w:r>
          </w:hyperlink>
          <w:r w:rsidDel="00000000" w:rsidR="00000000" w:rsidRPr="00000000">
            <w:fldChar w:fldCharType="begin"/>
            <w:instrText xml:space="preserve"> HYPERLINK \l "_5b981c1848c8"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0f58202f2dd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EL USO DE LAS TICS APLICADA EN LA INVESTIGACION</w:t>
            </w:r>
          </w:hyperlink>
          <w:r w:rsidDel="00000000" w:rsidR="00000000" w:rsidRPr="00000000">
            <w:fldChar w:fldCharType="begin"/>
            <w:instrText xml:space="preserve"> HYPERLINK \l "_0f58202f2dd3"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986d60a861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LAS TICS COMO MEDIADORAS DEL PROCESO DE ENSEÑANZA-APRENDIZAJE</w:t>
            </w:r>
          </w:hyperlink>
          <w:r w:rsidDel="00000000" w:rsidR="00000000" w:rsidRPr="00000000">
            <w:fldChar w:fldCharType="begin"/>
            <w:instrText xml:space="preserve"> HYPERLINK \l "_986d60a86111"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d0a80cd2a57d">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CONCLUSIÓN</w:t>
            </w:r>
          </w:hyperlink>
          <w:r w:rsidDel="00000000" w:rsidR="00000000" w:rsidRPr="00000000">
            <w:fldChar w:fldCharType="begin"/>
            <w:instrText xml:space="preserve"> HYPERLINK \l "_d0a80cd2a57d"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p>
      </w:sdtContent>
    </w:sd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bookmarkStart w:colFirst="0" w:colLast="0" w:name="_b0671b68b3ed" w:id="0"/>
      <w:bookmarkEnd w:id="0"/>
      <w:r w:rsidDel="00000000" w:rsidR="00000000" w:rsidRPr="00000000">
        <w:fldChar w:fldCharType="end"/>
      </w:r>
      <w:r w:rsidDel="00000000" w:rsidR="00000000" w:rsidRPr="00000000">
        <w:rPr>
          <w:smallCaps w:val="0"/>
          <w:rtl w:val="0"/>
        </w:rPr>
        <w:t xml:space="preserve">EL USO DE LAS TICS EN LA EDUCACION </w:t>
      </w:r>
    </w:p>
    <w:p w:rsidR="00000000" w:rsidDel="00000000" w:rsidP="00000000" w:rsidRDefault="00000000" w:rsidRPr="00000000" w14:paraId="0000003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4"/>
          <w:szCs w:val="24"/>
        </w:rPr>
      </w:pPr>
      <w:bookmarkStart w:colFirst="0" w:colLast="0" w:name="_e9c756b3df1e" w:id="1"/>
      <w:bookmarkEnd w:id="1"/>
      <w:r w:rsidDel="00000000" w:rsidR="00000000" w:rsidRPr="00000000">
        <w:rPr>
          <w:smallCaps w:val="0"/>
          <w:sz w:val="24"/>
          <w:szCs w:val="24"/>
          <w:rtl w:val="0"/>
        </w:rPr>
        <w:t xml:space="preserve">-NUEVAS TECNOLOGÍAS DE INFORMACIÓN Y EDUCACIÓN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Es importante resaltar que, si bien es cierto que las Tics  pueden mejorar la calidad de la educación,  no hay que perder de vista que éstas constituyen medios, herramientas que aportan a un proceso pedagógico. Hay personas que pueden caer en un optimismo pedagógico exagerado al pensar que la sola introducción de estas tecnologías produce automática mente el milagro de transformar la calidad del proceso educativo.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Se corre el peligro de encarar a la educación desde una perspectiva meramente tecnológica, olvidando que el problema de ésta, más que tecnológico es pedagógico. No es difícil confundir la información —por más atractiva que sea— con conocimiento. ¿Cómo se enlazan estos dos mundos, las nuevas tecnologías de información y comunicación y la educación? ¿Dónde se enlazan estos dos importantes campos del conocimiento humano? ¿Qué le corresponde a cada cual cuando se habla de informática aplicada a la educación? El intento de responder a estos cuestionamientos servirá de preámbulo para pasar a examinar las diversas oportunidades que pueden brindar las nuevas tecnologías de información para el mejoramiento de la calidad de la educación en el país.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De acuerdo con Jaramillo (1995) podemos identificar tres niveles que constituyen la pirámide de la Informática. El nivel más bajo, es decir la base, corresponde al de la informática como cultura, esto implica el conocimiento de los fundamentos básicos de la estructura de la computadora, el procesamiento de la información que aquélla realiza; proyectado todo este conocimiento a las aplicaciones más comunes  de esta tecnología, su importancia y sus implicaciones sociales. Actualmente, en el campo de las aplicaciones, esta cultura informática básica—también denominada alfabetización computacional o digital— corresponde al manejo adecuado de la interface que comunica al usuario con el sistema computacional (sistema operativo), al uso adecuado de los paquetes básicos de uso general: procesador de palabras, hoja de cálculo, administrador de base de datos, presentador de información y las aplicaciones que permiten tener acceso a la información y las comunicaciones a través de Internet, principalmente. En el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segundo nivel, la informática como herramienta  Cubre el espacio correspondiente a los usuarios de los equipos informáticos y sus respectivos programas, dentro de las actividades profesionales cotidianas, esto es, a todas aquellas personas que, sin ser especialistas de la Informática, emplean esta tecnología para facilitar la realización de un sinnúmero de tareas repetitivas y automáticas, mediante programas de uso específico o general. En el caso de las nuevas tecnologías aplicadas a la educación, concretamente de sus aplicaciones pedagógicas, este nivel corresponde a los infopedagogos, que representan los profesionales de la educación del siglo XXI, aquellos que, conociendo la ciencia y el arte de lograr aprendizajes, emplean adecuadamente las nuevas TIC´s para lograr sus objetivos. El tercer nivel de esta pirámide corresponde a la informática como ciencia esto es, a los científicos, a los investigadores, a los especialistas, a aquellas personas que orientan su formación a obtener conocimientos y capacidades que les convierte en profesionales de esta rama. La forma piramidal representa el nivel de especialidad y profundidad que se alcanza en los diferentes rangos, coincidiendo éstos con el número de personas que se ubican en cada uno de ellos. Así, la cultura informática debería abarcar a la mayoría de la población en una sociedad cada día más informatizada; el uso de la computadora como una herramienta cubre a otro subsector del primero con requerimientos más especiales; y, el estudio de la ciencia informática alcanza a una minoría de profesionales que se dedican a esta actividad. Las aplicaciones de las TIC en la educación dependen de las decisiones políticas de los responsables de la enseñanza: los directivos de los establecimientos educativos, los profesores encargados de esta actividad, etc. Sin embargo, la adecuada introducción de las nuevas tecnologías en la educación debe obedecer a un  proyecto educativo y debe estar guiada por objetivos claramente definidos. Cada uno de los usuarios  deberá encontrar las respuestas a sus propias necesidades y escoger las aplicaciones que más convienen para el logro de sus objetivos.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3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tinktwqpatqz" w:id="2"/>
      <w:bookmarkEnd w:id="2"/>
      <w:r w:rsidDel="00000000" w:rsidR="00000000" w:rsidRPr="00000000">
        <w:rPr>
          <w:rtl w:val="0"/>
        </w:rPr>
      </w:r>
    </w:p>
    <w:p w:rsidR="00000000" w:rsidDel="00000000" w:rsidP="00000000" w:rsidRDefault="00000000" w:rsidRPr="00000000" w14:paraId="0000003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gbwtmzu7tcej" w:id="3"/>
      <w:bookmarkEnd w:id="3"/>
      <w:r w:rsidDel="00000000" w:rsidR="00000000" w:rsidRPr="00000000">
        <w:rPr>
          <w:rtl w:val="0"/>
        </w:rPr>
      </w:r>
    </w:p>
    <w:p w:rsidR="00000000" w:rsidDel="00000000" w:rsidP="00000000" w:rsidRDefault="00000000" w:rsidRPr="00000000" w14:paraId="0000003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bookmarkStart w:colFirst="0" w:colLast="0" w:name="_5b981c1848c8" w:id="4"/>
      <w:bookmarkEnd w:id="4"/>
      <w:r w:rsidDel="00000000" w:rsidR="00000000" w:rsidRPr="00000000">
        <w:rPr>
          <w:smallCaps w:val="0"/>
          <w:rtl w:val="0"/>
        </w:rPr>
        <w:t xml:space="preserve">-OPORTUNIDADES DE LAS NUEVAS TECNOLOGÍAS PARA MEJORAR LACALIDAD DE LA EDUCACIÓN.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Las Tics por si mismas no van a cambiar la educación, pero pueden ser una herramienta que permita llevar a cabo innovaciones educativas. Estas tecnologías ofrecen nuevas alternativas para la estimulación sensorial. Pueden estimular y potenciar la vista, el oído y el tacto. Las tecnologías modernas nos están dando medios más sofisticados que complementan y amplían las posibilidades de interacción. Las multimedias interactivas pueden ser concebidas para crear aprendizajes a partir de situaciones próximas de la realidad, pero controladas desde un punto de vista pedagógico, deforma que, en el proceso de formación, la transferencia en situación real sea casi inmediata. La educación tradicional debe transformarse. Se puede seguir en un aula, pero su fisonomía y dinámica deberán cambiar radicalmente. Ahora se deben tener en cuenta los diversos recursos informáticos que pueden utilizar el profesorado y las posibles aplicaciones educativas de los diferentes recursos. A saber, los recursos informáticos son los siguientes: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Aulas virtuales.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Educación en línea (redes informáticas)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Educación a distancia.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Videoconferencias.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Acceso a bases de datos e información de todo tipo.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Búsqueda de información actualizada sobre cualquier tema.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Programas informáticos de propósito general y específicos.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4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bookmarkStart w:colFirst="0" w:colLast="0" w:name="_0f58202f2dd3" w:id="5"/>
      <w:bookmarkEnd w:id="5"/>
      <w:r w:rsidDel="00000000" w:rsidR="00000000" w:rsidRPr="00000000">
        <w:rPr>
          <w:smallCaps w:val="0"/>
          <w:rtl w:val="0"/>
        </w:rPr>
        <w:t xml:space="preserve">EL USO DE LAS TICS APLICADA EN LA INVESTIGACION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La línea de Investigación en Tecnologías de Información tiene por objeto promover un espacio propicio para la reflexión, investigación y discusión de temas asociados con el desarrollo de competencias vinculadas al reconocimiento estratégico de las Tecnologías de Información y de la Comunicación como apalancado de las transformaciones que hoy se dan en el seno de la Sociedad y que además constituyen una política prioritaria emanada del Ejecutivo Nacional para el desarrollo cultural, económico, social y político. Las actividades académicas y de investigación propiamente dichas, que esta línea de investigación somete a consideración y discusión abierta a los participantes en las reuniones de trabajo se celebran el marco de la Asignatura-Seminario de "Tecnologías  de Información" , donde se discuten ideas que emergen tanto de los intereses investigativos de los participantes. De esta manera la línea de Investigación en Tecnologías de Información, intentar escotar  la idea básica de que la investigación es uno de los tres macro procesos claves del Postgrado, haciendo acopié en que la Investigación es tan importante como lo es la Docencia y Extensión. Por ello la línea permite que Docentes, Estudiantes e Investigadores se organicen para investigar en torno a las Tecnologías de Información y se constituyan a través de las actividades que allí se realizan en Centro de referencia obligado en materia de la revisión del estado del arte de las Tecnologías de Información y de la Comunicación, tanto el ámbito nacional e internacional. En este sentido la Línea intenta ser un vehículo para integrar lo que haga en las Instituciones involucradas en materia de Tecnologías de Información en relación a Docencia, Investigación y Extensión. Las actividades que desde aquí se despliegan promueven la utilización de las tecnologías de Información como medio para habilitar procesos innovadores, generar, aplicar y difundir conocimiento en esta materia, a través de programas de cooperación inter-institucionales.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Apoyo a la Investigación individualizada y en equipos de trabajo de alto desempeño, a nivel de Especialización, Maestría y Doctorado. Extensión por la vía de la difusión periódica de los hallazgos encontrados en las investigaciones a través de Eventos, Foros, Coloquios, Charlas y Conversatorios que alimentan con su producción las diferentes revistas arbitradas e indexadas conque cuentan dichos programas de Postgrado. De igual forma se cuenta con una Red de e Docentes y Tutores que colaboran con la línea y que están adscritos a diferentes instituciones tanto del Sistema Nacional de Postgrado como de otras Instituciones Públicas y privadas del país.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bookmarkStart w:colFirst="0" w:colLast="0" w:name="_986d60a86111" w:id="6"/>
      <w:bookmarkEnd w:id="6"/>
      <w:r w:rsidDel="00000000" w:rsidR="00000000" w:rsidRPr="00000000">
        <w:rPr>
          <w:smallCaps w:val="0"/>
          <w:rtl w:val="0"/>
        </w:rPr>
        <w:t xml:space="preserve">LAS TICS COMO MEDIADORAS DEL PROCESO DE ENSEÑANZA-APRENDIZAJE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Una de las lecturas asignadas por la Prof. Lissette Lunar, fue "Las Nuevas Tecnologías de la Información y la Comunicación como mediadoras del Proceso de Enseñanza-Aprendizaje" (DIBUT, Lázaro y otros, 2005) En ella se hicieron diferentes reflexiones como por ejemplo:* La Tecnología se adelanta al Saber,* Pensamos en una forma diferente de enseñar,* Nuevos enfoques de las Teorías sobre el Aprendizaje,* La Computadora como mediadora de la ampliación de las Funciones Humanas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En cada una de estas reflexiones se pudo analizar la función, trabajo e ideas novedosas, que día a día se van adelantando y proporcionando a los diferentes profesionales y estudiantes de la educación superior, en especial a los educadores, sobre el tema de las nuevas Tecnologías de Información 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Comunicación (las famosas TIC) y como ellas nos han abierto el camino en la informática y en el proceso de aprendizaje. Se dice que en la actualidad es indispensable el manejo de estas TIC, que por medio de ellas puede ser más fácil el proceso de enseñanza-aprendizaje; quela computadora como herramienta o tecnología fundamental puede, en muchos casos semejarse al ser humano y sus diversas funciones cognitivas (como las de comunicación, memoria, procesamiento de información,...) y que existe la necesidad de un equipo de trabajo bien consolidado y formado que pueda laborar con estas TIC. Es verdad también que en paralelo a la situación anterior, en nuestros días muchos de los profesionales desconocen el verdadero uso de las Tics y las ventajas que estas traen para la integración curricular, modo de dar o proporcionar las clases...Es en este momento entonces en que entra el nuevo reto de los educadores y futuros pedagogos: “La formación novedosa y apoyada en las Tics” a los antiguos y nuevos profesionales de la educación. Hoy más que nuca, en un mundo cada vez más globalizado, con un avance tecnológico continuo y rápido; nosotros como educadores tenemos bajo nuestra responsabilidad esta gran labor, tomando en cuenta todos los altibajos que puedan presentarse. De eso se trata, ayudar a progresar por medio de una formación pertinente y de calidad.</w:t>
      </w:r>
    </w:p>
    <w:p w:rsidR="00000000" w:rsidDel="00000000" w:rsidP="00000000" w:rsidRDefault="00000000" w:rsidRPr="00000000" w14:paraId="0000005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bookmarkStart w:colFirst="0" w:colLast="0" w:name="_d0a80cd2a57d" w:id="7"/>
      <w:bookmarkEnd w:id="7"/>
      <w:r w:rsidDel="00000000" w:rsidR="00000000" w:rsidRPr="00000000">
        <w:rPr>
          <w:rtl w:val="0"/>
        </w:rPr>
      </w:r>
    </w:p>
    <w:bookmarkStart w:colFirst="0" w:colLast="0" w:name="8eafc30dd6c1" w:id="8"/>
    <w:bookmarkEnd w:id="8"/>
    <w:p w:rsidR="00000000" w:rsidDel="00000000" w:rsidP="00000000" w:rsidRDefault="00000000" w:rsidRPr="00000000" w14:paraId="0000006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CONCLUSIÓN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Sin lugar a dudas la incorporación de la tecnología en el aspecto educativo es un hecho; por su crecimiento a pasos agigantados la tecnología ha llegado para quedarse y su intervención en la educación es inminente.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Se vislumbra que las computadoras formaran parte importante de la vida escolar, cada vez más tendremos más equipamiento, los procesos de capacitación reducirán la barrera que aún existe entre docentes y manejo de tecnologías.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Las tecnologías apoyan los procesos de aprendizaje y lejos de representar una amenaza para los procesos de lectura y escritura, a los cuales se les atribuye todo lo concerniente a la adquisición de nuevos conocimientos, los favorece y desarrolla.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Considero importante el hecho de crecer paulatinamente, de la misma forma, los procesos de capacitación de docentes en adquisición de conocimientos tecnológicos y el equipamiento de los recursos a las escuelas que a su vez se deben acompañar de los servicios que se requieren para acceder a la información entre los que se considera el Internet, y el Software.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sectPr>
      <w:pgSz w:h="15840" w:w="12240"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smallCaps w:val="0"/>
      <w:color w:val="365f91"/>
      <w:sz w:val="28"/>
      <w:szCs w:val="28"/>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