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left"/>
        <w:spacing w:after="240"/>
      </w:pPr>
      <w:r>
        <w:rPr>
          <w:b/>
          <w:sz w:val="36"/>
          <w:szCs w:val="36"/>
        </w:rPr>
        <w:t xml:space="preserve">INVOICE IDENTITY INTEGRITY REPORT</w:t>
      </w:r>
    </w:p>
    <w:p>
      <w:pPr>
        <w:spacing w:before="240" w:after="80"/>
      </w:pPr>
      <w:r>
        <w:rPr>
          <w:b/>
          <w:sz w:val="24"/>
          <w:szCs w:val="24"/>
        </w:rPr>
        <w:t xml:space="preserve">Sirman / لایق الکترونیک پارسیان — 1405.5.25α</w:t>
      </w:r>
    </w:p>
    <w:p>
      <w:pPr>
        <w:spacing w:after="80"/>
      </w:pPr>
      <w:r>
        <w:rPr>
          <w:sz w:val="21"/>
          <w:szCs w:val="21"/>
        </w:rPr>
        <w:t xml:space="preserve">Final status: FIXED</w:t>
      </w:r>
    </w:p>
    <w:p>
      <w:pPr>
        <w:spacing w:after="80"/>
      </w:pPr>
      <w:r>
        <w:rPr>
          <w:sz w:val="21"/>
          <w:szCs w:val="21"/>
        </w:rPr>
        <w:t xml:space="preserve">Date: 1405/05/25 (2026-08-16)</w:t>
      </w:r>
    </w:p>
    <w:p>
      <w:pPr>
        <w:spacing w:before="240" w:after="80"/>
      </w:pPr>
      <w:r>
        <w:rPr>
          <w:b/>
          <w:sz w:val="24"/>
          <w:szCs w:val="24"/>
        </w:rPr>
        <w:t xml:space="preserve">1. Root Cause</w:t>
      </w:r>
    </w:p>
    <w:p>
      <w:pPr>
        <w:spacing w:after="80"/>
      </w:pPr>
      <w:r>
        <w:rPr>
          <w:sz w:val="21"/>
          <w:szCs w:val="21"/>
        </w:rPr>
        <w:t xml:space="preserve">Shop invoices (invoices[]) used the visible InvoiceNumber (num, e.g. LEP-0001) as the only identity. Records had no stable internal InvoiceId. Create/save could insert a second live row with the same num (editingInvIdx=-1 while the form still showed an existing number, or restored/legacy twins).</w:t>
      </w:r>
    </w:p>
    <w:p>
      <w:pPr>
        <w:spacing w:after="80"/>
      </w:pPr>
      <w:r>
        <w:rPr>
          <w:sz w:val="21"/>
          <w:szCs w:val="21"/>
        </w:rPr>
        <w:t xml:space="preserve">DeleteInvoice in C# resolved the clicked row with ResolveClickedIndex: first invoiceIndex, then IndexOf(num). When the index was missing or wrong, IndexOf deleted the FIRST row with that number — the older invoice. HTML Host payloads previously sent invoiceIndex, but finance reversal used refId=num, so deleting B also reversed A’s payments. reverseInvoiceLocal reversed every account trx with inv.num.</w:t>
      </w:r>
    </w:p>
    <w:p>
      <w:pPr>
        <w:spacing w:after="80"/>
      </w:pPr>
      <w:r>
        <w:rPr>
          <w:sz w:val="21"/>
          <w:szCs w:val="21"/>
        </w:rPr>
        <w:t xml:space="preserve">Part-sale invoices (sales[]) had the same class of bug: display id (SL-xxxx) was both number and identity. Duplicate SL numbers plus IndexOf(id) / reverse by id deleted or reversed the twin.</w:t>
      </w:r>
    </w:p>
    <w:p>
      <w:pPr>
        <w:spacing w:after="80"/>
      </w:pPr>
      <w:r>
        <w:rPr>
          <w:sz w:val="21"/>
          <w:szCs w:val="21"/>
        </w:rPr>
        <w:t xml:space="preserve">Search-by-number in renderSaved is legitimate display/search and was left unchanged. Identity operations must not use that path.</w:t>
      </w:r>
    </w:p>
    <w:p>
      <w:pPr>
        <w:spacing w:before="240" w:after="80"/>
      </w:pPr>
      <w:r>
        <w:rPr>
          <w:b/>
          <w:sz w:val="24"/>
          <w:szCs w:val="24"/>
        </w:rPr>
        <w:t xml:space="preserve">2. Affected Files</w:t>
      </w:r>
    </w:p>
    <w:p>
      <w:pPr>
        <w:spacing w:after="80"/>
      </w:pPr>
      <w:r>
        <w:rPr>
          <w:sz w:val="21"/>
          <w:szCs w:val="21"/>
        </w:rPr>
        <w:t xml:space="preserve">• desktop/Sirman.Core/Business/TransactionReversal.cs</w:t>
      </w:r>
    </w:p>
    <w:p>
      <w:pPr>
        <w:spacing w:after="80"/>
      </w:pPr>
      <w:r>
        <w:rPr>
          <w:sz w:val="21"/>
          <w:szCs w:val="21"/>
        </w:rPr>
        <w:t xml:space="preserve">• desktop/Sirman.Core/Business/PaymentRules.cs</w:t>
      </w:r>
    </w:p>
    <w:p>
      <w:pPr>
        <w:spacing w:after="80"/>
      </w:pPr>
      <w:r>
        <w:rPr>
          <w:sz w:val="21"/>
          <w:szCs w:val="21"/>
        </w:rPr>
        <w:t xml:space="preserve">• desktop/Sirman.Core.Tests/TransactionReversalTests.cs</w:t>
      </w:r>
    </w:p>
    <w:p>
      <w:pPr>
        <w:spacing w:after="80"/>
      </w:pPr>
      <w:r>
        <w:rPr>
          <w:sz w:val="21"/>
          <w:szCs w:val="21"/>
        </w:rPr>
        <w:t xml:space="preserve">• Sirman_Final.html (and Laegh_Final.html sync)</w:t>
      </w:r>
    </w:p>
    <w:p>
      <w:pPr>
        <w:spacing w:after="80"/>
      </w:pPr>
      <w:r>
        <w:rPr>
          <w:sz w:val="21"/>
          <w:szCs w:val="21"/>
        </w:rPr>
        <w:t xml:space="preserve">• test_laegh.js</w:t>
      </w:r>
    </w:p>
    <w:p>
      <w:pPr>
        <w:spacing w:after="80"/>
      </w:pPr>
      <w:r>
        <w:rPr>
          <w:sz w:val="21"/>
          <w:szCs w:val="21"/>
        </w:rPr>
        <w:t xml:space="preserve">• SIRMAN_VERSION.json, Directory.Build.props, launchers</w:t>
      </w:r>
    </w:p>
    <w:p>
      <w:pPr>
        <w:spacing w:before="240" w:after="80"/>
      </w:pPr>
      <w:r>
        <w:rPr>
          <w:b/>
          <w:sz w:val="24"/>
          <w:szCs w:val="24"/>
        </w:rPr>
        <w:t xml:space="preserve">3. Affected Methods</w:t>
      </w:r>
    </w:p>
    <w:p>
      <w:pPr>
        <w:spacing w:after="80"/>
      </w:pPr>
      <w:r>
        <w:rPr>
          <w:sz w:val="21"/>
          <w:szCs w:val="21"/>
        </w:rPr>
        <w:t xml:space="preserve">• TransactionReversal.DeleteInvoice / DeleteSale — resolve by invoiceId/saleUid; unique display number only if exactly one live match; array index is not identity</w:t>
      </w:r>
    </w:p>
    <w:p>
      <w:pPr>
        <w:spacing w:after="80"/>
      </w:pPr>
      <w:r>
        <w:rPr>
          <w:sz w:val="21"/>
          <w:szCs w:val="21"/>
        </w:rPr>
        <w:t xml:space="preserve">• TransactionReversal.ReverseOwnedForIdentity — reverse finance by internal id; display number only if unique (legacy amount-hint if twins share a number and trx still use the number)</w:t>
      </w:r>
    </w:p>
    <w:p>
      <w:pPr>
        <w:spacing w:after="80"/>
      </w:pPr>
      <w:r>
        <w:rPr>
          <w:sz w:val="21"/>
          <w:szCs w:val="21"/>
        </w:rPr>
        <w:t xml:space="preserve">• PaymentRules.OwnsDocument — also matches documentId / invoiceId / saleUid</w:t>
      </w:r>
    </w:p>
    <w:p>
      <w:pPr>
        <w:spacing w:after="80"/>
      </w:pPr>
      <w:r>
        <w:rPr>
          <w:sz w:val="21"/>
          <w:szCs w:val="21"/>
        </w:rPr>
        <w:t xml:space="preserve">• deleteInvoiceAt / deleteSaleAt — send invoiceId/saleUid; splice the clicked object; do not replace the live array from Host</w:t>
      </w:r>
    </w:p>
    <w:p>
      <w:pPr>
        <w:spacing w:after="80"/>
      </w:pPr>
      <w:r>
        <w:rPr>
          <w:sz w:val="21"/>
          <w:szCs w:val="21"/>
        </w:rPr>
        <w:t xml:space="preserve">• reverseInvoiceLocal / reverseSaleLocal — same finance isolation</w:t>
      </w:r>
    </w:p>
    <w:p>
      <w:pPr>
        <w:spacing w:after="80"/>
      </w:pPr>
      <w:r>
        <w:rPr>
          <w:sz w:val="21"/>
          <w:szCs w:val="21"/>
        </w:rPr>
        <w:t xml:space="preserve">• saveInv / closeInv / saveSale — attach internal id; reject new duplicate display numbers</w:t>
      </w:r>
    </w:p>
    <w:p>
      <w:pPr>
        <w:spacing w:after="80"/>
      </w:pPr>
      <w:r>
        <w:rPr>
          <w:sz w:val="21"/>
          <w:szCs w:val="21"/>
        </w:rPr>
        <w:t xml:space="preserve">• getData / getSaleData — keep InvoiceId/saleUid of the record being edited</w:t>
      </w:r>
    </w:p>
    <w:p>
      <w:pPr>
        <w:spacing w:after="80"/>
      </w:pPr>
      <w:r>
        <w:rPr>
          <w:sz w:val="21"/>
          <w:szCs w:val="21"/>
        </w:rPr>
        <w:t xml:space="preserve">• ensureAllInvoiceIdentities / ensureAllSaleIdentities / migrateBackup — assign missing IDs without changing InvoiceNumber</w:t>
      </w:r>
    </w:p>
    <w:p>
      <w:pPr>
        <w:spacing w:after="80"/>
      </w:pPr>
      <w:r>
        <w:rPr>
          <w:sz w:val="21"/>
          <w:szCs w:val="21"/>
        </w:rPr>
        <w:t xml:space="preserve">• addDefectiveFromInvoice — store invoiceId; duplicate-guard by InvoiceId not only number</w:t>
      </w:r>
    </w:p>
    <w:p>
      <w:pPr>
        <w:spacing w:before="240" w:after="80"/>
      </w:pPr>
      <w:r>
        <w:rPr>
          <w:b/>
          <w:sz w:val="24"/>
          <w:szCs w:val="24"/>
        </w:rPr>
        <w:t xml:space="preserve">4. Before Behavior</w:t>
      </w:r>
    </w:p>
    <w:p>
      <w:pPr>
        <w:spacing w:after="80"/>
      </w:pPr>
      <w:r>
        <w:rPr>
          <w:sz w:val="21"/>
          <w:szCs w:val="21"/>
        </w:rPr>
        <w:t xml:space="preserve">A new invoice could reuse an existing InvoiceNumber. Deleting the new invoice deleted (or reversed finance/stock of) the older invoice with the same number because delete searched by number / first IndexOf match.</w:t>
      </w:r>
    </w:p>
    <w:p>
      <w:pPr>
        <w:spacing w:before="240" w:after="80"/>
      </w:pPr>
      <w:r>
        <w:rPr>
          <w:b/>
          <w:sz w:val="24"/>
          <w:szCs w:val="24"/>
        </w:rPr>
        <w:t xml:space="preserve">5. After Behavior</w:t>
      </w:r>
    </w:p>
    <w:p>
      <w:pPr>
        <w:spacing w:after="80"/>
      </w:pPr>
      <w:r>
        <w:rPr>
          <w:sz w:val="21"/>
          <w:szCs w:val="21"/>
        </w:rPr>
        <w:t xml:space="preserve">Every invoice has a stable internal InvoiceId (INVUID-000001…) independent of the visible number. Delete locates that InvoiceId. A new invoice with a duplicate number is rejected with: این شماره فاکتور قبلاً استفاده شده است. Legacy twins keep their numbers, each gets a unique InvoiceId, and delete/edit/payment/inventory isolate by that id.</w:t>
      </w:r>
    </w:p>
    <w:p>
      <w:pPr>
        <w:spacing w:before="240" w:after="80"/>
      </w:pPr>
      <w:r>
        <w:rPr>
          <w:b/>
          <w:sz w:val="24"/>
          <w:szCs w:val="24"/>
        </w:rPr>
        <w:t xml:space="preserve">6. Invoice Identity Model</w:t>
      </w:r>
    </w:p>
    <w:p>
      <w:pPr>
        <w:spacing w:after="80"/>
      </w:pPr>
      <w:r>
        <w:rPr>
          <w:sz w:val="21"/>
          <w:szCs w:val="21"/>
        </w:rPr>
        <w:t xml:space="preserve">InvoiceId / saleUid = unique internal identity. Never shown as the business number. Never decremented. Persisted in JSON (localStorage li / laegh_sales) and backup (invoiceUidCtr / saleUidCtr).</w:t>
      </w:r>
    </w:p>
    <w:p>
      <w:pPr>
        <w:spacing w:after="80"/>
      </w:pPr>
      <w:r>
        <w:rPr>
          <w:sz w:val="21"/>
          <w:szCs w:val="21"/>
        </w:rPr>
        <w:t xml:space="preserve">InvoiceNumber (num / SL-xxxx) = visible business number. Used for search, print, subject lines. Not used as delete identity.</w:t>
      </w:r>
    </w:p>
    <w:p>
      <w:pPr>
        <w:spacing w:after="80"/>
      </w:pPr>
      <w:r>
        <w:rPr>
          <w:sz w:val="21"/>
          <w:szCs w:val="21"/>
        </w:rPr>
        <w:t xml:space="preserve">Array index is only used by the UI to fetch the clicked object, then identity is the object’s InvoiceId.</w:t>
      </w:r>
    </w:p>
    <w:p>
      <w:pPr>
        <w:spacing w:before="240" w:after="80"/>
      </w:pPr>
      <w:r>
        <w:rPr>
          <w:b/>
          <w:sz w:val="24"/>
          <w:szCs w:val="24"/>
        </w:rPr>
        <w:t xml:space="preserve">7. Duplicate Number Policy</w:t>
      </w:r>
    </w:p>
    <w:p>
      <w:pPr>
        <w:spacing w:after="80"/>
      </w:pPr>
      <w:r>
        <w:rPr>
          <w:sz w:val="21"/>
          <w:szCs w:val="21"/>
        </w:rPr>
        <w:t xml:space="preserve">Going forward: InvoiceNumber MUST be unique. Create/save/close of a new record with a live duplicate number is rejected. Existing duplicate numbers (legacy) are not rewritten or deleted. They remain independent via InvoiceId (TEST C).</w:t>
      </w:r>
    </w:p>
    <w:p>
      <w:pPr>
        <w:spacing w:before="240" w:after="80"/>
      </w:pPr>
      <w:r>
        <w:rPr>
          <w:b/>
          <w:sz w:val="24"/>
          <w:szCs w:val="24"/>
        </w:rPr>
        <w:t xml:space="preserve">8. Delete Flow</w:t>
      </w:r>
    </w:p>
    <w:p>
      <w:pPr>
        <w:spacing w:after="80"/>
      </w:pPr>
      <w:r>
        <w:rPr>
          <w:sz w:val="21"/>
          <w:szCs w:val="21"/>
        </w:rPr>
        <w:t xml:space="preserve">1) UI click → object (optional index only to pick the row). 2) ensure InvoiceId on that object. 3) Host invoice.delete with invoiceId (Pascal InvoiceId too). 4) Core ResolveStableIndex by InvoiceId; unique num fallback for old records without id; fail closed if two rows share a number and no InvoiceId. 5) Reverse stock of THAT record’s items. Reverse payments owned by InvoiceId (and unique num). 6) RemoveAt the resolved index in the Core snapshot. 7) HTML does NOT replace invoices[] from Host; splices the same JS object. 8) Persist.</w:t>
      </w:r>
    </w:p>
    <w:p>
      <w:pPr>
        <w:spacing w:before="240" w:after="80"/>
      </w:pPr>
      <w:r>
        <w:rPr>
          <w:b/>
          <w:sz w:val="24"/>
          <w:szCs w:val="24"/>
        </w:rPr>
        <w:t xml:space="preserve">9. Tests</w:t>
      </w:r>
    </w:p>
    <w:p>
      <w:pPr>
        <w:spacing w:after="80"/>
      </w:pPr>
      <w:r>
        <w:rPr>
          <w:sz w:val="21"/>
          <w:szCs w:val="21"/>
        </w:rPr>
        <w:t xml:space="preserve">TEST A: A=100 / B=101, delete B → A remains. PASS (JS + C#).</w:t>
      </w:r>
    </w:p>
    <w:p>
      <w:pPr>
        <w:spacing w:after="80"/>
      </w:pPr>
      <w:r>
        <w:rPr>
          <w:sz w:val="21"/>
          <w:szCs w:val="21"/>
        </w:rPr>
        <w:t xml:space="preserve">TEST B: create B with number 100 → reject; A untouched. PASS.</w:t>
      </w:r>
    </w:p>
    <w:p>
      <w:pPr>
        <w:spacing w:after="80"/>
      </w:pPr>
      <w:r>
        <w:rPr>
          <w:sz w:val="21"/>
          <w:szCs w:val="21"/>
        </w:rPr>
        <w:t xml:space="preserve">TEST C: legacy A and B both 100, different InvoiceId, delete B → A remains. PASS.</w:t>
      </w:r>
    </w:p>
    <w:p>
      <w:pPr>
        <w:spacing w:after="80"/>
      </w:pPr>
      <w:r>
        <w:rPr>
          <w:sz w:val="21"/>
          <w:szCs w:val="21"/>
        </w:rPr>
        <w:t xml:space="preserve">TEST D: edit B → A unchanged. PASS.</w:t>
      </w:r>
    </w:p>
    <w:p>
      <w:pPr>
        <w:spacing w:after="80"/>
      </w:pPr>
      <w:r>
        <w:rPr>
          <w:sz w:val="21"/>
          <w:szCs w:val="21"/>
        </w:rPr>
        <w:t xml:space="preserve">TEST E: payments of B (refId=InvoiceId) reverse only B. PASS.</w:t>
      </w:r>
    </w:p>
    <w:p>
      <w:pPr>
        <w:spacing w:after="80"/>
      </w:pPr>
      <w:r>
        <w:rPr>
          <w:sz w:val="21"/>
          <w:szCs w:val="21"/>
        </w:rPr>
        <w:t xml:space="preserve">TEST F: inventory of B reverses only B. PASS.</w:t>
      </w:r>
    </w:p>
    <w:p>
      <w:pPr>
        <w:spacing w:after="80"/>
      </w:pPr>
      <w:r>
        <w:rPr>
          <w:sz w:val="21"/>
          <w:szCs w:val="21"/>
        </w:rPr>
        <w:t xml:space="preserve">TEST G: warranty/defective of A with same invoiceNum survive delete B. PASS.</w:t>
      </w:r>
    </w:p>
    <w:p>
      <w:pPr>
        <w:spacing w:after="80"/>
      </w:pPr>
      <w:r>
        <w:rPr>
          <w:sz w:val="21"/>
          <w:szCs w:val="21"/>
        </w:rPr>
        <w:t xml:space="preserve">Restart snapshot: A still present with same number after JSON round-trip. PASS.</w:t>
      </w:r>
    </w:p>
    <w:p>
      <w:pPr>
        <w:spacing w:after="80"/>
      </w:pPr>
      <w:r>
        <w:rPr>
          <w:sz w:val="21"/>
          <w:szCs w:val="21"/>
        </w:rPr>
        <w:t xml:space="preserve">C# Sirman.Core.Tests: 92 passed (includes InvoiceId / PascalCase / fail-closed without id / index must not override InvoiceId).</w:t>
      </w:r>
    </w:p>
    <w:p>
      <w:pPr>
        <w:spacing w:after="80"/>
      </w:pPr>
      <w:r>
        <w:rPr>
          <w:sz w:val="21"/>
          <w:szCs w:val="21"/>
        </w:rPr>
        <w:t xml:space="preserve">HTML test_laegh.js: 536 passed after kit pack (version appFa leftover in the version gate was aligned to ۱۴۰۵.۵.۲۵α).</w:t>
      </w:r>
    </w:p>
    <w:p>
      <w:pPr>
        <w:spacing w:after="80"/>
      </w:pPr>
      <w:r>
        <w:rPr>
          <w:sz w:val="21"/>
          <w:szCs w:val="21"/>
        </w:rPr>
        <w:t xml:space="preserve">Regression: existing unique-number delete/reversal tests still pass (legacy num fallback when the number is unique).</w:t>
      </w:r>
    </w:p>
    <w:p>
      <w:pPr>
        <w:spacing w:before="240" w:after="80"/>
      </w:pPr>
      <w:r>
        <w:rPr>
          <w:b/>
          <w:sz w:val="24"/>
          <w:szCs w:val="24"/>
        </w:rPr>
        <w:t xml:space="preserve">10. Real EXE Verification</w:t>
      </w:r>
    </w:p>
    <w:p>
      <w:pPr>
        <w:spacing w:after="80"/>
      </w:pPr>
      <w:r>
        <w:rPr>
          <w:sz w:val="21"/>
          <w:szCs w:val="21"/>
        </w:rPr>
        <w:t xml:space="preserve">This cloud agent cannot click the Windows WebView2 EXE on a shop PC. Verification done: C# invoice.delete with duplicate num + InvoiceId; HTML Host mock that IndexOf-by-num would remove A while live splice keeps A; kit ships Sirman.exe + HTML 1405.5.25α. Remaining shop-floor check: open two invoices (or a copy of real data), confirm InvoiceId in backup JSON, delete the newer, restart EXE, confirm the older number still lists.</w:t>
      </w:r>
    </w:p>
    <w:p>
      <w:pPr>
        <w:spacing w:before="240" w:after="80"/>
      </w:pPr>
      <w:r>
        <w:rPr>
          <w:b/>
          <w:sz w:val="24"/>
          <w:szCs w:val="24"/>
        </w:rPr>
        <w:t xml:space="preserve">11. Remaining Risks</w:t>
      </w:r>
    </w:p>
    <w:p>
      <w:pPr>
        <w:spacing w:after="80"/>
      </w:pPr>
      <w:r>
        <w:rPr>
          <w:sz w:val="21"/>
          <w:szCs w:val="21"/>
        </w:rPr>
        <w:t xml:space="preserve">Legacy payments that still have refId=InvoiceNumber when two live invoices share that number cannot be distinguished; finance then uses amount-hint for one trx or leaves both if InvoiceId already matched new payments. After this version, new deposits use InvoiceId as refId.</w:t>
      </w:r>
    </w:p>
    <w:p>
      <w:pPr>
        <w:spacing w:after="80"/>
      </w:pPr>
      <w:r>
        <w:rPr>
          <w:sz w:val="21"/>
          <w:szCs w:val="21"/>
        </w:rPr>
        <w:t xml:space="preserve">Old EXE talking to new HTML: HTML sends InvoiceId; old Core that IndexOf(num) would still be wrong until this EXE is installed. Ship HTML and EXE together (this kit).</w:t>
      </w:r>
    </w:p>
    <w:p>
      <w:pPr>
        <w:spacing w:after="80"/>
      </w:pPr>
      <w:r>
        <w:rPr>
          <w:sz w:val="21"/>
          <w:szCs w:val="21"/>
        </w:rPr>
        <w:t xml:space="preserve">Merge-restore still skips a second invoice with the same display number if InvoiceId is missing; replacement restore loads the full list and then assigns IDs.</w:t>
      </w:r>
    </w:p>
    <w:p>
      <w:pPr>
        <w:spacing w:before="240" w:after="80"/>
      </w:pPr>
      <w:r>
        <w:rPr>
          <w:b/>
          <w:sz w:val="24"/>
          <w:szCs w:val="24"/>
        </w:rPr>
        <w:t xml:space="preserve">12. Completion Gate</w:t>
      </w:r>
    </w:p>
    <w:p>
      <w:pPr>
        <w:spacing w:after="80"/>
      </w:pPr>
      <w:r>
        <w:rPr>
          <w:sz w:val="21"/>
          <w:szCs w:val="21"/>
        </w:rPr>
        <w:t xml:space="preserve">[x] Root Cause found</w:t>
      </w:r>
    </w:p>
    <w:p>
      <w:pPr>
        <w:spacing w:after="80"/>
      </w:pPr>
      <w:r>
        <w:rPr>
          <w:sz w:val="21"/>
          <w:szCs w:val="21"/>
        </w:rPr>
        <w:t xml:space="preserve">[x] Delete uses unique InvoiceId</w:t>
      </w:r>
    </w:p>
    <w:p>
      <w:pPr>
        <w:spacing w:after="80"/>
      </w:pPr>
      <w:r>
        <w:rPr>
          <w:sz w:val="21"/>
          <w:szCs w:val="21"/>
        </w:rPr>
        <w:t xml:space="preserve">[x] InvoiceNumber is not used as deletion identity</w:t>
      </w:r>
    </w:p>
    <w:p>
      <w:pPr>
        <w:spacing w:after="80"/>
      </w:pPr>
      <w:r>
        <w:rPr>
          <w:sz w:val="21"/>
          <w:szCs w:val="21"/>
        </w:rPr>
        <w:t xml:space="preserve">[x] Duplicate-number policy explicitly defined (unique going forward; legacy twins isolated by InvoiceId)</w:t>
      </w:r>
    </w:p>
    <w:p>
      <w:pPr>
        <w:spacing w:after="80"/>
      </w:pPr>
      <w:r>
        <w:rPr>
          <w:sz w:val="21"/>
          <w:szCs w:val="21"/>
        </w:rPr>
        <w:t xml:space="preserve">[x] Existing invoices remain safe (IDs assigned, numbers unchanged)</w:t>
      </w:r>
    </w:p>
    <w:p>
      <w:pPr>
        <w:spacing w:after="80"/>
      </w:pPr>
      <w:r>
        <w:rPr>
          <w:sz w:val="21"/>
          <w:szCs w:val="21"/>
        </w:rPr>
        <w:t xml:space="preserve">[x] Delete A cannot delete B</w:t>
      </w:r>
    </w:p>
    <w:p>
      <w:pPr>
        <w:spacing w:after="80"/>
      </w:pPr>
      <w:r>
        <w:rPr>
          <w:sz w:val="21"/>
          <w:szCs w:val="21"/>
        </w:rPr>
        <w:t xml:space="preserve">[x] Payment isolation tested</w:t>
      </w:r>
    </w:p>
    <w:p>
      <w:pPr>
        <w:spacing w:after="80"/>
      </w:pPr>
      <w:r>
        <w:rPr>
          <w:sz w:val="21"/>
          <w:szCs w:val="21"/>
        </w:rPr>
        <w:t xml:space="preserve">[x] Inventory isolation tested</w:t>
      </w:r>
    </w:p>
    <w:p>
      <w:pPr>
        <w:spacing w:after="80"/>
      </w:pPr>
      <w:r>
        <w:rPr>
          <w:sz w:val="21"/>
          <w:szCs w:val="21"/>
        </w:rPr>
        <w:t xml:space="preserve">[x] Warranty isolation tested</w:t>
      </w:r>
    </w:p>
    <w:p>
      <w:pPr>
        <w:spacing w:after="80"/>
      </w:pPr>
      <w:r>
        <w:rPr>
          <w:sz w:val="21"/>
          <w:szCs w:val="21"/>
        </w:rPr>
        <w:t xml:space="preserve">[x] Restart tested (JSON snapshot)</w:t>
      </w:r>
    </w:p>
    <w:p>
      <w:pPr>
        <w:spacing w:after="80"/>
      </w:pPr>
      <w:r>
        <w:rPr>
          <w:sz w:val="21"/>
          <w:szCs w:val="21"/>
        </w:rPr>
        <w:t xml:space="preserve">[x] C# tests pass</w:t>
      </w:r>
    </w:p>
    <w:p>
      <w:pPr>
        <w:spacing w:after="80"/>
      </w:pPr>
      <w:r>
        <w:rPr>
          <w:sz w:val="21"/>
          <w:szCs w:val="21"/>
        </w:rPr>
        <w:t xml:space="preserve">[x] HTML tests pass</w:t>
      </w:r>
    </w:p>
    <w:p>
      <w:pPr>
        <w:spacing w:after="80"/>
      </w:pPr>
      <w:r>
        <w:rPr>
          <w:sz w:val="21"/>
          <w:szCs w:val="21"/>
        </w:rPr>
        <w:t xml:space="preserve">[x] Regression pass</w:t>
      </w:r>
    </w:p>
    <w:p>
      <w:pPr>
        <w:spacing w:after="80"/>
      </w:pPr>
      <w:r>
        <w:rPr>
          <w:sz w:val="21"/>
          <w:szCs w:val="21"/>
        </w:rPr>
        <w:t xml:space="preserve">[~] Real EXE test: Core+HTML verified; shop PC EXE click is operator-side with this kit</w:t>
      </w:r>
    </w:p>
    <w:p>
      <w:pPr>
        <w:spacing w:after="80"/>
      </w:pPr>
      <w:r>
        <w:rPr>
          <w:sz w:val="21"/>
          <w:szCs w:val="21"/>
        </w:rPr>
        <w:t xml:space="preserve">FINAL STATUS: FIXED</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