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FINAL COMPLETION REPORT</w:t>
      </w:r>
    </w:p>
    <w:p>
      <w:r>
        <w:t>Sirman / لایق الکترونیک پارسیان — 1405.5.23λ — 1405/05/23</w:t>
      </w:r>
    </w:p>
    <w:p>
      <w:r>
        <w:t>Evidence-based report after implementation. No Phase 3 / Database / REST.</w:t>
      </w:r>
    </w:p>
    <w:p>
      <w:pPr>
        <w:pStyle w:val="Heading1"/>
      </w:pPr>
      <w:r>
        <w:t>1. Executive Summary</w:t>
      </w:r>
    </w:p>
    <w:p>
      <w:r>
        <w:t>PHASE 2 STATUS: COMPLETE (exe source of truth). HTML-only keeps JS fallback because Host is absent — this is the documented compatibility path, not dual-run in the Windows exe.</w:t>
      </w:r>
    </w:p>
    <w:p>
      <w:pPr>
        <w:pStyle w:val="ListBullet"/>
      </w:pPr>
      <w:r>
        <w:t>Version: 1405.5.23λ / assembly 1405.5.23.12</w:t>
      </w:r>
    </w:p>
    <w:p>
      <w:pPr>
        <w:pStyle w:val="ListBullet"/>
      </w:pPr>
      <w:r>
        <w:t>C# tests: 67/67 pass</w:t>
      </w:r>
    </w:p>
    <w:p>
      <w:pPr>
        <w:pStyle w:val="ListBullet"/>
      </w:pPr>
      <w:r>
        <w:t>HTML tests: 502/502 pass</w:t>
      </w:r>
    </w:p>
    <w:p>
      <w:pPr>
        <w:pStyle w:val="ListBullet"/>
      </w:pPr>
      <w:r>
        <w:t>Database: not created</w:t>
      </w:r>
    </w:p>
    <w:p>
      <w:pPr>
        <w:pStyle w:val="ListBullet"/>
      </w:pPr>
      <w:r>
        <w:t>REST API: not created</w:t>
      </w:r>
    </w:p>
    <w:p>
      <w:pPr>
        <w:pStyle w:val="ListBullet"/>
      </w:pPr>
      <w:r>
        <w:t>Storage: still localStorage via CurrentJsonStore adapter</w:t>
      </w:r>
    </w:p>
    <w:p>
      <w:pPr>
        <w:pStyle w:val="ListBullet"/>
      </w:pPr>
      <w:r>
        <w:t>Live WebView2 GUI on this Linux agent: NOT VERIFIED (Windows Host). Call path verified with mocked Host + C# facade tests.</w:t>
      </w:r>
    </w:p>
    <w:p>
      <w:pPr>
        <w:pStyle w:val="Heading1"/>
      </w:pPr>
      <w:r>
        <w:t>2. Previous State</w:t>
      </w:r>
    </w:p>
    <w:p>
      <w:r>
        <w:t>PHASE 2B (κ) was PARTIALLY COMPLETE (~8/39 fully migrated). Dual compute remained in calcT/calcSaleTotal. saveWar/closeWar/warehouse persist were JS writers. CurrentJsonStore was test-only.</w:t>
      </w:r>
    </w:p>
    <w:p>
      <w:pPr>
        <w:pStyle w:val="Heading1"/>
      </w:pPr>
      <w:r>
        <w:t>3. Implemented Changes</w:t>
      </w:r>
    </w:p>
    <w:p>
      <w:pPr>
        <w:pStyle w:val="ListBullet"/>
      </w:pPr>
      <w:r>
        <w:t>InventoryCore: ApplyByWarehouse, AddStock(whId), RemoveStock, AdjustStock, defective handling</w:t>
      </w:r>
    </w:p>
    <w:p>
      <w:pPr>
        <w:pStyle w:val="ListBullet"/>
      </w:pPr>
      <w:r>
        <w:t>WarehouseDocuments.ValidateAndApply for saveWarehouseDoc</w:t>
      </w:r>
    </w:p>
    <w:p>
      <w:pPr>
        <w:pStyle w:val="ListBullet"/>
      </w:pPr>
      <w:r>
        <w:t>InvoiceService.Validate/Close consumes product inventory</w:t>
      </w:r>
    </w:p>
    <w:p>
      <w:pPr>
        <w:pStyle w:val="ListBullet"/>
      </w:pPr>
      <w:r>
        <w:t>PaymentRules.ApplyDeposit/ApplyWithdraw/Edit/Delete mutate account JSON</w:t>
      </w:r>
    </w:p>
    <w:p>
      <w:pPr>
        <w:pStyle w:val="ListBullet"/>
      </w:pPr>
      <w:r>
        <w:t>WarrantyWorkflow.ValidateSave/Save/Close + full CloseMissingFields</w:t>
      </w:r>
    </w:p>
    <w:p>
      <w:pPr>
        <w:pStyle w:val="ListBullet"/>
      </w:pPr>
      <w:r>
        <w:t>ServiceRepairWorkflow wraps warranty (service cases are warranties in this product)</w:t>
      </w:r>
    </w:p>
    <w:p>
      <w:pPr>
        <w:pStyle w:val="ListBullet"/>
      </w:pPr>
      <w:r>
        <w:t>BusinessFacade dispatches new ops and merges via CurrentJsonStore at runtime</w:t>
      </w:r>
    </w:p>
    <w:p>
      <w:pPr>
        <w:pStyle w:val="ListBullet"/>
      </w:pPr>
      <w:r>
        <w:t>HTML exe path: C# first, no JS overwrite of totals; persist adapter only</w:t>
      </w:r>
    </w:p>
    <w:p>
      <w:pPr>
        <w:pStyle w:val="ListBullet"/>
      </w:pPr>
      <w:r>
        <w:t>HTML-only: original JS formulas remain as fallback</w:t>
      </w:r>
    </w:p>
    <w:p>
      <w:pPr>
        <w:pStyle w:val="Heading1"/>
      </w:pPr>
      <w:r>
        <w:t>4. Files Added</w:t>
      </w:r>
    </w:p>
    <w:p>
      <w:pPr>
        <w:pStyle w:val="ListBullet"/>
      </w:pPr>
      <w:r>
        <w:t>desktop/Sirman.Core/Business/InvoiceService.cs</w:t>
      </w:r>
    </w:p>
    <w:p>
      <w:pPr>
        <w:pStyle w:val="ListBullet"/>
      </w:pPr>
      <w:r>
        <w:t>desktop/Sirman.Core/Business/ServiceRepairWorkflow.cs</w:t>
      </w:r>
    </w:p>
    <w:p>
      <w:pPr>
        <w:pStyle w:val="ListBullet"/>
      </w:pPr>
      <w:r>
        <w:t>desktop/Sirman.Core/Business/WarehouseDocuments.cs</w:t>
      </w:r>
    </w:p>
    <w:p>
      <w:pPr>
        <w:pStyle w:val="ListBullet"/>
      </w:pPr>
      <w:r>
        <w:t>desktop/Sirman.Core.Tests/Phase2CompleteTests.cs</w:t>
      </w:r>
    </w:p>
    <w:p>
      <w:pPr>
        <w:pStyle w:val="ListBullet"/>
      </w:pPr>
      <w:r>
        <w:t>Sirman_Final_1405.5.23λ.html</w:t>
      </w:r>
    </w:p>
    <w:p>
      <w:pPr>
        <w:pStyle w:val="ListBullet"/>
      </w:pPr>
      <w:r>
        <w:t>updates/Sirman_Update_1405.5.23λ.json</w:t>
      </w:r>
    </w:p>
    <w:p>
      <w:pPr>
        <w:pStyle w:val="Heading1"/>
      </w:pPr>
      <w:r>
        <w:t>5. Files Modified</w:t>
      </w:r>
    </w:p>
    <w:p>
      <w:pPr>
        <w:pStyle w:val="ListBullet"/>
      </w:pPr>
      <w:r>
        <w:t>Sirman_Final.html / Laegh_Final.html / index.html</w:t>
      </w:r>
    </w:p>
    <w:p>
      <w:pPr>
        <w:pStyle w:val="ListBullet"/>
      </w:pPr>
      <w:r>
        <w:t>BusinessFacade.cs, InventoryCore.cs, WarrantyWorkflow.cs, PaymentRules.cs, PartsAdvisor.cs</w:t>
      </w:r>
    </w:p>
    <w:p>
      <w:pPr>
        <w:pStyle w:val="ListBullet"/>
      </w:pPr>
      <w:r>
        <w:t>CurrentJsonStore.cs, CurrentStorage.cs, SmartCoreContract.cs, InventoryEngineContract.cs</w:t>
      </w:r>
    </w:p>
    <w:p>
      <w:pPr>
        <w:pStyle w:val="ListBullet"/>
      </w:pPr>
      <w:r>
        <w:t>docs/ARCHITECTURE_RULES.md, SIRMAN_VERSION.json, Directory.Build.props, launchers, test_laegh.js</w:t>
      </w:r>
    </w:p>
    <w:p>
      <w:pPr>
        <w:pStyle w:val="Heading1"/>
      </w:pPr>
      <w:r>
        <w:t>6. Files Removed</w:t>
      </w:r>
    </w:p>
    <w:p>
      <w:r>
        <w:t>None. Historical κ HTML/update files kept.</w:t>
      </w:r>
    </w:p>
    <w:p>
      <w:pPr>
        <w:pStyle w:val="Heading1"/>
      </w:pPr>
      <w:r>
        <w:t>7. Business Logic Migration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Logic</w:t>
            </w:r>
          </w:p>
        </w:tc>
        <w:tc>
          <w:tcPr>
            <w:tcW w:type="dxa" w:w="1080"/>
          </w:tcPr>
          <w:p>
            <w:r>
              <w:t>Old JS</w:t>
            </w:r>
          </w:p>
        </w:tc>
        <w:tc>
          <w:tcPr>
            <w:tcW w:type="dxa" w:w="1080"/>
          </w:tcPr>
          <w:p>
            <w:r>
              <w:t>New C#</w:t>
            </w:r>
          </w:p>
        </w:tc>
        <w:tc>
          <w:tcPr>
            <w:tcW w:type="dxa" w:w="1080"/>
          </w:tcPr>
          <w:p>
            <w:r>
              <w:t>UI uses C# (exe)</w:t>
            </w:r>
          </w:p>
        </w:tc>
        <w:tc>
          <w:tcPr>
            <w:tcW w:type="dxa" w:w="1080"/>
          </w:tcPr>
          <w:p>
            <w:r>
              <w:t>Source of Truth (exe)</w:t>
            </w:r>
          </w:p>
        </w:tc>
        <w:tc>
          <w:tcPr>
            <w:tcW w:type="dxa" w:w="1080"/>
          </w:tcPr>
          <w:p>
            <w:r>
              <w:t>Writer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Customer validate</w:t>
            </w:r>
          </w:p>
        </w:tc>
        <w:tc>
          <w:tcPr>
            <w:tcW w:type="dxa" w:w="1080"/>
          </w:tcPr>
          <w:p>
            <w:r>
              <w:t>EntityValidator JS forms</w:t>
            </w:r>
          </w:p>
        </w:tc>
        <w:tc>
          <w:tcPr>
            <w:tcW w:type="dxa" w:w="1080"/>
          </w:tcPr>
          <w:p>
            <w:r>
              <w:t>EntityValidator.cs</w:t>
            </w:r>
          </w:p>
        </w:tc>
        <w:tc>
          <w:tcPr>
            <w:tcW w:type="dxa" w:w="1080"/>
          </w:tcPr>
          <w:p>
            <w:r>
              <w:t>ValidateEntity</w:t>
            </w:r>
          </w:p>
        </w:tc>
        <w:tc>
          <w:tcPr>
            <w:tcW w:type="dxa" w:w="1080"/>
          </w:tcPr>
          <w:p>
            <w:r>
              <w:t>C# validation + JS persist</w:t>
            </w:r>
          </w:p>
        </w:tc>
        <w:tc>
          <w:tcPr>
            <w:tcW w:type="dxa" w:w="1080"/>
          </w:tcPr>
          <w:p>
            <w:r>
              <w:t>JS persist</w:t>
            </w:r>
          </w:p>
        </w:tc>
        <w:tc>
          <w:tcPr>
            <w:tcW w:type="dxa" w:w="1080"/>
          </w:tcPr>
          <w:p>
            <w:r>
              <w:t>existing</w:t>
            </w:r>
          </w:p>
        </w:tc>
        <w:tc>
          <w:tcPr>
            <w:tcW w:type="dxa" w:w="1080"/>
          </w:tcPr>
          <w:p>
            <w:r>
              <w:t>MIGRATED (validation)</w:t>
            </w:r>
          </w:p>
        </w:tc>
      </w:tr>
      <w:tr>
        <w:tc>
          <w:tcPr>
            <w:tcW w:type="dxa" w:w="1080"/>
          </w:tcPr>
          <w:p>
            <w:r>
              <w:t>Invoice line/totals</w:t>
            </w:r>
          </w:p>
        </w:tc>
        <w:tc>
          <w:tcPr>
            <w:tcW w:type="dxa" w:w="1080"/>
          </w:tcPr>
          <w:p>
            <w:r>
              <w:t>calcInvoiceLine/calcT</w:t>
            </w:r>
          </w:p>
        </w:tc>
        <w:tc>
          <w:tcPr>
            <w:tcW w:type="dxa" w:w="1080"/>
          </w:tcPr>
          <w:p>
            <w:r>
              <w:t>InvoicePricing / invoice.line|totals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n/a calc</w:t>
            </w:r>
          </w:p>
        </w:tc>
        <w:tc>
          <w:tcPr>
            <w:tcW w:type="dxa" w:w="1080"/>
          </w:tcPr>
          <w:p>
            <w:r>
              <w:t>Phase2B+HTML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Invoice close</w:t>
            </w:r>
          </w:p>
        </w:tc>
        <w:tc>
          <w:tcPr>
            <w:tcW w:type="dxa" w:w="1080"/>
          </w:tcPr>
          <w:p>
            <w:r>
              <w:t>closeInv qty-1</w:t>
            </w:r>
          </w:p>
        </w:tc>
        <w:tc>
          <w:tcPr>
            <w:tcW w:type="dxa" w:w="1080"/>
          </w:tcPr>
          <w:p>
            <w:r>
              <w:t>InvoiceService.Close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C# mutate + sv()</w:t>
            </w:r>
          </w:p>
        </w:tc>
        <w:tc>
          <w:tcPr>
            <w:tcW w:type="dxa" w:w="1080"/>
          </w:tcPr>
          <w:p>
            <w:r>
              <w:t>Phase2Complete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Sale total/line</w:t>
            </w:r>
          </w:p>
        </w:tc>
        <w:tc>
          <w:tcPr>
            <w:tcW w:type="dxa" w:w="1080"/>
          </w:tcPr>
          <w:p>
            <w:r>
              <w:t>calcSaleTotal</w:t>
            </w:r>
          </w:p>
        </w:tc>
        <w:tc>
          <w:tcPr>
            <w:tcW w:type="dxa" w:w="1080"/>
          </w:tcPr>
          <w:p>
            <w:r>
              <w:t>InvoicePricing.Sale*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n/a calc</w:t>
            </w:r>
          </w:p>
        </w:tc>
        <w:tc>
          <w:tcPr>
            <w:tcW w:type="dxa" w:w="1080"/>
          </w:tcPr>
          <w:p>
            <w:r>
              <w:t>HTML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Sale consume</w:t>
            </w:r>
          </w:p>
        </w:tc>
        <w:tc>
          <w:tcPr>
            <w:tcW w:type="dxa" w:w="1080"/>
          </w:tcPr>
          <w:p>
            <w:r>
              <w:t xml:space="preserve"> _deductStock</w:t>
            </w:r>
          </w:p>
        </w:tc>
        <w:tc>
          <w:tcPr>
            <w:tcW w:type="dxa" w:w="1080"/>
          </w:tcPr>
          <w:p>
            <w:r>
              <w:t>InventoryCore.Consume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C# + persist</w:t>
            </w:r>
          </w:p>
        </w:tc>
        <w:tc>
          <w:tcPr>
            <w:tcW w:type="dxa" w:w="1080"/>
          </w:tcPr>
          <w:p>
            <w:r>
              <w:t>Phase2B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Payment deposit/withdraw</w:t>
            </w:r>
          </w:p>
        </w:tc>
        <w:tc>
          <w:tcPr>
            <w:tcW w:type="dxa" w:w="1080"/>
          </w:tcPr>
          <w:p>
            <w:r>
              <w:t>depositToAccount/withdrawFromAccount</w:t>
            </w:r>
          </w:p>
        </w:tc>
        <w:tc>
          <w:tcPr>
            <w:tcW w:type="dxa" w:w="1080"/>
          </w:tcPr>
          <w:p>
            <w:r>
              <w:t>PaymentRules.Apply*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C# account JSON + svAccounts</w:t>
            </w:r>
          </w:p>
        </w:tc>
        <w:tc>
          <w:tcPr>
            <w:tcW w:type="dxa" w:w="1080"/>
          </w:tcPr>
          <w:p>
            <w:r>
              <w:t>Phase2Complete+HTML mock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Payment remaining</w:t>
            </w:r>
          </w:p>
        </w:tc>
        <w:tc>
          <w:tcPr>
            <w:tcW w:type="dxa" w:w="1080"/>
          </w:tcPr>
          <w:p>
            <w:r>
              <w:t>calcBalance</w:t>
            </w:r>
          </w:p>
        </w:tc>
        <w:tc>
          <w:tcPr>
            <w:tcW w:type="dxa" w:w="1080"/>
          </w:tcPr>
          <w:p>
            <w:r>
              <w:t>CalculationEngine.Balance</w:t>
            </w:r>
          </w:p>
        </w:tc>
        <w:tc>
          <w:tcPr>
            <w:tcW w:type="dxa" w:w="1080"/>
          </w:tcPr>
          <w:p>
            <w:r>
              <w:t>when called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existing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Inventory snapshot/reserve/release</w:t>
            </w:r>
          </w:p>
        </w:tc>
        <w:tc>
          <w:tcPr>
            <w:tcW w:type="dxa" w:w="1080"/>
          </w:tcPr>
          <w:p>
            <w:r>
              <w:t>invStockSnapshot/Reserve</w:t>
            </w:r>
          </w:p>
        </w:tc>
        <w:tc>
          <w:tcPr>
            <w:tcW w:type="dxa" w:w="1080"/>
          </w:tcPr>
          <w:p>
            <w:r>
              <w:t>InventoryCore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C# + applyCoreRecordOnto</w:t>
            </w:r>
          </w:p>
        </w:tc>
        <w:tc>
          <w:tcPr>
            <w:tcW w:type="dxa" w:w="1080"/>
          </w:tcPr>
          <w:p>
            <w:r>
              <w:t>Phase2B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Add/Remove/Adjust/ApplyByWarehouse</w:t>
            </w:r>
          </w:p>
        </w:tc>
        <w:tc>
          <w:tcPr>
            <w:tcW w:type="dxa" w:w="1080"/>
          </w:tcPr>
          <w:p>
            <w:r>
              <w:t>applyStockByWarehouse</w:t>
            </w:r>
          </w:p>
        </w:tc>
        <w:tc>
          <w:tcPr>
            <w:tcW w:type="dxa" w:w="1080"/>
          </w:tcPr>
          <w:p>
            <w:r>
              <w:t>InventoryCore.ApplyByWarehouse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Phase2Complete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Warehouse document</w:t>
            </w:r>
          </w:p>
        </w:tc>
        <w:tc>
          <w:tcPr>
            <w:tcW w:type="dxa" w:w="1080"/>
          </w:tcPr>
          <w:p>
            <w:r>
              <w:t>saveWarehouseDoc</w:t>
            </w:r>
          </w:p>
        </w:tc>
        <w:tc>
          <w:tcPr>
            <w:tcW w:type="dxa" w:w="1080"/>
          </w:tcPr>
          <w:p>
            <w:r>
              <w:t>WarehouseDocuments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C# mutated items + svWarehouse</w:t>
            </w:r>
          </w:p>
        </w:tc>
        <w:tc>
          <w:tcPr>
            <w:tcW w:type="dxa" w:w="1080"/>
          </w:tcPr>
          <w:p>
            <w:r>
              <w:t>Phase2Complete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Warranty save/close</w:t>
            </w:r>
          </w:p>
        </w:tc>
        <w:tc>
          <w:tcPr>
            <w:tcW w:type="dxa" w:w="1080"/>
          </w:tcPr>
          <w:p>
            <w:r>
              <w:t>saveWar/closeWar</w:t>
            </w:r>
          </w:p>
        </w:tc>
        <w:tc>
          <w:tcPr>
            <w:tcW w:type="dxa" w:w="1080"/>
          </w:tcPr>
          <w:p>
            <w:r>
              <w:t>WarrantyWorkflow.Save/Close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C# record + svWars</w:t>
            </w:r>
          </w:p>
        </w:tc>
        <w:tc>
          <w:tcPr>
            <w:tcW w:type="dxa" w:w="1080"/>
          </w:tcPr>
          <w:p>
            <w:r>
              <w:t>Phase2Complete+HTML src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Warranty end date / SLA</w:t>
            </w:r>
          </w:p>
        </w:tc>
        <w:tc>
          <w:tcPr>
            <w:tcW w:type="dxa" w:w="1080"/>
          </w:tcPr>
          <w:p>
            <w:r>
              <w:t>calcWarrantyEndDate/calcSla</w:t>
            </w:r>
          </w:p>
        </w:tc>
        <w:tc>
          <w:tcPr>
            <w:tcW w:type="dxa" w:w="1080"/>
          </w:tcPr>
          <w:p>
            <w:r>
              <w:t>CalculationEngine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existing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Parts suggest</w:t>
            </w:r>
          </w:p>
        </w:tc>
        <w:tc>
          <w:tcPr>
            <w:tcW w:type="dxa" w:w="1080"/>
          </w:tcPr>
          <w:p>
            <w:r>
              <w:t>suggestPartsForCase</w:t>
            </w:r>
          </w:p>
        </w:tc>
        <w:tc>
          <w:tcPr>
            <w:tcW w:type="dxa" w:w="1080"/>
          </w:tcPr>
          <w:p>
            <w:r>
              <w:t>PartsAdvisor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available qty test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Service/Repair</w:t>
            </w:r>
          </w:p>
        </w:tc>
        <w:tc>
          <w:tcPr>
            <w:tcW w:type="dxa" w:w="1080"/>
          </w:tcPr>
          <w:p>
            <w:r>
              <w:t>saveWar (same records)</w:t>
            </w:r>
          </w:p>
        </w:tc>
        <w:tc>
          <w:tcPr>
            <w:tcW w:type="dxa" w:w="1080"/>
          </w:tcPr>
          <w:p>
            <w:r>
              <w:t>ServiceRepairWorkflow</w:t>
            </w:r>
          </w:p>
        </w:tc>
        <w:tc>
          <w:tcPr>
            <w:tcW w:type="dxa" w:w="1080"/>
          </w:tcPr>
          <w:p>
            <w:r>
              <w:t>yes (same UI)</w:t>
            </w:r>
          </w:p>
        </w:tc>
        <w:tc>
          <w:tcPr>
            <w:tcW w:type="dxa" w:w="1080"/>
          </w:tcPr>
          <w:p>
            <w:r>
              <w:t>C#</w:t>
            </w:r>
          </w:p>
        </w:tc>
        <w:tc>
          <w:tcPr>
            <w:tcW w:type="dxa" w:w="1080"/>
          </w:tcPr>
          <w:p>
            <w:r>
              <w:t>same as warranty</w:t>
            </w:r>
          </w:p>
        </w:tc>
        <w:tc>
          <w:tcPr>
            <w:tcW w:type="dxa" w:w="1080"/>
          </w:tcPr>
          <w:p>
            <w:r>
              <w:t>service.save test</w:t>
            </w:r>
          </w:p>
        </w:tc>
        <w:tc>
          <w:tcPr>
            <w:tcW w:type="dxa" w:w="1080"/>
          </w:tcPr>
          <w:p>
            <w:r>
              <w:t>MIGRATED</w:t>
            </w:r>
          </w:p>
        </w:tc>
      </w:tr>
      <w:tr>
        <w:tc>
          <w:tcPr>
            <w:tcW w:type="dxa" w:w="1080"/>
          </w:tcPr>
          <w:p>
            <w:r>
              <w:t>Reports display</w:t>
            </w:r>
          </w:p>
        </w:tc>
        <w:tc>
          <w:tcPr>
            <w:tcW w:type="dxa" w:w="1080"/>
          </w:tcPr>
          <w:p>
            <w:r>
              <w:t>JS render</w:t>
            </w:r>
          </w:p>
        </w:tc>
        <w:tc>
          <w:tcPr>
            <w:tcW w:type="dxa" w:w="1080"/>
          </w:tcPr>
          <w:p>
            <w:r>
              <w:t>not a decision engine</w:t>
            </w:r>
          </w:p>
        </w:tc>
        <w:tc>
          <w:tcPr>
            <w:tcW w:type="dxa" w:w="1080"/>
          </w:tcPr>
          <w:p>
            <w:r>
              <w:t>display only</w:t>
            </w:r>
          </w:p>
        </w:tc>
        <w:tc>
          <w:tcPr>
            <w:tcW w:type="dxa" w:w="1080"/>
          </w:tcPr>
          <w:p>
            <w:r>
              <w:t>data from persist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existing HTML</w:t>
            </w:r>
          </w:p>
        </w:tc>
        <w:tc>
          <w:tcPr>
            <w:tcW w:type="dxa" w:w="1080"/>
          </w:tcPr>
          <w:p>
            <w:r>
              <w:t>N/A — presentation</w:t>
            </w:r>
          </w:p>
        </w:tc>
      </w:tr>
      <w:tr>
        <w:tc>
          <w:tcPr>
            <w:tcW w:type="dxa" w:w="1080"/>
          </w:tcPr>
          <w:p>
            <w:r>
              <w:t>Backup/restore</w:t>
            </w:r>
          </w:p>
        </w:tc>
        <w:tc>
          <w:tcPr>
            <w:tcW w:type="dxa" w:w="1080"/>
          </w:tcPr>
          <w:p>
            <w:r>
              <w:t>exportData JS</w:t>
            </w:r>
          </w:p>
        </w:tc>
        <w:tc>
          <w:tcPr>
            <w:tcW w:type="dxa" w:w="1080"/>
          </w:tcPr>
          <w:p>
            <w:r>
              <w:t>not Phase 2 target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JS persist pack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existing</w:t>
            </w:r>
          </w:p>
        </w:tc>
        <w:tc>
          <w:tcPr>
            <w:tcW w:type="dxa" w:w="1080"/>
          </w:tcPr>
          <w:p>
            <w:r>
              <w:t>OUT OF SCOPE PHASE 2 (backup engine is later)</w:t>
            </w:r>
          </w:p>
        </w:tc>
      </w:tr>
      <w:tr>
        <w:tc>
          <w:tcPr>
            <w:tcW w:type="dxa" w:w="1080"/>
          </w:tcPr>
          <w:p>
            <w:r>
              <w:t>Print layout</w:t>
            </w:r>
          </w:p>
        </w:tc>
        <w:tc>
          <w:tcPr>
            <w:tcW w:type="dxa" w:w="1080"/>
          </w:tcPr>
          <w:p>
            <w:r>
              <w:t>print HTML</w:t>
            </w:r>
          </w:p>
        </w:tc>
        <w:tc>
          <w:tcPr>
            <w:tcW w:type="dxa" w:w="1080"/>
          </w:tcPr>
          <w:p>
            <w:r>
              <w:t>Print Host already exists</w:t>
            </w:r>
          </w:p>
        </w:tc>
        <w:tc>
          <w:tcPr>
            <w:tcW w:type="dxa" w:w="1080"/>
          </w:tcPr>
          <w:p>
            <w:r>
              <w:t>Host printers</w:t>
            </w:r>
          </w:p>
        </w:tc>
        <w:tc>
          <w:tcPr>
            <w:tcW w:type="dxa" w:w="1080"/>
          </w:tcPr>
          <w:p>
            <w:r>
              <w:t>layout JS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existing</w:t>
            </w:r>
          </w:p>
        </w:tc>
        <w:tc>
          <w:tcPr>
            <w:tcW w:type="dxa" w:w="1080"/>
          </w:tcPr>
          <w:p>
            <w:r>
              <w:t>OUT OF SCOPE PHASE 2</w:t>
            </w:r>
          </w:p>
        </w:tc>
      </w:tr>
    </w:tbl>
    <w:p>
      <w:pPr>
        <w:pStyle w:val="Heading1"/>
      </w:pPr>
      <w:r>
        <w:t>8. Source of Truth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Operation</w:t>
            </w:r>
          </w:p>
        </w:tc>
        <w:tc>
          <w:tcPr>
            <w:tcW w:type="dxa" w:w="1440"/>
          </w:tcPr>
          <w:p>
            <w:r>
              <w:t>JS Source</w:t>
            </w:r>
          </w:p>
        </w:tc>
        <w:tc>
          <w:tcPr>
            <w:tcW w:type="dxa" w:w="1440"/>
          </w:tcPr>
          <w:p>
            <w:r>
              <w:t>C# Source</w:t>
            </w:r>
          </w:p>
        </w:tc>
        <w:tc>
          <w:tcPr>
            <w:tcW w:type="dxa" w:w="1440"/>
          </w:tcPr>
          <w:p>
            <w:r>
              <w:t>Runtime Caller</w:t>
            </w:r>
          </w:p>
        </w:tc>
        <w:tc>
          <w:tcPr>
            <w:tcW w:type="dxa" w:w="1440"/>
          </w:tcPr>
          <w:p>
            <w:r>
              <w:t>Writer</w:t>
            </w:r>
          </w:p>
        </w:tc>
        <w:tc>
          <w:tcPr>
            <w:tcW w:type="dxa" w:w="1440"/>
          </w:tcPr>
          <w:p>
            <w:r>
              <w:t>Source of Truth</w:t>
            </w:r>
          </w:p>
        </w:tc>
      </w:tr>
      <w:tr>
        <w:tc>
          <w:tcPr>
            <w:tcW w:type="dxa" w:w="1440"/>
          </w:tcPr>
          <w:p>
            <w:r>
              <w:t>calcInvoiceLine</w:t>
            </w:r>
          </w:p>
        </w:tc>
        <w:tc>
          <w:tcPr>
            <w:tcW w:type="dxa" w:w="1440"/>
          </w:tcPr>
          <w:p>
            <w:r>
              <w:t>fallback</w:t>
            </w:r>
          </w:p>
        </w:tc>
        <w:tc>
          <w:tcPr>
            <w:tcW w:type="dxa" w:w="1440"/>
          </w:tcPr>
          <w:p>
            <w:r>
              <w:t>InvoicePricing.Line</w:t>
            </w:r>
          </w:p>
        </w:tc>
        <w:tc>
          <w:tcPr>
            <w:tcW w:type="dxa" w:w="1440"/>
          </w:tcPr>
          <w:p>
            <w:r>
              <w:t>UI calcInvoiceLine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C# exe / JS html-only</w:t>
            </w:r>
          </w:p>
        </w:tc>
      </w:tr>
      <w:tr>
        <w:tc>
          <w:tcPr>
            <w:tcW w:type="dxa" w:w="1440"/>
          </w:tcPr>
          <w:p>
            <w:r>
              <w:t>calcT totals</w:t>
            </w:r>
          </w:p>
        </w:tc>
        <w:tc>
          <w:tcPr>
            <w:tcW w:type="dxa" w:w="1440"/>
          </w:tcPr>
          <w:p>
            <w:r>
              <w:t>fallback sum</w:t>
            </w:r>
          </w:p>
        </w:tc>
        <w:tc>
          <w:tcPr>
            <w:tcW w:type="dxa" w:w="1440"/>
          </w:tcPr>
          <w:p>
            <w:r>
              <w:t>invoice.totals</w:t>
            </w:r>
          </w:p>
        </w:tc>
        <w:tc>
          <w:tcPr>
            <w:tcW w:type="dxa" w:w="1440"/>
          </w:tcPr>
          <w:p>
            <w:r>
              <w:t>calcT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C# exe</w:t>
            </w:r>
          </w:p>
        </w:tc>
      </w:tr>
      <w:tr>
        <w:tc>
          <w:tcPr>
            <w:tcW w:type="dxa" w:w="1440"/>
          </w:tcPr>
          <w:p>
            <w:r>
              <w:t>calcSaleTotal</w:t>
            </w:r>
          </w:p>
        </w:tc>
        <w:tc>
          <w:tcPr>
            <w:tcW w:type="dxa" w:w="1440"/>
          </w:tcPr>
          <w:p>
            <w:r>
              <w:t>fallback reduce</w:t>
            </w:r>
          </w:p>
        </w:tc>
        <w:tc>
          <w:tcPr>
            <w:tcW w:type="dxa" w:w="1440"/>
          </w:tcPr>
          <w:p>
            <w:r>
              <w:t>sale.total</w:t>
            </w:r>
          </w:p>
        </w:tc>
        <w:tc>
          <w:tcPr>
            <w:tcW w:type="dxa" w:w="1440"/>
          </w:tcPr>
          <w:p>
            <w:r>
              <w:t>calcSaleTotal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C# exe</w:t>
            </w:r>
          </w:p>
        </w:tc>
      </w:tr>
      <w:tr>
        <w:tc>
          <w:tcPr>
            <w:tcW w:type="dxa" w:w="1440"/>
          </w:tcPr>
          <w:p>
            <w:r>
              <w:t>calcBalance/Final/Available/SLA/WarrantyEnd</w:t>
            </w:r>
          </w:p>
        </w:tc>
        <w:tc>
          <w:tcPr>
            <w:tcW w:type="dxa" w:w="1440"/>
          </w:tcPr>
          <w:p>
            <w:r>
              <w:t>fallback</w:t>
            </w:r>
          </w:p>
        </w:tc>
        <w:tc>
          <w:tcPr>
            <w:tcW w:type="dxa" w:w="1440"/>
          </w:tcPr>
          <w:p>
            <w:r>
              <w:t>CalculationEngine</w:t>
            </w:r>
          </w:p>
        </w:tc>
        <w:tc>
          <w:tcPr>
            <w:tcW w:type="dxa" w:w="1440"/>
          </w:tcPr>
          <w:p>
            <w:r>
              <w:t>named functions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C# exe</w:t>
            </w:r>
          </w:p>
        </w:tc>
      </w:tr>
      <w:tr>
        <w:tc>
          <w:tcPr>
            <w:tcW w:type="dxa" w:w="1440"/>
          </w:tcPr>
          <w:p>
            <w:r>
              <w:t>deposit/withdraw/edit/delete trx</w:t>
            </w:r>
          </w:p>
        </w:tc>
        <w:tc>
          <w:tcPr>
            <w:tcW w:type="dxa" w:w="1440"/>
          </w:tcPr>
          <w:p>
            <w:r>
              <w:t>fallback</w:t>
            </w:r>
          </w:p>
        </w:tc>
        <w:tc>
          <w:tcPr>
            <w:tcW w:type="dxa" w:w="1440"/>
          </w:tcPr>
          <w:p>
            <w:r>
              <w:t>payment.apply*</w:t>
            </w:r>
          </w:p>
        </w:tc>
        <w:tc>
          <w:tcPr>
            <w:tcW w:type="dxa" w:w="1440"/>
          </w:tcPr>
          <w:p>
            <w:r>
              <w:t>account UI</w:t>
            </w:r>
          </w:p>
        </w:tc>
        <w:tc>
          <w:tcPr>
            <w:tcW w:type="dxa" w:w="1440"/>
          </w:tcPr>
          <w:p>
            <w:r>
              <w:t>C# account JSON</w:t>
            </w:r>
          </w:p>
        </w:tc>
        <w:tc>
          <w:tcPr>
            <w:tcW w:type="dxa" w:w="1440"/>
          </w:tcPr>
          <w:p>
            <w:r>
              <w:t>C# exe</w:t>
            </w:r>
          </w:p>
        </w:tc>
      </w:tr>
      <w:tr>
        <w:tc>
          <w:tcPr>
            <w:tcW w:type="dxa" w:w="1440"/>
          </w:tcPr>
          <w:p>
            <w:r>
              <w:t>inventory apply/reserve/consume</w:t>
            </w:r>
          </w:p>
        </w:tc>
        <w:tc>
          <w:tcPr>
            <w:tcW w:type="dxa" w:w="1440"/>
          </w:tcPr>
          <w:p>
            <w:r>
              <w:t>fallback</w:t>
            </w:r>
          </w:p>
        </w:tc>
        <w:tc>
          <w:tcPr>
            <w:tcW w:type="dxa" w:w="1440"/>
          </w:tcPr>
          <w:p>
            <w:r>
              <w:t>inventory.*</w:t>
            </w:r>
          </w:p>
        </w:tc>
        <w:tc>
          <w:tcPr>
            <w:tcW w:type="dxa" w:w="1440"/>
          </w:tcPr>
          <w:p>
            <w:r>
              <w:t>warehouse/sale/invoice</w:t>
            </w:r>
          </w:p>
        </w:tc>
        <w:tc>
          <w:tcPr>
            <w:tcW w:type="dxa" w:w="1440"/>
          </w:tcPr>
          <w:p>
            <w:r>
              <w:t>C# item JSON</w:t>
            </w:r>
          </w:p>
        </w:tc>
        <w:tc>
          <w:tcPr>
            <w:tcW w:type="dxa" w:w="1440"/>
          </w:tcPr>
          <w:p>
            <w:r>
              <w:t>C# exe</w:t>
            </w:r>
          </w:p>
        </w:tc>
      </w:tr>
      <w:tr>
        <w:tc>
          <w:tcPr>
            <w:tcW w:type="dxa" w:w="1440"/>
          </w:tcPr>
          <w:p>
            <w:r>
              <w:t>saveWarehouseDoc</w:t>
            </w:r>
          </w:p>
        </w:tc>
        <w:tc>
          <w:tcPr>
            <w:tcW w:type="dxa" w:w="1440"/>
          </w:tcPr>
          <w:p>
            <w:r>
              <w:t>fallback loop</w:t>
            </w:r>
          </w:p>
        </w:tc>
        <w:tc>
          <w:tcPr>
            <w:tcW w:type="dxa" w:w="1440"/>
          </w:tcPr>
          <w:p>
            <w:r>
              <w:t>inventory.applyWarehouseDoc</w:t>
            </w:r>
          </w:p>
        </w:tc>
        <w:tc>
          <w:tcPr>
            <w:tcW w:type="dxa" w:w="1440"/>
          </w:tcPr>
          <w:p>
            <w:r>
              <w:t>saveWarehouseDoc</w:t>
            </w:r>
          </w:p>
        </w:tc>
        <w:tc>
          <w:tcPr>
            <w:tcW w:type="dxa" w:w="1440"/>
          </w:tcPr>
          <w:p>
            <w:r>
              <w:t>C# mutated map</w:t>
            </w:r>
          </w:p>
        </w:tc>
        <w:tc>
          <w:tcPr>
            <w:tcW w:type="dxa" w:w="1440"/>
          </w:tcPr>
          <w:p>
            <w:r>
              <w:t>C# exe</w:t>
            </w:r>
          </w:p>
        </w:tc>
      </w:tr>
      <w:tr>
        <w:tc>
          <w:tcPr>
            <w:tcW w:type="dxa" w:w="1440"/>
          </w:tcPr>
          <w:p>
            <w:r>
              <w:t>saveWar</w:t>
            </w:r>
          </w:p>
        </w:tc>
        <w:tc>
          <w:tcPr>
            <w:tcW w:type="dxa" w:w="1440"/>
          </w:tcPr>
          <w:p>
            <w:r>
              <w:t>fallback validate</w:t>
            </w:r>
          </w:p>
        </w:tc>
        <w:tc>
          <w:tcPr>
            <w:tcW w:type="dxa" w:w="1440"/>
          </w:tcPr>
          <w:p>
            <w:r>
              <w:t>warranty.save</w:t>
            </w:r>
          </w:p>
        </w:tc>
        <w:tc>
          <w:tcPr>
            <w:tcW w:type="dxa" w:w="1440"/>
          </w:tcPr>
          <w:p>
            <w:r>
              <w:t>saveWar</w:t>
            </w:r>
          </w:p>
        </w:tc>
        <w:tc>
          <w:tcPr>
            <w:tcW w:type="dxa" w:w="1440"/>
          </w:tcPr>
          <w:p>
            <w:r>
              <w:t>C# record</w:t>
            </w:r>
          </w:p>
        </w:tc>
        <w:tc>
          <w:tcPr>
            <w:tcW w:type="dxa" w:w="1440"/>
          </w:tcPr>
          <w:p>
            <w:r>
              <w:t>C# exe</w:t>
            </w:r>
          </w:p>
        </w:tc>
      </w:tr>
      <w:tr>
        <w:tc>
          <w:tcPr>
            <w:tcW w:type="dxa" w:w="1440"/>
          </w:tcPr>
          <w:p>
            <w:r>
              <w:t>closeWar</w:t>
            </w:r>
          </w:p>
        </w:tc>
        <w:tc>
          <w:tcPr>
            <w:tcW w:type="dxa" w:w="1440"/>
          </w:tcPr>
          <w:p>
            <w:r>
              <w:t>fallback missing</w:t>
            </w:r>
          </w:p>
        </w:tc>
        <w:tc>
          <w:tcPr>
            <w:tcW w:type="dxa" w:w="1440"/>
          </w:tcPr>
          <w:p>
            <w:r>
              <w:t>warranty.close</w:t>
            </w:r>
          </w:p>
        </w:tc>
        <w:tc>
          <w:tcPr>
            <w:tcW w:type="dxa" w:w="1440"/>
          </w:tcPr>
          <w:p>
            <w:r>
              <w:t>closeWar</w:t>
            </w:r>
          </w:p>
        </w:tc>
        <w:tc>
          <w:tcPr>
            <w:tcW w:type="dxa" w:w="1440"/>
          </w:tcPr>
          <w:p>
            <w:r>
              <w:t>C# record</w:t>
            </w:r>
          </w:p>
        </w:tc>
        <w:tc>
          <w:tcPr>
            <w:tcW w:type="dxa" w:w="1440"/>
          </w:tcPr>
          <w:p>
            <w:r>
              <w:t>C# exe</w:t>
            </w:r>
          </w:p>
        </w:tc>
      </w:tr>
      <w:tr>
        <w:tc>
          <w:tcPr>
            <w:tcW w:type="dxa" w:w="1440"/>
          </w:tcPr>
          <w:p>
            <w:r>
              <w:t>closeInv</w:t>
            </w:r>
          </w:p>
        </w:tc>
        <w:tc>
          <w:tcPr>
            <w:tcW w:type="dxa" w:w="1440"/>
          </w:tcPr>
          <w:p>
            <w:r>
              <w:t>fallback qty-1</w:t>
            </w:r>
          </w:p>
        </w:tc>
        <w:tc>
          <w:tcPr>
            <w:tcW w:type="dxa" w:w="1440"/>
          </w:tcPr>
          <w:p>
            <w:r>
              <w:t>invoice.close</w:t>
            </w:r>
          </w:p>
        </w:tc>
        <w:tc>
          <w:tcPr>
            <w:tcW w:type="dxa" w:w="1440"/>
          </w:tcPr>
          <w:p>
            <w:r>
              <w:t>closeInv</w:t>
            </w:r>
          </w:p>
        </w:tc>
        <w:tc>
          <w:tcPr>
            <w:tcW w:type="dxa" w:w="1440"/>
          </w:tcPr>
          <w:p>
            <w:r>
              <w:t>C# invoice+inventory</w:t>
            </w:r>
          </w:p>
        </w:tc>
        <w:tc>
          <w:tcPr>
            <w:tcW w:type="dxa" w:w="1440"/>
          </w:tcPr>
          <w:p>
            <w:r>
              <w:t>C# exe</w:t>
            </w:r>
          </w:p>
        </w:tc>
      </w:tr>
      <w:tr>
        <w:tc>
          <w:tcPr>
            <w:tcW w:type="dxa" w:w="1440"/>
          </w:tcPr>
          <w:p>
            <w:r>
              <w:t>localStorage.setItem</w:t>
            </w:r>
          </w:p>
        </w:tc>
        <w:tc>
          <w:tcPr>
            <w:tcW w:type="dxa" w:w="1440"/>
          </w:tcPr>
          <w:p>
            <w:r>
              <w:t>persist adapter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sv/svWars/svParts/svAccounts</w:t>
            </w:r>
          </w:p>
        </w:tc>
        <w:tc>
          <w:tcPr>
            <w:tcW w:type="dxa" w:w="1440"/>
          </w:tcPr>
          <w:p>
            <w:r>
              <w:t>persist only</w:t>
            </w:r>
          </w:p>
        </w:tc>
        <w:tc>
          <w:tcPr>
            <w:tcW w:type="dxa" w:w="1440"/>
          </w:tcPr>
          <w:p>
            <w:r>
              <w:t>storage, not business</w:t>
            </w:r>
          </w:p>
        </w:tc>
      </w:tr>
    </w:tbl>
    <w:p>
      <w:pPr>
        <w:pStyle w:val="Heading1"/>
      </w:pPr>
      <w:r>
        <w:t>9. Single Writer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JS Writer (exe)</w:t>
            </w:r>
          </w:p>
        </w:tc>
        <w:tc>
          <w:tcPr>
            <w:tcW w:type="dxa" w:w="2160"/>
          </w:tcPr>
          <w:p>
            <w:r>
              <w:t>C# Writer</w:t>
            </w:r>
          </w:p>
        </w:tc>
        <w:tc>
          <w:tcPr>
            <w:tcW w:type="dxa" w:w="2160"/>
          </w:tcPr>
          <w:p>
            <w:r>
              <w:t>Active Writer</w:t>
            </w:r>
          </w:p>
        </w:tc>
      </w:tr>
      <w:tr>
        <w:tc>
          <w:tcPr>
            <w:tcW w:type="dxa" w:w="2160"/>
          </w:tcPr>
          <w:p>
            <w:r>
              <w:t>Invoice totals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C#</w:t>
            </w:r>
          </w:p>
        </w:tc>
      </w:tr>
      <w:tr>
        <w:tc>
          <w:tcPr>
            <w:tcW w:type="dxa" w:w="2160"/>
          </w:tcPr>
          <w:p>
            <w:r>
              <w:t>Sale totals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C#</w:t>
            </w:r>
          </w:p>
        </w:tc>
      </w:tr>
      <w:tr>
        <w:tc>
          <w:tcPr>
            <w:tcW w:type="dxa" w:w="2160"/>
          </w:tcPr>
          <w:p>
            <w:r>
              <w:t>Payment balance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C#</w:t>
            </w:r>
          </w:p>
        </w:tc>
      </w:tr>
      <w:tr>
        <w:tc>
          <w:tcPr>
            <w:tcW w:type="dxa" w:w="2160"/>
          </w:tcPr>
          <w:p>
            <w:r>
              <w:t>Stock qty/byWh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C#</w:t>
            </w:r>
          </w:p>
        </w:tc>
      </w:tr>
      <w:tr>
        <w:tc>
          <w:tcPr>
            <w:tcW w:type="dxa" w:w="2160"/>
          </w:tcPr>
          <w:p>
            <w:r>
              <w:t>Warehouse doc apply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C#</w:t>
            </w:r>
          </w:p>
        </w:tc>
      </w:tr>
      <w:tr>
        <w:tc>
          <w:tcPr>
            <w:tcW w:type="dxa" w:w="2160"/>
          </w:tcPr>
          <w:p>
            <w:r>
              <w:t>Warranty status/fields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C#</w:t>
            </w:r>
          </w:p>
        </w:tc>
      </w:tr>
      <w:tr>
        <w:tc>
          <w:tcPr>
            <w:tcW w:type="dxa" w:w="2160"/>
          </w:tcPr>
          <w:p>
            <w:r>
              <w:t>Invoice close stock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C#</w:t>
            </w:r>
          </w:p>
        </w:tc>
      </w:tr>
      <w:tr>
        <w:tc>
          <w:tcPr>
            <w:tcW w:type="dxa" w:w="2160"/>
          </w:tcPr>
          <w:p>
            <w:r>
              <w:t>Persist localStorage</w:t>
            </w:r>
          </w:p>
        </w:tc>
        <w:tc>
          <w:tcPr>
            <w:tcW w:type="dxa" w:w="2160"/>
          </w:tcPr>
          <w:p>
            <w:r>
              <w:t>ON (adapter)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JS persist adapter</w:t>
            </w:r>
          </w:p>
        </w:tc>
      </w:tr>
    </w:tbl>
    <w:p>
      <w:r>
        <w:t>Persist helpers (sv, svWars, svParts, svAccounts, svWarehouse) serialize C# results. They do not recompute qty/status/totals in the exe path. This is the storage adapter, not a second business writer.</w:t>
      </w:r>
    </w:p>
    <w:p>
      <w:pPr>
        <w:pStyle w:val="Heading1"/>
      </w:pPr>
      <w:r>
        <w:t>10. Storage Architecture</w:t>
      </w:r>
    </w:p>
    <w:p>
      <w:r>
        <w:t>UI → Host.RunBusiness → BusinessFacade → Domain services → CurrentJsonStore.MergeItem → JSON result → JS applyCoreRecordOnto + persistCoreSnapshot → localStorage.</w:t>
      </w:r>
    </w:p>
    <w:p>
      <w:r>
        <w:t>Business Core does not call localStorage. Kind = html-localStorage-indexeddb. Phase 3 can replace CurrentJsonStore only.</w:t>
      </w:r>
    </w:p>
    <w:p>
      <w:r>
        <w:t>NO STORAGE MIGRATION. Existing keys (lw2, lv, li, lp2, laegh_warehouse, accounts) unchanged.</w:t>
      </w:r>
    </w:p>
    <w:p>
      <w:pPr>
        <w:pStyle w:val="Heading1"/>
      </w:pPr>
      <w:r>
        <w:t>11. Host Integration</w:t>
      </w:r>
    </w:p>
    <w:p>
      <w:r>
        <w:t>SirmanHostObject.RunBusiness → DesktopSecurity.Business.Run → BusinessFacade.Run</w:t>
      </w:r>
    </w:p>
    <w:p>
      <w:r>
        <w:t>Verified: C# facade tests + HTML tests with mocked chrome.webview.hostObjects.sync.sirmanHost.</w:t>
      </w:r>
    </w:p>
    <w:p>
      <w:r>
        <w:t>Live WebView2 on Windows desktop: NOT VERIFIED in this Linux cloud agent.</w:t>
      </w:r>
    </w:p>
    <w:p>
      <w:pPr>
        <w:pStyle w:val="Heading1"/>
      </w:pPr>
      <w:r>
        <w:t>12. Inventory Migration</w:t>
      </w:r>
    </w:p>
    <w:p>
      <w:r>
        <w:t>InventoryCore is the only engine. JS InventoryEngine object remains as a facade over the same functions (which call C# in exe). ApplyByWarehouse updates byWh and qty together — the previous AddStock-without-byWh gap is closed.</w:t>
      </w:r>
    </w:p>
    <w:p>
      <w:pPr>
        <w:pStyle w:val="Heading1"/>
      </w:pPr>
      <w:r>
        <w:t>13. Invoice Migration</w:t>
      </w:r>
    </w:p>
    <w:p>
      <w:r>
        <w:t>Line + totals from InvoicePricing. closeInv in exe uses invoice.close which validates seller/items/not-closed and Consume(qty=1) per product code. Totals not re-summed in JS when Host is present.</w:t>
      </w:r>
    </w:p>
    <w:p>
      <w:pPr>
        <w:pStyle w:val="Heading1"/>
      </w:pPr>
      <w:r>
        <w:t>14. Payment Migration</w:t>
      </w:r>
    </w:p>
    <w:p>
      <w:r>
        <w:t>ApplyDeposit/ApplyWithdraw mutate balance and transactions in C#. Edit/Delete reverse old amount then apply new. Overpay remaining stays signed (JS-compatible).</w:t>
      </w:r>
    </w:p>
    <w:p>
      <w:pPr>
        <w:pStyle w:val="Heading1"/>
      </w:pPr>
      <w:r>
        <w:t>15. Warranty Migration</w:t>
      </w:r>
    </w:p>
    <w:p>
      <w:r>
        <w:t>saveWar: C# ValidateSave + status for phone_fix/no_follow. Part consume via inventory.consume. closeWar: CloseMissingFields (company/agency) + CanTransition open→closed. Defective return uses applyStockByWarehouse (C# ApplyDefective).</w:t>
      </w:r>
    </w:p>
    <w:p>
      <w:r>
        <w:t>UI still gathers form fields (getWarData) — presentation. Decision and status are C#.</w:t>
      </w:r>
    </w:p>
    <w:p>
      <w:pPr>
        <w:pStyle w:val="Heading1"/>
      </w:pPr>
      <w:r>
        <w:t>16. Service/Repair Migration</w:t>
      </w:r>
    </w:p>
    <w:p>
      <w:r>
        <w:t>This product stores service/repair as warranty records. ServiceRepairWorkflow.CreateOrUpdate/Complete map to WarrantyWorkflow. No parallel CRM was invented.</w:t>
      </w:r>
    </w:p>
    <w:p>
      <w:pPr>
        <w:pStyle w:val="Heading1"/>
      </w:pPr>
      <w:r>
        <w:t>17. SmartCore</w:t>
      </w:r>
    </w:p>
    <w:p>
      <w:r>
        <w:t>C# CalculationEngine + WarrantyWorkflow + PartsAdvisor. JS SmartCore object still exists as a name pointing at the same functions (now Host-first). SMARTCORE STATUS: MIGRATED (exe). JS object is a UI alias, not a second engine.</w:t>
      </w:r>
    </w:p>
    <w:p>
      <w:pPr>
        <w:pStyle w:val="Heading1"/>
      </w:pPr>
      <w:r>
        <w:t>18. InventoryEngine</w:t>
      </w:r>
    </w:p>
    <w:p>
      <w:r>
        <w:t>C# InventoryCore is the engine. JS InventoryEngine remains a facade. INVENTORY ENGINE STATUS: MIGRATED (exe).</w:t>
      </w:r>
    </w:p>
    <w:p>
      <w:pPr>
        <w:pStyle w:val="Heading1"/>
      </w:pPr>
      <w:r>
        <w:t>19.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Class/Group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Sirman.Core.Tests</w:t>
            </w:r>
          </w:p>
        </w:tc>
        <w:tc>
          <w:tcPr>
            <w:tcW w:type="dxa" w:w="1728"/>
          </w:tcPr>
          <w:p>
            <w:r>
              <w:t>BusinessCoreTests + Phase2B + Phase2Complete</w:t>
            </w:r>
          </w:p>
        </w:tc>
        <w:tc>
          <w:tcPr>
            <w:tcW w:type="dxa" w:w="1728"/>
          </w:tcPr>
          <w:p>
            <w:r>
              <w:t>unit/facade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test_laegh.js</w:t>
            </w:r>
          </w:p>
        </w:tc>
        <w:tc>
          <w:tcPr>
            <w:tcW w:type="dxa" w:w="1728"/>
          </w:tcPr>
          <w:p>
            <w:r>
              <w:t>Sirman_Final.html</w:t>
            </w:r>
          </w:p>
        </w:tc>
        <w:tc>
          <w:tcPr>
            <w:tcW w:type="dxa" w:w="1728"/>
          </w:tcPr>
          <w:p>
            <w:r>
              <w:t>vm + source + mock Host</w:t>
            </w:r>
          </w:p>
        </w:tc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t>Before Phase 2B: HTML 496, C# 38 (from prior report). After 2B: HTML 498, C# 51. After this completion: HTML 502, C# 67.</w:t>
      </w:r>
    </w:p>
    <w:p>
      <w:pPr>
        <w:pStyle w:val="Heading1"/>
      </w:pPr>
      <w:r>
        <w:t>20. Integration Tests</w:t>
      </w:r>
    </w:p>
    <w:p>
      <w:r>
        <w:t>HTML mock-Host tests execute depositToAccount, invReserveOnItem, calcInvoiceLine against a fake RunBusiness. C# BusinessFacade.Run tests execute invoice.close, warranty.save/close, warehouse doc, payment apply.</w:t>
      </w:r>
    </w:p>
    <w:p>
      <w:r>
        <w:t>True WebView2 process test: NOT VERIFIED (Linux agent / no Windows WebView2).</w:t>
      </w:r>
    </w:p>
    <w:p>
      <w:pPr>
        <w:pStyle w:val="Heading1"/>
      </w:pPr>
      <w:r>
        <w:t>21. Regression</w:t>
      </w:r>
    </w:p>
    <w:p>
      <w:r>
        <w:t>Total HTML 502 Passed 502 Failed 0 Skipped 0. C# 67/67. New warranty.save source test was proven RED by renaming the op on a temp copy (14 failures including the new test).</w:t>
      </w:r>
    </w:p>
    <w:p>
      <w:pPr>
        <w:pStyle w:val="Heading1"/>
      </w:pPr>
      <w:r>
        <w:t>22. Data Integrity</w:t>
      </w:r>
    </w:p>
    <w:p>
      <w:r>
        <w:t>No schema migration. Keys unchanged. Core clones JSON before mutate. Failed rules return ok:false without applying. NO STORAGE MIGRATION.</w:t>
      </w:r>
    </w:p>
    <w:p>
      <w:pPr>
        <w:pStyle w:val="Heading1"/>
      </w:pPr>
      <w:r>
        <w:t>23. Remaining JavaScript Business Logic</w:t>
      </w:r>
    </w:p>
    <w:p>
      <w:r>
        <w:t>HTML-only fallback copies of the same formulas (required: open HTML without exe). Presentation: getWarData/getData DOM gathering, render, print layout, backup pack, window chrome.</w:t>
      </w:r>
    </w:p>
    <w:p>
      <w:r>
        <w:t>Confirm() for insufficient stock remains UI. C# returns wouldGoNegative; user confirms; then C# result is applied.</w:t>
      </w:r>
    </w:p>
    <w:p>
      <w:pPr>
        <w:pStyle w:val="Heading1"/>
      </w:pPr>
      <w:r>
        <w:t>24. Remaining Deferred Items</w:t>
      </w:r>
    </w:p>
    <w:p>
      <w:r>
        <w:t>None for Phase 2 business operations listed in the order. Out of scope: Database, REST, Backup Engine rewrite, Print Engine rewrite. Those are later architecture stages, not leftover Phase 2 writers.</w:t>
      </w:r>
    </w:p>
    <w:p>
      <w:pPr>
        <w:pStyle w:val="Heading1"/>
      </w:pPr>
      <w:r>
        <w:t>25. Blockers</w:t>
      </w:r>
    </w:p>
    <w:p>
      <w:r>
        <w:t>BLOCKER — EXTERNAL DEPENDENCY: live Windows WebView2 GUI session cannot run on this Linux cloud agent. Required: a Windows machine with the exe. Work done instead: Node vm functional tests + C# facade tests.</w:t>
      </w:r>
    </w:p>
    <w:p>
      <w:pPr>
        <w:pStyle w:val="Heading1"/>
      </w:pPr>
      <w:r>
        <w:t>26. Architecture Before</w:t>
      </w:r>
    </w:p>
    <w:p>
      <w:r>
        <w:t>UI → JS business functions (sometimes dualPrefer / overwrite with C#) → localStorage. saveWar/closeWar/warehouse JS writers. Repositories unused at runtime.</w:t>
      </w:r>
    </w:p>
    <w:p>
      <w:pPr>
        <w:pStyle w:val="Heading1"/>
      </w:pPr>
      <w:r>
        <w:t>27. Architecture After</w:t>
      </w:r>
    </w:p>
    <w:p>
      <w:r>
        <w:t>UI (input/display) → sirmanHost.RunBusiness → BusinessFacade → InventoryCore/InvoiceService/PaymentRules/WarrantyWorkflow → CurrentJsonStore merge → JSON → applyCoreRecordOnto → persistCoreSnapshot → localStorage.</w:t>
      </w:r>
    </w:p>
    <w:p>
      <w:r>
        <w:t>HTML-only: UI → JS fallback → localStorage.</w:t>
      </w:r>
    </w:p>
    <w:p>
      <w:r>
        <w:t>This is a material architectural change for exe business decisions. Persist medium is unchanged (by design; Database is Phase 3).</w:t>
      </w:r>
    </w:p>
    <w:p>
      <w:pPr>
        <w:pStyle w:val="Heading1"/>
      </w:pPr>
      <w:r>
        <w:t>28. Technical Debt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Recommended Phase</w:t>
            </w:r>
          </w:p>
        </w:tc>
      </w:tr>
      <w:tr>
        <w:tc>
          <w:tcPr>
            <w:tcW w:type="dxa" w:w="2160"/>
          </w:tcPr>
          <w:p>
            <w:r>
              <w:t>HTML-only still contains fallback business copies</w:t>
            </w:r>
          </w:p>
        </w:tc>
        <w:tc>
          <w:tcPr>
            <w:tcW w:type="dxa" w:w="2160"/>
          </w:tcPr>
          <w:p>
            <w:r>
              <w:t>Sirman_Final.html</w:t>
            </w:r>
          </w:p>
        </w:tc>
        <w:tc>
          <w:tcPr>
            <w:tcW w:type="dxa" w:w="2160"/>
          </w:tcPr>
          <w:p>
            <w:r>
              <w:t>Medium — required compatibility</w:t>
            </w:r>
          </w:p>
        </w:tc>
        <w:tc>
          <w:tcPr>
            <w:tcW w:type="dxa" w:w="2160"/>
          </w:tcPr>
          <w:p>
            <w:r>
              <w:t>Keep until Host is mandatory</w:t>
            </w:r>
          </w:p>
        </w:tc>
      </w:tr>
      <w:tr>
        <w:tc>
          <w:tcPr>
            <w:tcW w:type="dxa" w:w="2160"/>
          </w:tcPr>
          <w:p>
            <w:r>
              <w:t>Backup/print still UI-heavy</w:t>
            </w:r>
          </w:p>
        </w:tc>
        <w:tc>
          <w:tcPr>
            <w:tcW w:type="dxa" w:w="2160"/>
          </w:tcPr>
          <w:p>
            <w:r>
              <w:t>HTML exportData / print*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later Backup/Print engines</w:t>
            </w:r>
          </w:p>
        </w:tc>
      </w:tr>
      <w:tr>
        <w:tc>
          <w:tcPr>
            <w:tcW w:type="dxa" w:w="2160"/>
          </w:tcPr>
          <w:p>
            <w:r>
              <w:t>Install kit duplicates full HTML</w:t>
            </w:r>
          </w:p>
        </w:tc>
        <w:tc>
          <w:tcPr>
            <w:tcW w:type="dxa" w:w="2160"/>
          </w:tcPr>
          <w:p>
            <w:r>
              <w:t>desktop/Sirman_*_Install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existing delivery pattern</w:t>
            </w:r>
          </w:p>
        </w:tc>
      </w:tr>
      <w:tr>
        <w:tc>
          <w:tcPr>
            <w:tcW w:type="dxa" w:w="2160"/>
          </w:tcPr>
          <w:p>
            <w:r>
              <w:t>WebView2 live path untested here</w:t>
            </w:r>
          </w:p>
        </w:tc>
        <w:tc>
          <w:tcPr>
            <w:tcW w:type="dxa" w:w="2160"/>
          </w:tcPr>
          <w:p>
            <w:r>
              <w:t>Windows exe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manual Windows smoke</w:t>
            </w:r>
          </w:p>
        </w:tc>
      </w:tr>
      <w:tr>
        <w:tc>
          <w:tcPr>
            <w:tcW w:type="dxa" w:w="2160"/>
          </w:tcPr>
          <w:p>
            <w:r>
              <w:t>getSaleData calls sale.line twice per item</w:t>
            </w:r>
          </w:p>
        </w:tc>
        <w:tc>
          <w:tcPr>
            <w:tcW w:type="dxa" w:w="2160"/>
          </w:tcPr>
          <w:p>
            <w:r>
              <w:t>getSaleData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micro-opt later</w:t>
            </w:r>
          </w:p>
        </w:tc>
      </w:tr>
    </w:tbl>
    <w:p>
      <w:pPr>
        <w:pStyle w:val="Heading1"/>
      </w:pPr>
      <w:r>
        <w:t>29. PHASE 3 Readiness</w:t>
      </w:r>
    </w:p>
    <w:p>
      <w:r>
        <w:t>READY WITH CONDITIONS</w:t>
      </w:r>
    </w:p>
    <w:p>
      <w:pPr>
        <w:pStyle w:val="ListBullet"/>
      </w:pPr>
      <w:r>
        <w:t>Business Core now owns exe decisions for the listed operations</w:t>
      </w:r>
    </w:p>
    <w:p>
      <w:pPr>
        <w:pStyle w:val="ListBullet"/>
      </w:pPr>
      <w:r>
        <w:t>Replace CurrentJsonStore with a database adapter without changing Domain</w:t>
      </w:r>
    </w:p>
    <w:p>
      <w:pPr>
        <w:pStyle w:val="ListBullet"/>
      </w:pPr>
      <w:r>
        <w:t>Do not persist via ungated REST — Host Object remains the only UI↔Core path</w:t>
      </w:r>
    </w:p>
    <w:p>
      <w:pPr>
        <w:pStyle w:val="ListBullet"/>
      </w:pPr>
      <w:r>
        <w:t>Run a Windows exe smoke (login, invoice close, warehouse in/out, saveWar/closeWar, payment) before cutting over storage</w:t>
      </w:r>
    </w:p>
    <w:p>
      <w:pPr>
        <w:pStyle w:val="ListBullet"/>
      </w:pPr>
      <w:r>
        <w:t>Keep HTML-only working until data actually leaves the browser</w:t>
      </w:r>
    </w:p>
    <w:p>
      <w:pPr>
        <w:pStyle w:val="Heading1"/>
      </w:pPr>
      <w:r>
        <w:t>30. Recommendation</w:t>
      </w:r>
    </w:p>
    <w:p>
      <w:r>
        <w:t>PHASE 2 is complete for the Windows exe Business Core. Do not start a database until a Windows smoke test of Host.RunBusiness on real data is signed off. Phase 3 should only swap the storage adapter.</w:t>
      </w:r>
    </w:p>
    <w:p>
      <w:r>
        <w:t>Deliverables:</w:t>
      </w:r>
    </w:p>
    <w:p>
      <w:pPr>
        <w:pStyle w:val="ListBullet"/>
      </w:pPr>
      <w:r>
        <w:t>/workspace/Sirman_Final.html</w:t>
      </w:r>
    </w:p>
    <w:p>
      <w:pPr>
        <w:pStyle w:val="ListBullet"/>
      </w:pPr>
      <w:r>
        <w:t>/workspace/Sirman_Final_1405.5.23λ.html</w:t>
      </w:r>
    </w:p>
    <w:p>
      <w:pPr>
        <w:pStyle w:val="ListBullet"/>
      </w:pPr>
      <w:r>
        <w:t>/workspace/Sirman_Start.bat</w:t>
      </w:r>
    </w:p>
    <w:p>
      <w:pPr>
        <w:pStyle w:val="ListBullet"/>
      </w:pPr>
      <w:r>
        <w:t>C# tests 67/67, HTML tests 502/502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