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1AC2" w14:textId="6D22CD77" w:rsidR="0082191F" w:rsidRDefault="008219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133C2" wp14:editId="7048CAF3">
                <wp:simplePos x="0" y="0"/>
                <wp:positionH relativeFrom="margin">
                  <wp:posOffset>205740</wp:posOffset>
                </wp:positionH>
                <wp:positionV relativeFrom="paragraph">
                  <wp:posOffset>1214755</wp:posOffset>
                </wp:positionV>
                <wp:extent cx="5000625" cy="46958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469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A75A3" w14:textId="719C643A" w:rsidR="0082191F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84"/>
                                <w:szCs w:val="220"/>
                              </w:rPr>
                            </w:pPr>
                            <w:r>
                              <w:rPr>
                                <w:rFonts w:ascii="Serif" w:hAnsi="Serif"/>
                                <w:sz w:val="84"/>
                                <w:szCs w:val="220"/>
                              </w:rPr>
                              <w:t>Documentación de Despliegue y Mantenimiento</w:t>
                            </w:r>
                          </w:p>
                          <w:p w14:paraId="52EFA7FC" w14:textId="77777777" w:rsidR="0082191F" w:rsidRPr="004B3325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26"/>
                                <w:szCs w:val="2"/>
                              </w:rPr>
                            </w:pPr>
                          </w:p>
                          <w:p w14:paraId="4F0C4A1C" w14:textId="77777777" w:rsidR="0082191F" w:rsidRPr="00A62F45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84"/>
                                <w:szCs w:val="220"/>
                              </w:rPr>
                            </w:pPr>
                            <w:r w:rsidRPr="00A62F45">
                              <w:rPr>
                                <w:rFonts w:ascii="Serif" w:hAnsi="Serif"/>
                                <w:sz w:val="84"/>
                                <w:szCs w:val="220"/>
                              </w:rPr>
                              <w:t xml:space="preserve"> </w:t>
                            </w:r>
                            <w:r w:rsidRPr="004B3325">
                              <w:rPr>
                                <w:rFonts w:ascii="Serif" w:hAnsi="Serif"/>
                                <w:color w:val="C45911" w:themeColor="accent2" w:themeShade="BF"/>
                                <w:sz w:val="84"/>
                                <w:szCs w:val="220"/>
                              </w:rPr>
                              <w:t>PhotoLazo</w:t>
                            </w:r>
                          </w:p>
                          <w:p w14:paraId="2583ECAA" w14:textId="77777777" w:rsidR="0082191F" w:rsidRPr="00A62F45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72"/>
                                <w:szCs w:val="72"/>
                              </w:rPr>
                            </w:pPr>
                          </w:p>
                          <w:p w14:paraId="511AFD17" w14:textId="77777777" w:rsidR="0082191F" w:rsidRPr="00A62F45" w:rsidRDefault="0082191F" w:rsidP="0082191F">
                            <w:pPr>
                              <w:jc w:val="center"/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</w:pPr>
                            <w:r w:rsidRPr="00A62F45"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>Por: Estela</w:t>
                            </w:r>
                            <w:r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 xml:space="preserve"> Rosinda</w:t>
                            </w:r>
                            <w:r w:rsidRPr="00A62F45"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 xml:space="preserve"> Z</w:t>
                            </w:r>
                            <w:r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>elaya</w:t>
                            </w:r>
                            <w:r w:rsidRPr="00A62F45">
                              <w:rPr>
                                <w:rFonts w:ascii="Serif" w:hAnsi="Serif"/>
                                <w:sz w:val="52"/>
                                <w:szCs w:val="52"/>
                              </w:rPr>
                              <w:t xml:space="preserve"> Lazo</w:t>
                            </w:r>
                          </w:p>
                          <w:p w14:paraId="136C3233" w14:textId="77777777" w:rsidR="0082191F" w:rsidRDefault="0082191F" w:rsidP="0082191F"/>
                          <w:p w14:paraId="38CE9602" w14:textId="77777777" w:rsidR="0082191F" w:rsidRDefault="0082191F" w:rsidP="00821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133C2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16.2pt;margin-top:95.65pt;width:393.75pt;height:3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" filled="f" stroked="f" strokeweight=".5pt">
                <v:textbox>
                  <w:txbxContent>
                    <w:p w14:paraId="172A75A3" w14:textId="719C643A" w:rsidR="0082191F" w:rsidRDefault="0082191F" w:rsidP="0082191F">
                      <w:pPr>
                        <w:jc w:val="center"/>
                        <w:rPr>
                          <w:rFonts w:ascii="Serif" w:hAnsi="Serif"/>
                          <w:sz w:val="84"/>
                          <w:szCs w:val="220"/>
                        </w:rPr>
                      </w:pPr>
                      <w:r>
                        <w:rPr>
                          <w:rFonts w:ascii="Serif" w:hAnsi="Serif"/>
                          <w:sz w:val="84"/>
                          <w:szCs w:val="220"/>
                        </w:rPr>
                        <w:t>Documentación de Despliegue y Mantenimiento</w:t>
                      </w:r>
                    </w:p>
                    <w:p w14:paraId="52EFA7FC" w14:textId="77777777" w:rsidR="0082191F" w:rsidRPr="004B3325" w:rsidRDefault="0082191F" w:rsidP="0082191F">
                      <w:pPr>
                        <w:jc w:val="center"/>
                        <w:rPr>
                          <w:rFonts w:ascii="Serif" w:hAnsi="Serif"/>
                          <w:sz w:val="26"/>
                          <w:szCs w:val="2"/>
                        </w:rPr>
                      </w:pPr>
                    </w:p>
                    <w:p w14:paraId="4F0C4A1C" w14:textId="77777777" w:rsidR="0082191F" w:rsidRPr="00A62F45" w:rsidRDefault="0082191F" w:rsidP="0082191F">
                      <w:pPr>
                        <w:jc w:val="center"/>
                        <w:rPr>
                          <w:rFonts w:ascii="Serif" w:hAnsi="Serif"/>
                          <w:sz w:val="84"/>
                          <w:szCs w:val="220"/>
                        </w:rPr>
                      </w:pPr>
                      <w:r w:rsidRPr="00A62F45">
                        <w:rPr>
                          <w:rFonts w:ascii="Serif" w:hAnsi="Serif"/>
                          <w:sz w:val="84"/>
                          <w:szCs w:val="220"/>
                        </w:rPr>
                        <w:t xml:space="preserve"> </w:t>
                      </w:r>
                      <w:proofErr w:type="spellStart"/>
                      <w:r w:rsidRPr="004B3325">
                        <w:rPr>
                          <w:rFonts w:ascii="Serif" w:hAnsi="Serif"/>
                          <w:color w:val="C45911" w:themeColor="accent2" w:themeShade="BF"/>
                          <w:sz w:val="84"/>
                          <w:szCs w:val="220"/>
                        </w:rPr>
                        <w:t>PhotoLazo</w:t>
                      </w:r>
                      <w:proofErr w:type="spellEnd"/>
                    </w:p>
                    <w:p w14:paraId="2583ECAA" w14:textId="77777777" w:rsidR="0082191F" w:rsidRPr="00A62F45" w:rsidRDefault="0082191F" w:rsidP="0082191F">
                      <w:pPr>
                        <w:jc w:val="center"/>
                        <w:rPr>
                          <w:rFonts w:ascii="Serif" w:hAnsi="Serif"/>
                          <w:sz w:val="72"/>
                          <w:szCs w:val="72"/>
                        </w:rPr>
                      </w:pPr>
                    </w:p>
                    <w:p w14:paraId="511AFD17" w14:textId="77777777" w:rsidR="0082191F" w:rsidRPr="00A62F45" w:rsidRDefault="0082191F" w:rsidP="0082191F">
                      <w:pPr>
                        <w:jc w:val="center"/>
                        <w:rPr>
                          <w:rFonts w:ascii="Serif" w:hAnsi="Serif"/>
                          <w:sz w:val="52"/>
                          <w:szCs w:val="52"/>
                        </w:rPr>
                      </w:pPr>
                      <w:r w:rsidRPr="00A62F45">
                        <w:rPr>
                          <w:rFonts w:ascii="Serif" w:hAnsi="Serif"/>
                          <w:sz w:val="52"/>
                          <w:szCs w:val="52"/>
                        </w:rPr>
                        <w:t>Por: Estela</w:t>
                      </w:r>
                      <w:r>
                        <w:rPr>
                          <w:rFonts w:ascii="Serif" w:hAnsi="Serif"/>
                          <w:sz w:val="52"/>
                          <w:szCs w:val="52"/>
                        </w:rPr>
                        <w:t xml:space="preserve"> Rosinda</w:t>
                      </w:r>
                      <w:r w:rsidRPr="00A62F45">
                        <w:rPr>
                          <w:rFonts w:ascii="Serif" w:hAnsi="Serif"/>
                          <w:sz w:val="52"/>
                          <w:szCs w:val="52"/>
                        </w:rPr>
                        <w:t xml:space="preserve"> Z</w:t>
                      </w:r>
                      <w:r>
                        <w:rPr>
                          <w:rFonts w:ascii="Serif" w:hAnsi="Serif"/>
                          <w:sz w:val="52"/>
                          <w:szCs w:val="52"/>
                        </w:rPr>
                        <w:t>elaya</w:t>
                      </w:r>
                      <w:r w:rsidRPr="00A62F45">
                        <w:rPr>
                          <w:rFonts w:ascii="Serif" w:hAnsi="Serif"/>
                          <w:sz w:val="52"/>
                          <w:szCs w:val="52"/>
                        </w:rPr>
                        <w:t xml:space="preserve"> Lazo</w:t>
                      </w:r>
                    </w:p>
                    <w:p w14:paraId="136C3233" w14:textId="77777777" w:rsidR="0082191F" w:rsidRDefault="0082191F" w:rsidP="0082191F"/>
                    <w:p w14:paraId="38CE9602" w14:textId="77777777" w:rsidR="0082191F" w:rsidRDefault="0082191F" w:rsidP="0082191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829A4" wp14:editId="6A463C0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34300" cy="1083945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08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008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AE594" w14:textId="7EBA588C" w:rsidR="00536EF7" w:rsidRPr="00536EF7" w:rsidRDefault="00536EF7" w:rsidP="00536EF7">
          <w:pPr>
            <w:pStyle w:val="TtuloTDC"/>
            <w:spacing w:line="480" w:lineRule="auto"/>
            <w:rPr>
              <w:b/>
              <w:bCs/>
            </w:rPr>
          </w:pPr>
          <w:r w:rsidRPr="00536EF7">
            <w:rPr>
              <w:b/>
              <w:bCs/>
            </w:rPr>
            <w:t>Contenido</w:t>
          </w:r>
        </w:p>
        <w:p w14:paraId="543E642A" w14:textId="4C9C4E3F" w:rsidR="00536EF7" w:rsidRDefault="00536EF7" w:rsidP="00536EF7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r w:rsidRPr="00536EF7">
            <w:fldChar w:fldCharType="begin"/>
          </w:r>
          <w:r w:rsidRPr="00536EF7">
            <w:instrText xml:space="preserve"> TOC \o "1-3" \h \z \u </w:instrText>
          </w:r>
          <w:r w:rsidRPr="00536EF7">
            <w:fldChar w:fldCharType="separate"/>
          </w:r>
          <w:hyperlink w:anchor="_Toc74591220" w:history="1">
            <w:r w:rsidRPr="00495EAD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95EAD">
              <w:rPr>
                <w:rStyle w:val="Hipervnculo"/>
                <w:b/>
                <w:bCs/>
                <w:noProof/>
              </w:rPr>
              <w:t>Credenciales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8562" w14:textId="1D054B13" w:rsidR="00536EF7" w:rsidRDefault="003D70DF" w:rsidP="00536EF7">
          <w:pPr>
            <w:pStyle w:val="TDC1"/>
            <w:tabs>
              <w:tab w:val="left" w:pos="440"/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74591221" w:history="1">
            <w:r w:rsidR="00536EF7" w:rsidRPr="00495EAD">
              <w:rPr>
                <w:rStyle w:val="Hipervnculo"/>
                <w:b/>
                <w:bCs/>
                <w:noProof/>
              </w:rPr>
              <w:t>2.</w:t>
            </w:r>
            <w:r w:rsidR="00536EF7">
              <w:rPr>
                <w:rFonts w:eastAsiaTheme="minorEastAsia"/>
                <w:noProof/>
                <w:lang w:eastAsia="es-ES"/>
              </w:rPr>
              <w:tab/>
            </w:r>
            <w:r w:rsidR="00536EF7" w:rsidRPr="00495EAD">
              <w:rPr>
                <w:rStyle w:val="Hipervnculo"/>
                <w:b/>
                <w:bCs/>
                <w:noProof/>
              </w:rPr>
              <w:t>Propuesta de mantenimiento</w:t>
            </w:r>
            <w:r w:rsidR="00536EF7">
              <w:rPr>
                <w:noProof/>
                <w:webHidden/>
              </w:rPr>
              <w:tab/>
            </w:r>
            <w:r w:rsidR="00536EF7">
              <w:rPr>
                <w:noProof/>
                <w:webHidden/>
              </w:rPr>
              <w:fldChar w:fldCharType="begin"/>
            </w:r>
            <w:r w:rsidR="00536EF7">
              <w:rPr>
                <w:noProof/>
                <w:webHidden/>
              </w:rPr>
              <w:instrText xml:space="preserve"> PAGEREF _Toc74591221 \h </w:instrText>
            </w:r>
            <w:r w:rsidR="00536EF7">
              <w:rPr>
                <w:noProof/>
                <w:webHidden/>
              </w:rPr>
            </w:r>
            <w:r w:rsidR="00536EF7">
              <w:rPr>
                <w:noProof/>
                <w:webHidden/>
              </w:rPr>
              <w:fldChar w:fldCharType="separate"/>
            </w:r>
            <w:r w:rsidR="0053618C">
              <w:rPr>
                <w:noProof/>
                <w:webHidden/>
              </w:rPr>
              <w:t>3</w:t>
            </w:r>
            <w:r w:rsidR="00536EF7">
              <w:rPr>
                <w:noProof/>
                <w:webHidden/>
              </w:rPr>
              <w:fldChar w:fldCharType="end"/>
            </w:r>
          </w:hyperlink>
        </w:p>
        <w:p w14:paraId="1B2AF08C" w14:textId="4A9C1B0A" w:rsidR="00536EF7" w:rsidRDefault="003D70DF" w:rsidP="00536EF7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74591222" w:history="1">
            <w:r w:rsidR="00536EF7" w:rsidRPr="00495EAD">
              <w:rPr>
                <w:rStyle w:val="Hipervnculo"/>
                <w:b/>
                <w:bCs/>
                <w:noProof/>
              </w:rPr>
              <w:t>2.1 Copias de seguridad</w:t>
            </w:r>
            <w:r w:rsidR="00536EF7">
              <w:rPr>
                <w:noProof/>
                <w:webHidden/>
              </w:rPr>
              <w:tab/>
            </w:r>
            <w:r w:rsidR="00536EF7">
              <w:rPr>
                <w:noProof/>
                <w:webHidden/>
              </w:rPr>
              <w:fldChar w:fldCharType="begin"/>
            </w:r>
            <w:r w:rsidR="00536EF7">
              <w:rPr>
                <w:noProof/>
                <w:webHidden/>
              </w:rPr>
              <w:instrText xml:space="preserve"> PAGEREF _Toc74591222 \h </w:instrText>
            </w:r>
            <w:r w:rsidR="00536EF7">
              <w:rPr>
                <w:noProof/>
                <w:webHidden/>
              </w:rPr>
            </w:r>
            <w:r w:rsidR="00536EF7">
              <w:rPr>
                <w:noProof/>
                <w:webHidden/>
              </w:rPr>
              <w:fldChar w:fldCharType="separate"/>
            </w:r>
            <w:r w:rsidR="0053618C">
              <w:rPr>
                <w:noProof/>
                <w:webHidden/>
              </w:rPr>
              <w:t>3</w:t>
            </w:r>
            <w:r w:rsidR="00536EF7">
              <w:rPr>
                <w:noProof/>
                <w:webHidden/>
              </w:rPr>
              <w:fldChar w:fldCharType="end"/>
            </w:r>
          </w:hyperlink>
        </w:p>
        <w:p w14:paraId="595AECB8" w14:textId="26752EA7" w:rsidR="00536EF7" w:rsidRDefault="003D70DF" w:rsidP="00536EF7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74591223" w:history="1">
            <w:r w:rsidR="00536EF7" w:rsidRPr="00495EAD">
              <w:rPr>
                <w:rStyle w:val="Hipervnculo"/>
                <w:b/>
                <w:bCs/>
                <w:noProof/>
              </w:rPr>
              <w:t>2.2 Recuperación ante fallos y actualización</w:t>
            </w:r>
            <w:r w:rsidR="00536EF7">
              <w:rPr>
                <w:noProof/>
                <w:webHidden/>
              </w:rPr>
              <w:tab/>
            </w:r>
            <w:r w:rsidR="00536EF7">
              <w:rPr>
                <w:noProof/>
                <w:webHidden/>
              </w:rPr>
              <w:fldChar w:fldCharType="begin"/>
            </w:r>
            <w:r w:rsidR="00536EF7">
              <w:rPr>
                <w:noProof/>
                <w:webHidden/>
              </w:rPr>
              <w:instrText xml:space="preserve"> PAGEREF _Toc74591223 \h </w:instrText>
            </w:r>
            <w:r w:rsidR="00536EF7">
              <w:rPr>
                <w:noProof/>
                <w:webHidden/>
              </w:rPr>
            </w:r>
            <w:r w:rsidR="00536EF7">
              <w:rPr>
                <w:noProof/>
                <w:webHidden/>
              </w:rPr>
              <w:fldChar w:fldCharType="separate"/>
            </w:r>
            <w:r w:rsidR="0053618C">
              <w:rPr>
                <w:noProof/>
                <w:webHidden/>
              </w:rPr>
              <w:t>5</w:t>
            </w:r>
            <w:r w:rsidR="00536EF7">
              <w:rPr>
                <w:noProof/>
                <w:webHidden/>
              </w:rPr>
              <w:fldChar w:fldCharType="end"/>
            </w:r>
          </w:hyperlink>
        </w:p>
        <w:p w14:paraId="10384216" w14:textId="74ACA2B6" w:rsidR="00536EF7" w:rsidRDefault="003D70DF" w:rsidP="00536EF7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ES"/>
            </w:rPr>
          </w:pPr>
          <w:hyperlink w:anchor="_Toc74591224" w:history="1">
            <w:r w:rsidR="00536EF7" w:rsidRPr="00495EAD">
              <w:rPr>
                <w:rStyle w:val="Hipervnculo"/>
                <w:b/>
                <w:bCs/>
                <w:noProof/>
              </w:rPr>
              <w:t>Bibliografía</w:t>
            </w:r>
            <w:r w:rsidR="00536EF7">
              <w:rPr>
                <w:noProof/>
                <w:webHidden/>
              </w:rPr>
              <w:tab/>
            </w:r>
            <w:r w:rsidR="00536EF7">
              <w:rPr>
                <w:noProof/>
                <w:webHidden/>
              </w:rPr>
              <w:fldChar w:fldCharType="begin"/>
            </w:r>
            <w:r w:rsidR="00536EF7">
              <w:rPr>
                <w:noProof/>
                <w:webHidden/>
              </w:rPr>
              <w:instrText xml:space="preserve"> PAGEREF _Toc74591224 \h </w:instrText>
            </w:r>
            <w:r w:rsidR="00536EF7">
              <w:rPr>
                <w:noProof/>
                <w:webHidden/>
              </w:rPr>
            </w:r>
            <w:r w:rsidR="00536EF7">
              <w:rPr>
                <w:noProof/>
                <w:webHidden/>
              </w:rPr>
              <w:fldChar w:fldCharType="separate"/>
            </w:r>
            <w:r w:rsidR="0053618C">
              <w:rPr>
                <w:noProof/>
                <w:webHidden/>
              </w:rPr>
              <w:t>6</w:t>
            </w:r>
            <w:r w:rsidR="00536EF7">
              <w:rPr>
                <w:noProof/>
                <w:webHidden/>
              </w:rPr>
              <w:fldChar w:fldCharType="end"/>
            </w:r>
          </w:hyperlink>
        </w:p>
        <w:p w14:paraId="57564471" w14:textId="594C0767" w:rsidR="00536EF7" w:rsidRDefault="00536EF7" w:rsidP="00536EF7">
          <w:pPr>
            <w:spacing w:line="480" w:lineRule="auto"/>
          </w:pPr>
          <w:r w:rsidRPr="00536EF7">
            <w:fldChar w:fldCharType="end"/>
          </w:r>
        </w:p>
      </w:sdtContent>
    </w:sdt>
    <w:p w14:paraId="55622F87" w14:textId="32C62569" w:rsidR="00536EF7" w:rsidRPr="00536EF7" w:rsidRDefault="00536EF7" w:rsidP="00536EF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45902A30" w14:textId="23ECDEE0" w:rsidR="008044B3" w:rsidRPr="008044B3" w:rsidRDefault="008044B3" w:rsidP="00536EF7">
      <w:pPr>
        <w:pStyle w:val="Ttulo1"/>
        <w:numPr>
          <w:ilvl w:val="0"/>
          <w:numId w:val="2"/>
        </w:numPr>
        <w:rPr>
          <w:b/>
          <w:bCs/>
        </w:rPr>
      </w:pPr>
      <w:bookmarkStart w:id="0" w:name="_Toc74591220"/>
      <w:r w:rsidRPr="008044B3">
        <w:rPr>
          <w:b/>
          <w:bCs/>
        </w:rPr>
        <w:lastRenderedPageBreak/>
        <w:t>Credenciales de acceso</w:t>
      </w:r>
      <w:bookmarkEnd w:id="0"/>
    </w:p>
    <w:p w14:paraId="47F551D2" w14:textId="23687369" w:rsidR="00312D2D" w:rsidRDefault="00312D2D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Las credenciales de acceso a la máquina virtual son las siguientes:</w:t>
      </w:r>
    </w:p>
    <w:p w14:paraId="1CFBD5E8" w14:textId="67D75082" w:rsidR="00312D2D" w:rsidRDefault="00312D2D" w:rsidP="00F54AF1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Dirección IP:</w:t>
      </w:r>
      <w:r>
        <w:rPr>
          <w:sz w:val="24"/>
          <w:szCs w:val="24"/>
        </w:rPr>
        <w:t xml:space="preserve"> </w:t>
      </w:r>
      <w:r w:rsidRPr="00312D2D">
        <w:rPr>
          <w:sz w:val="24"/>
          <w:szCs w:val="24"/>
        </w:rPr>
        <w:t>20.61.2.104</w:t>
      </w:r>
    </w:p>
    <w:p w14:paraId="202EB750" w14:textId="77777777" w:rsidR="00312D2D" w:rsidRDefault="00312D2D" w:rsidP="00312D2D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Usuario:</w:t>
      </w:r>
      <w:r>
        <w:rPr>
          <w:sz w:val="24"/>
          <w:szCs w:val="24"/>
        </w:rPr>
        <w:t xml:space="preserve"> Photolazodaw225</w:t>
      </w:r>
    </w:p>
    <w:p w14:paraId="166AF466" w14:textId="3B3B2BC3" w:rsidR="00312D2D" w:rsidRDefault="00312D2D" w:rsidP="00312D2D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Contraseña:</w:t>
      </w:r>
      <w:r>
        <w:rPr>
          <w:sz w:val="24"/>
          <w:szCs w:val="24"/>
        </w:rPr>
        <w:t xml:space="preserve"> Photolazodaw225</w:t>
      </w:r>
    </w:p>
    <w:p w14:paraId="54C6B435" w14:textId="433D51A2" w:rsidR="00312D2D" w:rsidRDefault="00312D2D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Por otro lado</w:t>
      </w:r>
      <w:r w:rsidR="00F54AF1" w:rsidRPr="0057743B">
        <w:rPr>
          <w:sz w:val="24"/>
          <w:szCs w:val="24"/>
        </w:rPr>
        <w:t xml:space="preserve">, se utilizará un panel Webmin para que </w:t>
      </w:r>
      <w:r w:rsidR="008044B3">
        <w:rPr>
          <w:sz w:val="24"/>
          <w:szCs w:val="24"/>
        </w:rPr>
        <w:t xml:space="preserve">el </w:t>
      </w:r>
      <w:r w:rsidR="00F54AF1" w:rsidRPr="0057743B">
        <w:rPr>
          <w:sz w:val="24"/>
          <w:szCs w:val="24"/>
        </w:rPr>
        <w:t xml:space="preserve">proceso </w:t>
      </w:r>
      <w:r w:rsidR="008044B3">
        <w:rPr>
          <w:sz w:val="24"/>
          <w:szCs w:val="24"/>
        </w:rPr>
        <w:t xml:space="preserve">de mantenimiento en general </w:t>
      </w:r>
      <w:r w:rsidR="00F54AF1" w:rsidRPr="0057743B">
        <w:rPr>
          <w:sz w:val="24"/>
          <w:szCs w:val="24"/>
        </w:rPr>
        <w:t>se pueda realizar de forma más</w:t>
      </w:r>
      <w:r>
        <w:rPr>
          <w:sz w:val="24"/>
          <w:szCs w:val="24"/>
        </w:rPr>
        <w:t xml:space="preserve"> sencilla y directa. Las credenciales de acceso a este panel son:</w:t>
      </w:r>
    </w:p>
    <w:p w14:paraId="22719722" w14:textId="2DA43C53" w:rsidR="00536EF7" w:rsidRDefault="00536EF7" w:rsidP="00F54AF1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Dirección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12D2D">
        <w:rPr>
          <w:sz w:val="24"/>
          <w:szCs w:val="24"/>
        </w:rPr>
        <w:t>20.61.2.104</w:t>
      </w:r>
      <w:r>
        <w:rPr>
          <w:sz w:val="24"/>
          <w:szCs w:val="24"/>
        </w:rPr>
        <w:t>/10000</w:t>
      </w:r>
    </w:p>
    <w:p w14:paraId="4CB44E4C" w14:textId="53775732" w:rsidR="00312D2D" w:rsidRDefault="00312D2D" w:rsidP="00F54AF1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Usuario:</w:t>
      </w:r>
      <w:r>
        <w:rPr>
          <w:sz w:val="24"/>
          <w:szCs w:val="24"/>
        </w:rPr>
        <w:t xml:space="preserve"> Photolazodaw225</w:t>
      </w:r>
    </w:p>
    <w:p w14:paraId="245909EF" w14:textId="303C454C" w:rsidR="00312D2D" w:rsidRDefault="00312D2D" w:rsidP="00F54AF1">
      <w:pPr>
        <w:jc w:val="both"/>
        <w:rPr>
          <w:sz w:val="24"/>
          <w:szCs w:val="24"/>
        </w:rPr>
      </w:pPr>
      <w:r w:rsidRPr="00312D2D">
        <w:rPr>
          <w:b/>
          <w:bCs/>
          <w:sz w:val="24"/>
          <w:szCs w:val="24"/>
        </w:rPr>
        <w:t>Contraseña:</w:t>
      </w:r>
      <w:r>
        <w:rPr>
          <w:sz w:val="24"/>
          <w:szCs w:val="24"/>
        </w:rPr>
        <w:t xml:space="preserve"> Photolazodaw225</w:t>
      </w:r>
    </w:p>
    <w:p w14:paraId="51DF9837" w14:textId="5B110AF0" w:rsidR="00536EF7" w:rsidRDefault="00536EF7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Usuarios para pruebas en el sitio web:</w:t>
      </w:r>
    </w:p>
    <w:p w14:paraId="37DD7CB1" w14:textId="3EFDCF9A" w:rsidR="00536EF7" w:rsidRDefault="00536EF7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2A12171F" w14:textId="2427AC5D" w:rsidR="00536EF7" w:rsidRDefault="00536EF7" w:rsidP="00F54AF1">
      <w:pPr>
        <w:jc w:val="both"/>
        <w:rPr>
          <w:sz w:val="24"/>
          <w:szCs w:val="24"/>
        </w:rPr>
      </w:pPr>
      <w:r w:rsidRPr="00536EF7">
        <w:rPr>
          <w:b/>
          <w:bCs/>
          <w:sz w:val="24"/>
          <w:szCs w:val="24"/>
        </w:rPr>
        <w:tab/>
        <w:t>Usuario:</w:t>
      </w:r>
      <w:r>
        <w:rPr>
          <w:sz w:val="24"/>
          <w:szCs w:val="24"/>
        </w:rPr>
        <w:t xml:space="preserve"> estela</w:t>
      </w:r>
    </w:p>
    <w:p w14:paraId="210C3C1C" w14:textId="3325DC94" w:rsidR="00536EF7" w:rsidRDefault="00536EF7" w:rsidP="00F54AF1">
      <w:pPr>
        <w:jc w:val="both"/>
        <w:rPr>
          <w:sz w:val="24"/>
          <w:szCs w:val="24"/>
        </w:rPr>
      </w:pPr>
      <w:r w:rsidRPr="00536EF7">
        <w:rPr>
          <w:b/>
          <w:bCs/>
          <w:sz w:val="24"/>
          <w:szCs w:val="24"/>
        </w:rPr>
        <w:tab/>
        <w:t>Contraseña:</w:t>
      </w:r>
      <w:r>
        <w:rPr>
          <w:sz w:val="24"/>
          <w:szCs w:val="24"/>
        </w:rPr>
        <w:t xml:space="preserve"> estela</w:t>
      </w:r>
    </w:p>
    <w:p w14:paraId="612C67A6" w14:textId="4BA17315" w:rsidR="00536EF7" w:rsidRDefault="00536EF7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Usuario normal</w:t>
      </w:r>
    </w:p>
    <w:p w14:paraId="6FF8CA83" w14:textId="00178074" w:rsidR="00536EF7" w:rsidRDefault="00536EF7" w:rsidP="00536EF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36EF7">
        <w:rPr>
          <w:b/>
          <w:bCs/>
          <w:sz w:val="24"/>
          <w:szCs w:val="24"/>
        </w:rPr>
        <w:t>Usuario:</w:t>
      </w:r>
      <w:r>
        <w:rPr>
          <w:sz w:val="24"/>
          <w:szCs w:val="24"/>
        </w:rPr>
        <w:t xml:space="preserve"> abi</w:t>
      </w:r>
    </w:p>
    <w:p w14:paraId="0BC8C400" w14:textId="082BCBE9" w:rsidR="00536EF7" w:rsidRDefault="00536EF7" w:rsidP="00F54AF1">
      <w:pPr>
        <w:jc w:val="both"/>
        <w:rPr>
          <w:sz w:val="24"/>
          <w:szCs w:val="24"/>
        </w:rPr>
      </w:pPr>
      <w:r w:rsidRPr="00536EF7">
        <w:rPr>
          <w:b/>
          <w:bCs/>
          <w:sz w:val="24"/>
          <w:szCs w:val="24"/>
        </w:rPr>
        <w:tab/>
        <w:t>Contraseña:</w:t>
      </w:r>
      <w:r>
        <w:rPr>
          <w:sz w:val="24"/>
          <w:szCs w:val="24"/>
        </w:rPr>
        <w:t xml:space="preserve"> abi</w:t>
      </w:r>
    </w:p>
    <w:p w14:paraId="528B2BBF" w14:textId="7354D22A" w:rsidR="008044B3" w:rsidRPr="00DF7418" w:rsidRDefault="008044B3" w:rsidP="00536EF7">
      <w:pPr>
        <w:pStyle w:val="Ttulo1"/>
        <w:numPr>
          <w:ilvl w:val="0"/>
          <w:numId w:val="2"/>
        </w:numPr>
        <w:rPr>
          <w:b/>
          <w:bCs/>
        </w:rPr>
      </w:pPr>
      <w:bookmarkStart w:id="1" w:name="_Toc74591221"/>
      <w:r w:rsidRPr="00DF7418">
        <w:rPr>
          <w:b/>
          <w:bCs/>
        </w:rPr>
        <w:t>Propuesta de mantenimiento</w:t>
      </w:r>
      <w:bookmarkEnd w:id="1"/>
    </w:p>
    <w:p w14:paraId="6B55B845" w14:textId="1EB0E02A" w:rsidR="008044B3" w:rsidRDefault="008044B3" w:rsidP="00F54AF1">
      <w:pPr>
        <w:jc w:val="both"/>
        <w:rPr>
          <w:sz w:val="24"/>
          <w:szCs w:val="24"/>
        </w:rPr>
      </w:pPr>
      <w:r w:rsidRPr="0057743B">
        <w:rPr>
          <w:sz w:val="24"/>
          <w:szCs w:val="24"/>
        </w:rPr>
        <w:t>El sitio web, al estar alojado en una máquina virtual en la nube, tiene ventajas en cuanto a la forma de brindarle mantenimiento.</w:t>
      </w:r>
      <w:r w:rsidR="00B31D40">
        <w:rPr>
          <w:sz w:val="24"/>
          <w:szCs w:val="24"/>
        </w:rPr>
        <w:t xml:space="preserve"> Por un lado, mediante el uso de un cliente FTP como FileZilla, se podrá cargar y descargar el código fuente de la aplicación, así como cualquier otro tipo de archivos como, por ejemplo, los registros de la base de datos.</w:t>
      </w:r>
      <w:r w:rsidR="008F34B3">
        <w:rPr>
          <w:sz w:val="24"/>
          <w:szCs w:val="24"/>
        </w:rPr>
        <w:t xml:space="preserve"> Para poder realizar esta dinámica, se instaló </w:t>
      </w:r>
      <w:r w:rsidR="008F34B3" w:rsidRPr="008F34B3">
        <w:rPr>
          <w:i/>
          <w:iCs/>
          <w:sz w:val="24"/>
          <w:szCs w:val="24"/>
        </w:rPr>
        <w:t>proftpd</w:t>
      </w:r>
      <w:r w:rsidR="008F34B3">
        <w:rPr>
          <w:sz w:val="24"/>
          <w:szCs w:val="24"/>
        </w:rPr>
        <w:t xml:space="preserve"> en el servidor.</w:t>
      </w:r>
    </w:p>
    <w:p w14:paraId="7AEAC1AB" w14:textId="3E94DA11" w:rsidR="00BD47BB" w:rsidRDefault="00BD47BB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</w:t>
      </w:r>
      <w:r w:rsidR="008F34B3">
        <w:rPr>
          <w:sz w:val="24"/>
          <w:szCs w:val="24"/>
        </w:rPr>
        <w:t xml:space="preserve">el panel Webmin ofrece una interfaz sencilla para poder tratar con el sistema de ficheros del servidor. En concreto, mediante este panel </w:t>
      </w:r>
      <w:r>
        <w:rPr>
          <w:sz w:val="24"/>
          <w:szCs w:val="24"/>
        </w:rPr>
        <w:t xml:space="preserve">se podrá recuperar los archivos de </w:t>
      </w:r>
      <w:r w:rsidRPr="00BD47BB">
        <w:rPr>
          <w:i/>
          <w:iCs/>
          <w:sz w:val="24"/>
          <w:szCs w:val="24"/>
        </w:rPr>
        <w:t>backup</w:t>
      </w:r>
      <w:r>
        <w:rPr>
          <w:sz w:val="24"/>
          <w:szCs w:val="24"/>
        </w:rPr>
        <w:t>, que se explican en el apartado</w:t>
      </w:r>
      <w:r w:rsidR="00DF4E82">
        <w:rPr>
          <w:sz w:val="24"/>
          <w:szCs w:val="24"/>
        </w:rPr>
        <w:t xml:space="preserve"> 2.1</w:t>
      </w:r>
      <w:r>
        <w:rPr>
          <w:sz w:val="24"/>
          <w:szCs w:val="24"/>
        </w:rPr>
        <w:t xml:space="preserve">, de forma </w:t>
      </w:r>
      <w:r w:rsidR="008F34B3">
        <w:rPr>
          <w:sz w:val="24"/>
          <w:szCs w:val="24"/>
        </w:rPr>
        <w:t xml:space="preserve">muy </w:t>
      </w:r>
      <w:r>
        <w:rPr>
          <w:sz w:val="24"/>
          <w:szCs w:val="24"/>
        </w:rPr>
        <w:t>sencilla</w:t>
      </w:r>
      <w:r w:rsidR="008F34B3">
        <w:rPr>
          <w:sz w:val="24"/>
          <w:szCs w:val="24"/>
        </w:rPr>
        <w:t>, a la vez que se podrá administrar la base de datos desde ahí, sin tener que hacerlo desde una terminal.</w:t>
      </w:r>
    </w:p>
    <w:p w14:paraId="584126D0" w14:textId="567AD5CC" w:rsidR="00F54AF1" w:rsidRPr="0057743B" w:rsidRDefault="00F54AF1" w:rsidP="00F54AF1">
      <w:pPr>
        <w:jc w:val="both"/>
        <w:rPr>
          <w:sz w:val="24"/>
          <w:szCs w:val="24"/>
        </w:rPr>
      </w:pPr>
    </w:p>
    <w:p w14:paraId="4168E3F4" w14:textId="1206258D" w:rsidR="00F54AF1" w:rsidRPr="008259A8" w:rsidRDefault="008259A8" w:rsidP="00857E78">
      <w:pPr>
        <w:pStyle w:val="Ttulo2"/>
        <w:rPr>
          <w:b/>
          <w:bCs/>
        </w:rPr>
      </w:pPr>
      <w:bookmarkStart w:id="2" w:name="_Toc74591222"/>
      <w:r>
        <w:rPr>
          <w:b/>
          <w:bCs/>
        </w:rPr>
        <w:t xml:space="preserve">2.1 </w:t>
      </w:r>
      <w:r w:rsidR="00F54AF1" w:rsidRPr="008259A8">
        <w:rPr>
          <w:b/>
          <w:bCs/>
        </w:rPr>
        <w:t>Copias de seguridad</w:t>
      </w:r>
      <w:bookmarkEnd w:id="2"/>
    </w:p>
    <w:p w14:paraId="2182723C" w14:textId="373B6F0B" w:rsidR="00F54AF1" w:rsidRDefault="00913E73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raíz del sistema de la máquina virtual se hará uso de una carpeta creada con el nombre de </w:t>
      </w:r>
      <w:r w:rsidRPr="00913E73">
        <w:rPr>
          <w:i/>
          <w:iCs/>
          <w:sz w:val="24"/>
          <w:szCs w:val="24"/>
        </w:rPr>
        <w:t>backups</w:t>
      </w:r>
      <w:r>
        <w:rPr>
          <w:sz w:val="24"/>
          <w:szCs w:val="24"/>
        </w:rPr>
        <w:t>, la cual contendrá la información del sistema de ficheros donde se alojará la aplicación.</w:t>
      </w:r>
    </w:p>
    <w:p w14:paraId="7E1FD920" w14:textId="59AA37E5" w:rsidR="00256D4A" w:rsidRDefault="00256D4A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realizar los </w:t>
      </w:r>
      <w:r w:rsidRPr="00C46558">
        <w:rPr>
          <w:i/>
          <w:iCs/>
          <w:sz w:val="24"/>
          <w:szCs w:val="24"/>
        </w:rPr>
        <w:t>backups</w:t>
      </w:r>
      <w:r>
        <w:rPr>
          <w:sz w:val="24"/>
          <w:szCs w:val="24"/>
        </w:rPr>
        <w:t xml:space="preserve">, se </w:t>
      </w:r>
      <w:r w:rsidR="00793F5E">
        <w:rPr>
          <w:sz w:val="24"/>
          <w:szCs w:val="24"/>
        </w:rPr>
        <w:t xml:space="preserve">utilizará </w:t>
      </w:r>
      <w:r>
        <w:rPr>
          <w:sz w:val="24"/>
          <w:szCs w:val="24"/>
        </w:rPr>
        <w:t xml:space="preserve">de la herramienta de línea de comandos </w:t>
      </w:r>
      <w:r w:rsidRPr="00256D4A">
        <w:rPr>
          <w:i/>
          <w:iCs/>
          <w:sz w:val="24"/>
          <w:szCs w:val="24"/>
        </w:rPr>
        <w:t>dump</w:t>
      </w:r>
      <w:r>
        <w:rPr>
          <w:sz w:val="24"/>
          <w:szCs w:val="24"/>
        </w:rPr>
        <w:t>. Se instaló con el comando:</w:t>
      </w:r>
    </w:p>
    <w:p w14:paraId="1D7DAA3F" w14:textId="0FA2226C" w:rsidR="00256D4A" w:rsidRDefault="00256D4A" w:rsidP="00256D4A">
      <w:pPr>
        <w:jc w:val="center"/>
        <w:rPr>
          <w:sz w:val="24"/>
          <w:szCs w:val="24"/>
        </w:rPr>
      </w:pPr>
      <w:r w:rsidRPr="00536EF7">
        <w:rPr>
          <w:sz w:val="24"/>
          <w:szCs w:val="24"/>
          <w:highlight w:val="yellow"/>
        </w:rPr>
        <w:t>sudo apt install dump</w:t>
      </w:r>
    </w:p>
    <w:p w14:paraId="5A0F378A" w14:textId="347973BE" w:rsidR="00256D4A" w:rsidRDefault="00256D4A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creará un </w:t>
      </w:r>
      <w:r w:rsidRPr="00C46558">
        <w:rPr>
          <w:i/>
          <w:iCs/>
          <w:sz w:val="24"/>
          <w:szCs w:val="24"/>
        </w:rPr>
        <w:t>backup</w:t>
      </w:r>
      <w:r>
        <w:rPr>
          <w:sz w:val="24"/>
          <w:szCs w:val="24"/>
        </w:rPr>
        <w:t xml:space="preserve"> completo de forma semanal, que contendrá toda la información del sistema de ficheros principal que, en el caso de la máquina virtual, es /dev/root. Este proceso se realiza con el comando:</w:t>
      </w:r>
    </w:p>
    <w:p w14:paraId="1CC8EDBA" w14:textId="4D1D300F" w:rsidR="00256D4A" w:rsidRDefault="00256D4A" w:rsidP="00256D4A">
      <w:pPr>
        <w:jc w:val="center"/>
        <w:rPr>
          <w:sz w:val="24"/>
          <w:szCs w:val="24"/>
        </w:rPr>
      </w:pPr>
      <w:r w:rsidRPr="00536EF7">
        <w:rPr>
          <w:sz w:val="24"/>
          <w:szCs w:val="24"/>
          <w:highlight w:val="yellow"/>
        </w:rPr>
        <w:t>dump -0u -f /backups/backup1 /dev/root</w:t>
      </w:r>
    </w:p>
    <w:p w14:paraId="1906B269" w14:textId="0139BF20" w:rsidR="00360728" w:rsidRDefault="00A37610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Debido a que este proceso se tiene que realizar de forma </w:t>
      </w:r>
      <w:r w:rsidR="00360728">
        <w:rPr>
          <w:sz w:val="24"/>
          <w:szCs w:val="24"/>
        </w:rPr>
        <w:t>repetitiva</w:t>
      </w:r>
      <w:r>
        <w:rPr>
          <w:sz w:val="24"/>
          <w:szCs w:val="24"/>
        </w:rPr>
        <w:t xml:space="preserve">, y tarda aproximadamente de 4 a 5 minutos en realizarse, para automatizar esta tarea se creará un </w:t>
      </w:r>
      <w:r w:rsidRPr="00017766">
        <w:rPr>
          <w:i/>
          <w:iCs/>
          <w:sz w:val="24"/>
          <w:szCs w:val="24"/>
        </w:rPr>
        <w:t>cron</w:t>
      </w:r>
      <w:r w:rsidR="00360728" w:rsidRPr="00017766">
        <w:rPr>
          <w:i/>
          <w:iCs/>
          <w:sz w:val="24"/>
          <w:szCs w:val="24"/>
        </w:rPr>
        <w:t xml:space="preserve"> job</w:t>
      </w:r>
      <w:r>
        <w:rPr>
          <w:sz w:val="24"/>
          <w:szCs w:val="24"/>
        </w:rPr>
        <w:t xml:space="preserve"> que, una vez a la semana, ejecute el comando anterior.</w:t>
      </w:r>
      <w:r w:rsidR="00360728">
        <w:rPr>
          <w:sz w:val="24"/>
          <w:szCs w:val="24"/>
        </w:rPr>
        <w:t xml:space="preserve"> Se hará uso de un script que estará en la carpeta raíz de la máquina</w:t>
      </w:r>
      <w:r w:rsidR="0020001E">
        <w:rPr>
          <w:sz w:val="24"/>
          <w:szCs w:val="24"/>
        </w:rPr>
        <w:t xml:space="preserve">, llamado </w:t>
      </w:r>
      <w:r w:rsidR="0020001E" w:rsidRPr="0020001E">
        <w:rPr>
          <w:i/>
          <w:iCs/>
          <w:sz w:val="24"/>
          <w:szCs w:val="24"/>
        </w:rPr>
        <w:t>script.sh</w:t>
      </w:r>
      <w:r w:rsidR="00360728">
        <w:rPr>
          <w:sz w:val="24"/>
          <w:szCs w:val="24"/>
        </w:rPr>
        <w:t>, y contendrá la siguiente información:</w:t>
      </w:r>
    </w:p>
    <w:p w14:paraId="14E9200E" w14:textId="3AC727DF" w:rsidR="00360728" w:rsidRPr="00447D6A" w:rsidRDefault="00360728" w:rsidP="00360728">
      <w:pPr>
        <w:jc w:val="center"/>
        <w:rPr>
          <w:sz w:val="24"/>
          <w:szCs w:val="24"/>
          <w:highlight w:val="yellow"/>
        </w:rPr>
      </w:pPr>
      <w:r w:rsidRPr="00447D6A">
        <w:rPr>
          <w:sz w:val="24"/>
          <w:szCs w:val="24"/>
          <w:highlight w:val="yellow"/>
        </w:rPr>
        <w:t>rm /backups/backup1</w:t>
      </w:r>
    </w:p>
    <w:p w14:paraId="055164EA" w14:textId="73D6ED00" w:rsidR="00360728" w:rsidRDefault="00360728" w:rsidP="00360728">
      <w:pPr>
        <w:jc w:val="center"/>
        <w:rPr>
          <w:sz w:val="24"/>
          <w:szCs w:val="24"/>
        </w:rPr>
      </w:pPr>
      <w:r w:rsidRPr="00447D6A">
        <w:rPr>
          <w:sz w:val="24"/>
          <w:szCs w:val="24"/>
          <w:highlight w:val="yellow"/>
        </w:rPr>
        <w:t>dump -0u -f /backups/backup1 /dev/root</w:t>
      </w:r>
    </w:p>
    <w:p w14:paraId="73C98384" w14:textId="6166B08A" w:rsidR="00256D4A" w:rsidRDefault="00A37610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El comando necesario</w:t>
      </w:r>
      <w:r w:rsidR="00360728">
        <w:rPr>
          <w:sz w:val="24"/>
          <w:szCs w:val="24"/>
        </w:rPr>
        <w:t xml:space="preserve"> para crear el </w:t>
      </w:r>
      <w:r w:rsidR="00360728" w:rsidRPr="00017766">
        <w:rPr>
          <w:i/>
          <w:iCs/>
          <w:sz w:val="24"/>
          <w:szCs w:val="24"/>
        </w:rPr>
        <w:t>cron job</w:t>
      </w:r>
      <w:r>
        <w:rPr>
          <w:sz w:val="24"/>
          <w:szCs w:val="24"/>
        </w:rPr>
        <w:t xml:space="preserve"> es el siguiente:</w:t>
      </w:r>
    </w:p>
    <w:p w14:paraId="40E3AE62" w14:textId="229A84F8" w:rsidR="00A37610" w:rsidRDefault="00A37610" w:rsidP="00A37610">
      <w:pPr>
        <w:jc w:val="center"/>
        <w:rPr>
          <w:sz w:val="24"/>
          <w:szCs w:val="24"/>
        </w:rPr>
      </w:pPr>
      <w:r w:rsidRPr="00447D6A">
        <w:rPr>
          <w:sz w:val="24"/>
          <w:szCs w:val="24"/>
          <w:highlight w:val="yellow"/>
        </w:rPr>
        <w:t>crontab -e</w:t>
      </w:r>
    </w:p>
    <w:p w14:paraId="1CEBE162" w14:textId="6155B14B" w:rsidR="00A37610" w:rsidRDefault="00A37610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Este comando abrirá un documento en el cual se tiene que escribir lo siguiente:</w:t>
      </w:r>
    </w:p>
    <w:p w14:paraId="2F7F7E76" w14:textId="63831A81" w:rsidR="00A37610" w:rsidRDefault="00A37610" w:rsidP="00360728">
      <w:pPr>
        <w:jc w:val="center"/>
        <w:rPr>
          <w:sz w:val="24"/>
          <w:szCs w:val="24"/>
        </w:rPr>
      </w:pPr>
      <w:r w:rsidRPr="00447D6A">
        <w:rPr>
          <w:sz w:val="24"/>
          <w:szCs w:val="24"/>
          <w:highlight w:val="yellow"/>
        </w:rPr>
        <w:t xml:space="preserve">0 0 * * 0 </w:t>
      </w:r>
      <w:r w:rsidR="00360728" w:rsidRPr="00447D6A">
        <w:rPr>
          <w:sz w:val="24"/>
          <w:szCs w:val="24"/>
          <w:highlight w:val="yellow"/>
        </w:rPr>
        <w:t>/script.sh</w:t>
      </w:r>
    </w:p>
    <w:p w14:paraId="379CA127" w14:textId="66E635FB" w:rsidR="00360728" w:rsidRDefault="0020001E" w:rsidP="00F54AF1">
      <w:pPr>
        <w:jc w:val="both"/>
        <w:rPr>
          <w:sz w:val="24"/>
          <w:szCs w:val="24"/>
        </w:rPr>
      </w:pPr>
      <w:r>
        <w:rPr>
          <w:sz w:val="24"/>
          <w:szCs w:val="24"/>
        </w:rPr>
        <w:t>La línea anterior especifica que el fichero script.sh será ejecutado a las 0:00 del primer día de la semana (domingo) de todas las semanas y de todos los meses.</w:t>
      </w:r>
    </w:p>
    <w:p w14:paraId="4803249A" w14:textId="4CB10D05" w:rsidR="003F2ADD" w:rsidRPr="003F2ADD" w:rsidRDefault="003F2ADD" w:rsidP="003F2ADD">
      <w:pPr>
        <w:jc w:val="both"/>
        <w:rPr>
          <w:sz w:val="24"/>
          <w:szCs w:val="24"/>
        </w:rPr>
      </w:pPr>
      <w:r>
        <w:rPr>
          <w:sz w:val="24"/>
          <w:szCs w:val="24"/>
        </w:rPr>
        <w:t>Por otro lado, p</w:t>
      </w:r>
      <w:r w:rsidRPr="003F2ADD">
        <w:rPr>
          <w:sz w:val="24"/>
          <w:szCs w:val="24"/>
        </w:rPr>
        <w:t xml:space="preserve">ara realizar las copias de seguridad de la base de datos, se usará la herramienta </w:t>
      </w:r>
      <w:r w:rsidRPr="003F2ADD">
        <w:rPr>
          <w:i/>
          <w:iCs/>
          <w:sz w:val="24"/>
          <w:szCs w:val="24"/>
        </w:rPr>
        <w:t>mysqldump</w:t>
      </w:r>
      <w:r w:rsidRPr="003F2ADD">
        <w:rPr>
          <w:sz w:val="24"/>
          <w:szCs w:val="24"/>
        </w:rPr>
        <w:t>. Se instala con el siguiente comando:</w:t>
      </w:r>
    </w:p>
    <w:p w14:paraId="3BA00814" w14:textId="77777777" w:rsidR="003F2ADD" w:rsidRPr="003F2ADD" w:rsidRDefault="003F2ADD" w:rsidP="003F2ADD">
      <w:pPr>
        <w:jc w:val="center"/>
        <w:rPr>
          <w:sz w:val="24"/>
          <w:szCs w:val="24"/>
        </w:rPr>
      </w:pPr>
      <w:r w:rsidRPr="003F2ADD">
        <w:rPr>
          <w:sz w:val="24"/>
          <w:szCs w:val="24"/>
          <w:highlight w:val="yellow"/>
        </w:rPr>
        <w:t>apt-get install mysql-client</w:t>
      </w:r>
    </w:p>
    <w:p w14:paraId="0562C2D5" w14:textId="77777777" w:rsidR="003F2ADD" w:rsidRPr="003F2ADD" w:rsidRDefault="003F2ADD" w:rsidP="003F2ADD">
      <w:pPr>
        <w:jc w:val="both"/>
        <w:rPr>
          <w:sz w:val="24"/>
          <w:szCs w:val="24"/>
        </w:rPr>
      </w:pPr>
      <w:r w:rsidRPr="003F2ADD">
        <w:rPr>
          <w:sz w:val="24"/>
          <w:szCs w:val="24"/>
        </w:rPr>
        <w:t>Se revisa que se haya instalado escribiendo lo siguiente:</w:t>
      </w:r>
    </w:p>
    <w:p w14:paraId="38D91782" w14:textId="77777777" w:rsidR="003F2ADD" w:rsidRPr="003F2ADD" w:rsidRDefault="003F2ADD" w:rsidP="003F2ADD">
      <w:pPr>
        <w:jc w:val="center"/>
        <w:rPr>
          <w:sz w:val="24"/>
          <w:szCs w:val="24"/>
        </w:rPr>
      </w:pPr>
      <w:r w:rsidRPr="003F2ADD">
        <w:rPr>
          <w:sz w:val="24"/>
          <w:szCs w:val="24"/>
          <w:highlight w:val="yellow"/>
        </w:rPr>
        <w:t>mysqldump --version</w:t>
      </w:r>
    </w:p>
    <w:p w14:paraId="7B679D8E" w14:textId="6D8E6A7F" w:rsidR="003F2ADD" w:rsidRPr="003F2ADD" w:rsidRDefault="003F2ADD" w:rsidP="003F2ADD">
      <w:pPr>
        <w:jc w:val="both"/>
        <w:rPr>
          <w:sz w:val="24"/>
          <w:szCs w:val="24"/>
        </w:rPr>
      </w:pPr>
      <w:r w:rsidRPr="003F2ADD">
        <w:rPr>
          <w:sz w:val="24"/>
          <w:szCs w:val="24"/>
        </w:rPr>
        <w:t xml:space="preserve">Para realizar </w:t>
      </w:r>
      <w:r w:rsidRPr="003F2ADD">
        <w:rPr>
          <w:sz w:val="24"/>
          <w:szCs w:val="24"/>
        </w:rPr>
        <w:t>la copia de seguridad</w:t>
      </w:r>
      <w:r w:rsidRPr="003F2ADD">
        <w:rPr>
          <w:sz w:val="24"/>
          <w:szCs w:val="24"/>
        </w:rPr>
        <w:t xml:space="preserve"> de la base de datos, se utilizará el siguiente comando:</w:t>
      </w:r>
    </w:p>
    <w:p w14:paraId="51144DCA" w14:textId="77777777" w:rsidR="003F2ADD" w:rsidRPr="003F2ADD" w:rsidRDefault="003F2ADD" w:rsidP="003F2ADD">
      <w:pPr>
        <w:jc w:val="center"/>
        <w:rPr>
          <w:sz w:val="24"/>
          <w:szCs w:val="24"/>
        </w:rPr>
      </w:pPr>
      <w:r w:rsidRPr="003F2ADD">
        <w:rPr>
          <w:sz w:val="24"/>
          <w:szCs w:val="24"/>
          <w:highlight w:val="yellow"/>
        </w:rPr>
        <w:t>mysqldump -u root -p root --all-databases | gzip &gt; /backup.sql.gz</w:t>
      </w:r>
    </w:p>
    <w:p w14:paraId="12F92C4E" w14:textId="77777777" w:rsidR="003F2ADD" w:rsidRPr="003F2ADD" w:rsidRDefault="003F2ADD" w:rsidP="003F2ADD">
      <w:pPr>
        <w:jc w:val="both"/>
        <w:rPr>
          <w:sz w:val="24"/>
          <w:szCs w:val="24"/>
        </w:rPr>
      </w:pPr>
      <w:r w:rsidRPr="003F2ADD">
        <w:rPr>
          <w:sz w:val="24"/>
          <w:szCs w:val="24"/>
        </w:rPr>
        <w:t xml:space="preserve">Este comando creará en automático una copia de las bases de datos del servidor, y las almacenará en el fichero </w:t>
      </w:r>
      <w:r w:rsidRPr="003F2ADD">
        <w:rPr>
          <w:i/>
          <w:iCs/>
          <w:sz w:val="24"/>
          <w:szCs w:val="24"/>
        </w:rPr>
        <w:t>backup.sql.gz</w:t>
      </w:r>
      <w:r w:rsidRPr="003F2ADD">
        <w:rPr>
          <w:sz w:val="24"/>
          <w:szCs w:val="24"/>
        </w:rPr>
        <w:t>, que se ubicará en la carpeta raíz del sistema.</w:t>
      </w:r>
    </w:p>
    <w:p w14:paraId="7C2571B7" w14:textId="77777777" w:rsidR="003F2ADD" w:rsidRPr="003F2ADD" w:rsidRDefault="003F2ADD" w:rsidP="003F2ADD">
      <w:pPr>
        <w:jc w:val="both"/>
        <w:rPr>
          <w:sz w:val="24"/>
          <w:szCs w:val="24"/>
        </w:rPr>
      </w:pPr>
      <w:r w:rsidRPr="003F2ADD">
        <w:rPr>
          <w:sz w:val="24"/>
          <w:szCs w:val="24"/>
        </w:rPr>
        <w:t xml:space="preserve">Para que se pueda realizar de forma automática este proceso, se añadirá la línea anterior al fichero ya creado </w:t>
      </w:r>
      <w:r w:rsidRPr="003F2ADD">
        <w:rPr>
          <w:i/>
          <w:iCs/>
          <w:sz w:val="24"/>
          <w:szCs w:val="24"/>
        </w:rPr>
        <w:t>script.sh</w:t>
      </w:r>
      <w:r w:rsidRPr="003F2ADD">
        <w:rPr>
          <w:sz w:val="24"/>
          <w:szCs w:val="24"/>
        </w:rPr>
        <w:t>, para que esto se realice cada semana. Al final, el fichero script.sh contendrá lo siguiente:</w:t>
      </w:r>
    </w:p>
    <w:p w14:paraId="43888153" w14:textId="77777777" w:rsidR="003F2ADD" w:rsidRPr="003F2ADD" w:rsidRDefault="003F2ADD" w:rsidP="003F2ADD">
      <w:pPr>
        <w:jc w:val="center"/>
        <w:rPr>
          <w:sz w:val="24"/>
          <w:szCs w:val="24"/>
          <w:highlight w:val="yellow"/>
        </w:rPr>
      </w:pPr>
      <w:r w:rsidRPr="003F2ADD">
        <w:rPr>
          <w:sz w:val="24"/>
          <w:szCs w:val="24"/>
          <w:highlight w:val="yellow"/>
        </w:rPr>
        <w:t>rm /backups/backup1</w:t>
      </w:r>
    </w:p>
    <w:p w14:paraId="66D63321" w14:textId="77777777" w:rsidR="003F2ADD" w:rsidRPr="003F2ADD" w:rsidRDefault="003F2ADD" w:rsidP="003F2ADD">
      <w:pPr>
        <w:jc w:val="center"/>
        <w:rPr>
          <w:sz w:val="24"/>
          <w:szCs w:val="24"/>
          <w:highlight w:val="yellow"/>
        </w:rPr>
      </w:pPr>
      <w:r w:rsidRPr="003F2ADD">
        <w:rPr>
          <w:sz w:val="24"/>
          <w:szCs w:val="24"/>
          <w:highlight w:val="yellow"/>
        </w:rPr>
        <w:lastRenderedPageBreak/>
        <w:t>dump -0u -f /backups/backup1 /dev/root</w:t>
      </w:r>
    </w:p>
    <w:p w14:paraId="42745AFF" w14:textId="77777777" w:rsidR="003F2ADD" w:rsidRPr="003F2ADD" w:rsidRDefault="003F2ADD" w:rsidP="003F2ADD">
      <w:pPr>
        <w:jc w:val="center"/>
        <w:rPr>
          <w:sz w:val="24"/>
          <w:szCs w:val="24"/>
          <w:highlight w:val="yellow"/>
        </w:rPr>
      </w:pPr>
      <w:r w:rsidRPr="003F2ADD">
        <w:rPr>
          <w:sz w:val="24"/>
          <w:szCs w:val="24"/>
          <w:highlight w:val="yellow"/>
        </w:rPr>
        <w:t>rm /backup.sql.gz</w:t>
      </w:r>
    </w:p>
    <w:p w14:paraId="28B1DADE" w14:textId="04D3B298" w:rsidR="003F2ADD" w:rsidRPr="0057743B" w:rsidRDefault="003F2ADD" w:rsidP="003F2ADD">
      <w:pPr>
        <w:jc w:val="center"/>
        <w:rPr>
          <w:sz w:val="24"/>
          <w:szCs w:val="24"/>
        </w:rPr>
      </w:pPr>
      <w:r w:rsidRPr="003F2ADD">
        <w:rPr>
          <w:sz w:val="24"/>
          <w:szCs w:val="24"/>
          <w:highlight w:val="yellow"/>
        </w:rPr>
        <w:t>mysqldump -u root -p root --all-databases | gzip &gt; /backup.sql.gz</w:t>
      </w:r>
    </w:p>
    <w:p w14:paraId="382CD025" w14:textId="77777777" w:rsidR="00FA3755" w:rsidRPr="0057743B" w:rsidRDefault="00FA3755" w:rsidP="00F54AF1">
      <w:pPr>
        <w:jc w:val="both"/>
        <w:rPr>
          <w:sz w:val="24"/>
          <w:szCs w:val="24"/>
        </w:rPr>
      </w:pPr>
    </w:p>
    <w:p w14:paraId="0B2F7811" w14:textId="76DAF9DD" w:rsidR="00F54AF1" w:rsidRPr="008259A8" w:rsidRDefault="008259A8" w:rsidP="00857E78">
      <w:pPr>
        <w:pStyle w:val="Ttulo2"/>
        <w:rPr>
          <w:b/>
          <w:bCs/>
        </w:rPr>
      </w:pPr>
      <w:bookmarkStart w:id="3" w:name="_Toc74591223"/>
      <w:r>
        <w:rPr>
          <w:b/>
          <w:bCs/>
        </w:rPr>
        <w:t xml:space="preserve">2.2 </w:t>
      </w:r>
      <w:r w:rsidR="00F54AF1" w:rsidRPr="008259A8">
        <w:rPr>
          <w:b/>
          <w:bCs/>
        </w:rPr>
        <w:t>Recuperación ante fallos y actualización</w:t>
      </w:r>
      <w:bookmarkEnd w:id="3"/>
    </w:p>
    <w:p w14:paraId="4A32E626" w14:textId="17E21BC1" w:rsidR="00BD47BB" w:rsidRDefault="00BD47BB" w:rsidP="00BD47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día que se realice el </w:t>
      </w:r>
      <w:r w:rsidRPr="00FC1FEF">
        <w:rPr>
          <w:i/>
          <w:iCs/>
          <w:sz w:val="24"/>
          <w:szCs w:val="24"/>
        </w:rPr>
        <w:t>backup</w:t>
      </w:r>
      <w:r>
        <w:rPr>
          <w:sz w:val="24"/>
          <w:szCs w:val="24"/>
        </w:rPr>
        <w:t xml:space="preserve">, se copiará el archivo a un disco externo, para tener los datos de la máquina resguardados. Si en algún momento se llegase a necesitar recuperar la información de algún </w:t>
      </w:r>
      <w:r w:rsidRPr="00FA3755">
        <w:rPr>
          <w:i/>
          <w:iCs/>
          <w:sz w:val="24"/>
          <w:szCs w:val="24"/>
        </w:rPr>
        <w:t>backup</w:t>
      </w:r>
      <w:r>
        <w:rPr>
          <w:sz w:val="24"/>
          <w:szCs w:val="24"/>
        </w:rPr>
        <w:t xml:space="preserve">, ya sea por causa de algún fallo, o porque se esté migrando el sistema, se hará uso de la herramienta de línea de comandos </w:t>
      </w:r>
      <w:r w:rsidRPr="00FA3755">
        <w:rPr>
          <w:i/>
          <w:iCs/>
          <w:sz w:val="24"/>
          <w:szCs w:val="24"/>
        </w:rPr>
        <w:t>restore</w:t>
      </w:r>
      <w:r>
        <w:rPr>
          <w:sz w:val="24"/>
          <w:szCs w:val="24"/>
        </w:rPr>
        <w:t>. El comando para poder acceder a la copia de seguridad es el siguiente:</w:t>
      </w:r>
    </w:p>
    <w:p w14:paraId="1DB42CC1" w14:textId="77777777" w:rsidR="00BD47BB" w:rsidRDefault="00BD47BB" w:rsidP="00BD47BB">
      <w:pPr>
        <w:jc w:val="center"/>
        <w:rPr>
          <w:sz w:val="24"/>
          <w:szCs w:val="24"/>
        </w:rPr>
      </w:pPr>
      <w:r w:rsidRPr="00447D6A">
        <w:rPr>
          <w:sz w:val="24"/>
          <w:szCs w:val="24"/>
          <w:highlight w:val="yellow"/>
        </w:rPr>
        <w:t>restore -i extract -f /backups/backup1</w:t>
      </w:r>
    </w:p>
    <w:p w14:paraId="7259C775" w14:textId="11EDF93D" w:rsidR="003F2ADD" w:rsidRDefault="003F2ADD" w:rsidP="003F2ADD">
      <w:pPr>
        <w:jc w:val="both"/>
        <w:rPr>
          <w:sz w:val="24"/>
          <w:szCs w:val="24"/>
        </w:rPr>
      </w:pPr>
      <w:r>
        <w:rPr>
          <w:sz w:val="24"/>
          <w:szCs w:val="24"/>
        </w:rPr>
        <w:t>El fichero del backup de base de datos se podrá descomprimir fácilmente con el siguiente comando:</w:t>
      </w:r>
    </w:p>
    <w:p w14:paraId="717F64C3" w14:textId="0D4360D0" w:rsidR="003F2ADD" w:rsidRDefault="003F2ADD" w:rsidP="003F2ADD">
      <w:pPr>
        <w:jc w:val="center"/>
        <w:rPr>
          <w:sz w:val="24"/>
          <w:szCs w:val="24"/>
        </w:rPr>
      </w:pPr>
      <w:r w:rsidRPr="003F2ADD">
        <w:rPr>
          <w:sz w:val="24"/>
          <w:szCs w:val="24"/>
          <w:highlight w:val="yellow"/>
        </w:rPr>
        <w:t>gunzip -d backup.sql.gz</w:t>
      </w:r>
    </w:p>
    <w:p w14:paraId="7D7D7BE4" w14:textId="0B9871FE" w:rsidR="00536EF7" w:rsidRDefault="00536EF7" w:rsidP="00536E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758049" w14:textId="2F4AC7C1" w:rsidR="00536EF7" w:rsidRPr="00536EF7" w:rsidRDefault="00536EF7" w:rsidP="00536EF7">
      <w:pPr>
        <w:pStyle w:val="Ttulo1"/>
        <w:rPr>
          <w:b/>
          <w:bCs/>
        </w:rPr>
      </w:pPr>
      <w:bookmarkStart w:id="4" w:name="_Toc74591224"/>
      <w:r w:rsidRPr="00536EF7">
        <w:rPr>
          <w:b/>
          <w:bCs/>
        </w:rPr>
        <w:lastRenderedPageBreak/>
        <w:t>Bibliografía</w:t>
      </w:r>
      <w:bookmarkEnd w:id="4"/>
    </w:p>
    <w:p w14:paraId="62DDF082" w14:textId="77777777" w:rsidR="00536EF7" w:rsidRPr="00536EF7" w:rsidRDefault="00536EF7" w:rsidP="00536EF7"/>
    <w:p w14:paraId="4058A615" w14:textId="7381D94A" w:rsidR="00DF7418" w:rsidRDefault="00536EF7" w:rsidP="00536EF7">
      <w:pPr>
        <w:rPr>
          <w:sz w:val="24"/>
          <w:szCs w:val="24"/>
        </w:rPr>
      </w:pPr>
      <w:r w:rsidRPr="00536EF7">
        <w:rPr>
          <w:sz w:val="24"/>
          <w:szCs w:val="24"/>
        </w:rPr>
        <w:t xml:space="preserve">[1] UNIX and Linux System Administration Handbook, </w:t>
      </w:r>
      <w:r w:rsidR="003D70DF">
        <w:rPr>
          <w:sz w:val="24"/>
          <w:szCs w:val="24"/>
        </w:rPr>
        <w:t>Capítulo</w:t>
      </w:r>
      <w:r w:rsidRPr="00536EF7">
        <w:rPr>
          <w:sz w:val="24"/>
          <w:szCs w:val="24"/>
        </w:rPr>
        <w:t xml:space="preserve"> 20 (</w:t>
      </w:r>
      <w:r w:rsidR="003D70DF">
        <w:rPr>
          <w:sz w:val="24"/>
          <w:szCs w:val="24"/>
        </w:rPr>
        <w:t>Almacenamiento</w:t>
      </w:r>
      <w:r w:rsidRPr="00536EF7">
        <w:rPr>
          <w:sz w:val="24"/>
          <w:szCs w:val="24"/>
        </w:rPr>
        <w:t>).</w:t>
      </w:r>
    </w:p>
    <w:p w14:paraId="4DA6E5CB" w14:textId="00AECC45" w:rsidR="00536EF7" w:rsidRDefault="0053618C" w:rsidP="00536EF7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53618C">
        <w:rPr>
          <w:sz w:val="24"/>
          <w:szCs w:val="24"/>
        </w:rPr>
        <w:t>Upadhyay</w:t>
      </w:r>
      <w:r>
        <w:rPr>
          <w:sz w:val="24"/>
          <w:szCs w:val="24"/>
        </w:rPr>
        <w:t xml:space="preserve">, N. (12 de mayo del 2020). [Blog]. Recuperado de: </w:t>
      </w:r>
      <w:hyperlink r:id="rId7" w:history="1">
        <w:r w:rsidRPr="000D5460">
          <w:rPr>
            <w:rStyle w:val="Hipervnculo"/>
            <w:sz w:val="24"/>
            <w:szCs w:val="24"/>
          </w:rPr>
          <w:t>https://www.sqlshack.com/how-to-backup-and-restore-mysql-databases-using-the-mysqldump-command/</w:t>
        </w:r>
      </w:hyperlink>
    </w:p>
    <w:p w14:paraId="30CE5E8E" w14:textId="77777777" w:rsidR="0053618C" w:rsidRPr="0057743B" w:rsidRDefault="0053618C" w:rsidP="00536EF7">
      <w:pPr>
        <w:rPr>
          <w:sz w:val="24"/>
          <w:szCs w:val="24"/>
        </w:rPr>
      </w:pPr>
    </w:p>
    <w:sectPr w:rsidR="0053618C" w:rsidRPr="00577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65A"/>
    <w:multiLevelType w:val="hybridMultilevel"/>
    <w:tmpl w:val="F62EC4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22F8D"/>
    <w:multiLevelType w:val="hybridMultilevel"/>
    <w:tmpl w:val="55B0CB24"/>
    <w:lvl w:ilvl="0" w:tplc="2576A1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12E2"/>
    <w:multiLevelType w:val="hybridMultilevel"/>
    <w:tmpl w:val="84B48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41"/>
    <w:rsid w:val="00017766"/>
    <w:rsid w:val="0020001E"/>
    <w:rsid w:val="00256D4A"/>
    <w:rsid w:val="00312D2D"/>
    <w:rsid w:val="00360728"/>
    <w:rsid w:val="003D70DF"/>
    <w:rsid w:val="003F2ADD"/>
    <w:rsid w:val="00447D6A"/>
    <w:rsid w:val="00513C41"/>
    <w:rsid w:val="0053618C"/>
    <w:rsid w:val="00536EF7"/>
    <w:rsid w:val="0057743B"/>
    <w:rsid w:val="00650605"/>
    <w:rsid w:val="00793F5E"/>
    <w:rsid w:val="008044B3"/>
    <w:rsid w:val="0082191F"/>
    <w:rsid w:val="008259A8"/>
    <w:rsid w:val="00857E78"/>
    <w:rsid w:val="008F34B3"/>
    <w:rsid w:val="00913E73"/>
    <w:rsid w:val="00A37610"/>
    <w:rsid w:val="00B31D40"/>
    <w:rsid w:val="00BD47BB"/>
    <w:rsid w:val="00C46558"/>
    <w:rsid w:val="00D21108"/>
    <w:rsid w:val="00DF4E82"/>
    <w:rsid w:val="00DF7418"/>
    <w:rsid w:val="00F54AF1"/>
    <w:rsid w:val="00FA3755"/>
    <w:rsid w:val="00F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C69F"/>
  <w15:chartTrackingRefBased/>
  <w15:docId w15:val="{92700089-647F-4CAD-B5A8-24F46AAD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5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36EF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36E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6EF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36E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qlshack.com/how-to-backup-and-restore-mysql-databases-using-the-mysqldump-comman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55BD0-E4E6-4227-B0B1-C46DC4A9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BAIRES ESCALANTE, JAIME EDUARDO</dc:creator>
  <cp:keywords/>
  <dc:description/>
  <cp:lastModifiedBy>BAIRES ESCALANTE, JAIME EDUARDO</cp:lastModifiedBy>
  <cp:revision>28</cp:revision>
  <dcterms:created xsi:type="dcterms:W3CDTF">2021-06-13T09:04:00Z</dcterms:created>
  <dcterms:modified xsi:type="dcterms:W3CDTF">2021-06-16T16:16:00Z</dcterms:modified>
</cp:coreProperties>
</file>