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3FC" w:rsidRPr="00C523FC" w:rsidRDefault="00C523FC" w:rsidP="00C523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523FC">
        <w:rPr>
          <w:rFonts w:ascii="Times New Roman" w:eastAsia="Times New Roman" w:hAnsi="Times New Roman" w:cs="Times New Roman"/>
          <w:sz w:val="24"/>
          <w:szCs w:val="24"/>
          <w:lang w:eastAsia="fr-FR"/>
        </w:rPr>
        <w:t>Source :</w:t>
      </w:r>
      <w:r w:rsidRPr="00C523FC">
        <w:t xml:space="preserve"> </w:t>
      </w:r>
      <w:r w:rsidRPr="00C523FC">
        <w:rPr>
          <w:rFonts w:ascii="Times New Roman" w:eastAsia="Times New Roman" w:hAnsi="Times New Roman" w:cs="Times New Roman"/>
          <w:sz w:val="24"/>
          <w:szCs w:val="24"/>
          <w:lang w:eastAsia="fr-FR"/>
        </w:rPr>
        <w:t>https://efcms.engr.utk.edu/ef105-2021-01/grav/labs/optimization-1/experience-solver-optimization</w:t>
      </w:r>
    </w:p>
    <w:p w:rsidR="00C523FC" w:rsidRPr="00C523FC" w:rsidRDefault="00C523FC" w:rsidP="00C523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523F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Optimization is the process of finding a solution to a problem </w:t>
      </w:r>
      <w:proofErr w:type="gramStart"/>
      <w:r w:rsidRPr="00C523F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that results</w:t>
      </w:r>
      <w:proofErr w:type="gramEnd"/>
      <w:r w:rsidRPr="00C523F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in the "best" performance, where "best" is usually defined in terms of maximizing or minimizing some value related to the function. </w:t>
      </w:r>
    </w:p>
    <w:p w:rsidR="00C523FC" w:rsidRPr="00C523FC" w:rsidRDefault="00C523FC" w:rsidP="00C523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fr-FR"/>
        </w:rPr>
      </w:pPr>
      <w:r w:rsidRPr="00C523FC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fr-FR"/>
        </w:rPr>
        <w:t>Example</w:t>
      </w:r>
      <w:bookmarkStart w:id="0" w:name="_GoBack"/>
      <w:bookmarkEnd w:id="0"/>
    </w:p>
    <w:p w:rsidR="00C523FC" w:rsidRPr="00C523FC" w:rsidRDefault="00C523FC" w:rsidP="00C523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523F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Create a blank worksheet named "Optimize Cylinder". You </w:t>
      </w:r>
      <w:proofErr w:type="gramStart"/>
      <w:r w:rsidRPr="00C523F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are asked</w:t>
      </w:r>
      <w:proofErr w:type="gramEnd"/>
      <w:r w:rsidRPr="00C523F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to design a cylindrical can that holds </w:t>
      </w:r>
      <w:r w:rsidRPr="00C523FC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FR"/>
        </w:rPr>
        <w:t>12oz</w:t>
      </w:r>
      <w:r w:rsidRPr="00C523F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with a minimum heat loss. Since heat loss is proportional to the surface area, you need to minimize the surface area. You can solve this </w:t>
      </w:r>
      <w:hyperlink r:id="rId5" w:history="1">
        <w:r w:rsidRPr="00C523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fr-FR"/>
          </w:rPr>
          <w:t>analytically with a little calculus</w:t>
        </w:r>
      </w:hyperlink>
      <w:r w:rsidRPr="00C523F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or you can use Excel's solver.</w:t>
      </w:r>
    </w:p>
    <w:p w:rsidR="00C523FC" w:rsidRDefault="00C523FC" w:rsidP="00C523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523F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Surface area of a cylinder = top + bottom + side = </w:t>
      </w:r>
      <w:r w:rsidRPr="00C523FC">
        <w:rPr>
          <w:rFonts w:ascii="MathJax_Math" w:eastAsia="Times New Roman" w:hAnsi="MathJax_Math" w:cs="Times New Roman"/>
          <w:i/>
          <w:iCs/>
          <w:sz w:val="30"/>
          <w:szCs w:val="30"/>
          <w:lang w:eastAsia="fr-FR"/>
        </w:rPr>
        <w:t>π</w:t>
      </w:r>
      <w:r w:rsidRPr="00C523FC">
        <w:rPr>
          <w:rFonts w:ascii="MathJax_Math" w:eastAsia="Times New Roman" w:hAnsi="MathJax_Math" w:cs="Times New Roman"/>
          <w:i/>
          <w:iCs/>
          <w:sz w:val="30"/>
          <w:szCs w:val="30"/>
          <w:lang w:val="en-US" w:eastAsia="fr-FR"/>
        </w:rPr>
        <w:t>r</w:t>
      </w:r>
      <w:r w:rsidRPr="00C523FC">
        <w:rPr>
          <w:rFonts w:ascii="MathJax_Main" w:eastAsia="Times New Roman" w:hAnsi="MathJax_Main" w:cs="Times New Roman"/>
          <w:sz w:val="21"/>
          <w:szCs w:val="21"/>
          <w:lang w:val="en-US" w:eastAsia="fr-FR"/>
        </w:rPr>
        <w:t>2</w:t>
      </w:r>
      <w:r w:rsidRPr="00C523FC">
        <w:rPr>
          <w:rFonts w:ascii="MathJax_Main" w:eastAsia="Times New Roman" w:hAnsi="MathJax_Main" w:cs="Times New Roman"/>
          <w:sz w:val="30"/>
          <w:szCs w:val="30"/>
          <w:lang w:val="en-US" w:eastAsia="fr-FR"/>
        </w:rPr>
        <w:t>+</w:t>
      </w:r>
      <w:r w:rsidRPr="00C523FC">
        <w:rPr>
          <w:rFonts w:ascii="MathJax_Math" w:eastAsia="Times New Roman" w:hAnsi="MathJax_Math" w:cs="Times New Roman"/>
          <w:i/>
          <w:iCs/>
          <w:sz w:val="30"/>
          <w:szCs w:val="30"/>
          <w:lang w:eastAsia="fr-FR"/>
        </w:rPr>
        <w:t>π</w:t>
      </w:r>
      <w:r w:rsidRPr="00C523FC">
        <w:rPr>
          <w:rFonts w:ascii="MathJax_Math" w:eastAsia="Times New Roman" w:hAnsi="MathJax_Math" w:cs="Times New Roman"/>
          <w:i/>
          <w:iCs/>
          <w:sz w:val="30"/>
          <w:szCs w:val="30"/>
          <w:lang w:val="en-US" w:eastAsia="fr-FR"/>
        </w:rPr>
        <w:t>r</w:t>
      </w:r>
      <w:r w:rsidRPr="00C523FC">
        <w:rPr>
          <w:rFonts w:ascii="MathJax_Main" w:eastAsia="Times New Roman" w:hAnsi="MathJax_Main" w:cs="Times New Roman"/>
          <w:sz w:val="21"/>
          <w:szCs w:val="21"/>
          <w:lang w:val="en-US" w:eastAsia="fr-FR"/>
        </w:rPr>
        <w:t>2</w:t>
      </w:r>
      <w:r w:rsidRPr="00C523FC">
        <w:rPr>
          <w:rFonts w:ascii="MathJax_Main" w:eastAsia="Times New Roman" w:hAnsi="MathJax_Main" w:cs="Times New Roman"/>
          <w:sz w:val="30"/>
          <w:szCs w:val="30"/>
          <w:lang w:val="en-US" w:eastAsia="fr-FR"/>
        </w:rPr>
        <w:t>+2</w:t>
      </w:r>
      <w:r w:rsidRPr="00C523FC">
        <w:rPr>
          <w:rFonts w:ascii="MathJax_Math" w:eastAsia="Times New Roman" w:hAnsi="MathJax_Math" w:cs="Times New Roman"/>
          <w:i/>
          <w:iCs/>
          <w:sz w:val="30"/>
          <w:szCs w:val="30"/>
          <w:lang w:eastAsia="fr-FR"/>
        </w:rPr>
        <w:t>π</w:t>
      </w:r>
      <w:proofErr w:type="spellStart"/>
      <w:r w:rsidRPr="00C523FC">
        <w:rPr>
          <w:rFonts w:ascii="MathJax_Math" w:eastAsia="Times New Roman" w:hAnsi="MathJax_Math" w:cs="Times New Roman"/>
          <w:i/>
          <w:iCs/>
          <w:sz w:val="30"/>
          <w:szCs w:val="30"/>
          <w:lang w:val="en-US" w:eastAsia="fr-FR"/>
        </w:rPr>
        <w:t>rh</w:t>
      </w:r>
      <w:proofErr w:type="spellEnd"/>
    </w:p>
    <w:p w:rsidR="00C523FC" w:rsidRPr="00C523FC" w:rsidRDefault="00C523FC" w:rsidP="00C523F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523F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gramStart"/>
      <w:r w:rsidRPr="00C523FC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C523F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 Volume</w:t>
      </w:r>
      <w:proofErr w:type="gramEnd"/>
      <w:r w:rsidRPr="00C523F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of a cylinder = </w:t>
      </w:r>
      <w:r w:rsidRPr="00C523FC">
        <w:rPr>
          <w:rFonts w:ascii="MathJax_Math" w:eastAsia="Times New Roman" w:hAnsi="MathJax_Math" w:cs="Times New Roman"/>
          <w:i/>
          <w:iCs/>
          <w:sz w:val="30"/>
          <w:szCs w:val="30"/>
          <w:lang w:eastAsia="fr-FR"/>
        </w:rPr>
        <w:t>π</w:t>
      </w:r>
      <w:r w:rsidRPr="00C523FC">
        <w:rPr>
          <w:rFonts w:ascii="MathJax_Math" w:eastAsia="Times New Roman" w:hAnsi="MathJax_Math" w:cs="Times New Roman"/>
          <w:i/>
          <w:iCs/>
          <w:sz w:val="30"/>
          <w:szCs w:val="30"/>
          <w:lang w:val="en-US" w:eastAsia="fr-FR"/>
        </w:rPr>
        <w:t>r</w:t>
      </w:r>
      <w:r w:rsidRPr="00C523FC">
        <w:rPr>
          <w:rFonts w:ascii="MathJax_Main" w:eastAsia="Times New Roman" w:hAnsi="MathJax_Main" w:cs="Times New Roman"/>
          <w:sz w:val="21"/>
          <w:szCs w:val="21"/>
          <w:lang w:val="en-US" w:eastAsia="fr-FR"/>
        </w:rPr>
        <w:t>2</w:t>
      </w:r>
      <w:r w:rsidRPr="00C523FC">
        <w:rPr>
          <w:rFonts w:ascii="MathJax_Math" w:eastAsia="Times New Roman" w:hAnsi="MathJax_Math" w:cs="Times New Roman"/>
          <w:i/>
          <w:iCs/>
          <w:sz w:val="30"/>
          <w:szCs w:val="30"/>
          <w:lang w:val="en-US" w:eastAsia="fr-FR"/>
        </w:rPr>
        <w:t>h</w:t>
      </w:r>
    </w:p>
    <w:p w:rsidR="00C523FC" w:rsidRPr="00C523FC" w:rsidRDefault="00C523FC" w:rsidP="00C523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C523FC" w:rsidRPr="00C523FC" w:rsidRDefault="00C523FC" w:rsidP="00C523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523F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Use the function </w:t>
      </w:r>
      <w:proofErr w:type="gramStart"/>
      <w:r w:rsidRPr="00C523FC">
        <w:rPr>
          <w:rFonts w:ascii="Courier New" w:eastAsia="Times New Roman" w:hAnsi="Courier New" w:cs="Courier New"/>
          <w:sz w:val="20"/>
          <w:szCs w:val="20"/>
          <w:lang w:val="en-US" w:eastAsia="fr-FR"/>
        </w:rPr>
        <w:t>PI(</w:t>
      </w:r>
      <w:proofErr w:type="gramEnd"/>
      <w:r w:rsidRPr="00C523FC">
        <w:rPr>
          <w:rFonts w:ascii="Courier New" w:eastAsia="Times New Roman" w:hAnsi="Courier New" w:cs="Courier New"/>
          <w:sz w:val="20"/>
          <w:szCs w:val="20"/>
          <w:lang w:val="en-US" w:eastAsia="fr-FR"/>
        </w:rPr>
        <w:t>)</w:t>
      </w:r>
      <w:r w:rsidRPr="00C523F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for </w:t>
      </w:r>
      <w:r w:rsidRPr="00C523FC">
        <w:rPr>
          <w:rFonts w:ascii="Times New Roman" w:eastAsia="Times New Roman" w:hAnsi="Times New Roman" w:cs="Times New Roman"/>
          <w:sz w:val="24"/>
          <w:szCs w:val="24"/>
          <w:lang w:eastAsia="fr-FR"/>
        </w:rPr>
        <w:t>π</w:t>
      </w:r>
      <w:r w:rsidRPr="00C523F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in Excel.</w:t>
      </w:r>
    </w:p>
    <w:p w:rsidR="00C523FC" w:rsidRPr="00C523FC" w:rsidRDefault="00C523FC" w:rsidP="00C523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523F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Units need to match. Use a formula and let Excel convert 12</w:t>
      </w:r>
      <w:hyperlink r:id="rId6" w:history="1">
        <w:r w:rsidRPr="00C523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fr-FR"/>
          </w:rPr>
          <w:t>ounces to cubic inches</w:t>
        </w:r>
      </w:hyperlink>
      <w:r w:rsidRPr="00C523F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.</w:t>
      </w:r>
    </w:p>
    <w:p w:rsidR="00C523FC" w:rsidRPr="00C523FC" w:rsidRDefault="00C523FC" w:rsidP="00C523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C523FC">
        <w:rPr>
          <w:rFonts w:ascii="Times New Roman" w:eastAsia="Times New Roman" w:hAnsi="Times New Roman" w:cs="Times New Roman"/>
          <w:sz w:val="24"/>
          <w:szCs w:val="24"/>
          <w:lang w:eastAsia="fr-FR"/>
        </w:rPr>
        <w:t>Minimize</w:t>
      </w:r>
      <w:proofErr w:type="spellEnd"/>
      <w:r w:rsidRPr="00C523F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surface area </w:t>
      </w:r>
      <w:proofErr w:type="spellStart"/>
      <w:r w:rsidRPr="00C523FC">
        <w:rPr>
          <w:rFonts w:ascii="Times New Roman" w:eastAsia="Times New Roman" w:hAnsi="Times New Roman" w:cs="Times New Roman"/>
          <w:sz w:val="24"/>
          <w:szCs w:val="24"/>
          <w:lang w:eastAsia="fr-FR"/>
        </w:rPr>
        <w:t>equation</w:t>
      </w:r>
      <w:proofErr w:type="spellEnd"/>
    </w:p>
    <w:p w:rsidR="00C523FC" w:rsidRPr="00C523FC" w:rsidRDefault="00C523FC" w:rsidP="00C523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523F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Height and radius are the variables that can change </w:t>
      </w:r>
    </w:p>
    <w:p w:rsidR="00C523FC" w:rsidRPr="00C523FC" w:rsidRDefault="00C523FC" w:rsidP="00C523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523F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height and radius are both lengths, so must be greater than 0</w:t>
      </w:r>
    </w:p>
    <w:p w:rsidR="00C523FC" w:rsidRPr="00C523FC" w:rsidRDefault="00C523FC" w:rsidP="00C523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523F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Volume = </w:t>
      </w:r>
      <w:proofErr w:type="spellStart"/>
      <w:r w:rsidRPr="00C523F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target_vol_cubic_inch</w:t>
      </w:r>
      <w:proofErr w:type="spellEnd"/>
      <w:r w:rsidRPr="00C523F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is a constraint</w:t>
      </w:r>
    </w:p>
    <w:p w:rsidR="00C523FC" w:rsidRPr="00C523FC" w:rsidRDefault="00C523FC" w:rsidP="00C523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C523F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Answer</w:t>
      </w:r>
      <w:proofErr w:type="spellEnd"/>
      <w:r w:rsidRPr="00C523F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  <w:r w:rsidRPr="00C523F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C523FC">
        <w:rPr>
          <w:rFonts w:ascii="Courier New" w:eastAsia="Times New Roman" w:hAnsi="Courier New" w:cs="Courier New"/>
          <w:sz w:val="24"/>
          <w:szCs w:val="24"/>
          <w:lang w:eastAsia="fr-FR"/>
        </w:rPr>
        <w:t>radius=1.5 in</w:t>
      </w:r>
      <w:r w:rsidRPr="00C523F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C523FC">
        <w:rPr>
          <w:rFonts w:ascii="Courier New" w:eastAsia="Times New Roman" w:hAnsi="Courier New" w:cs="Courier New"/>
          <w:sz w:val="24"/>
          <w:szCs w:val="24"/>
          <w:lang w:eastAsia="fr-FR"/>
        </w:rPr>
        <w:t>height</w:t>
      </w:r>
      <w:proofErr w:type="spellEnd"/>
      <w:r w:rsidRPr="00C523FC">
        <w:rPr>
          <w:rFonts w:ascii="Courier New" w:eastAsia="Times New Roman" w:hAnsi="Courier New" w:cs="Courier New"/>
          <w:sz w:val="24"/>
          <w:szCs w:val="24"/>
          <w:lang w:eastAsia="fr-FR"/>
        </w:rPr>
        <w:t>=3 in</w:t>
      </w:r>
      <w:r w:rsidRPr="00C523F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C523FC" w:rsidRPr="00C523FC" w:rsidRDefault="00C523FC" w:rsidP="00C523F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523FC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6195060" cy="3909060"/>
            <wp:effectExtent l="0" t="0" r="0" b="0"/>
            <wp:docPr id="1" name="Picture 1" descr="screenshot of excel spreadsheet with cylinder optimization problem sol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of excel spreadsheet with cylinder optimization problem solv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3FC" w:rsidRPr="00C523FC" w:rsidRDefault="00C523FC" w:rsidP="00C523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523F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lastRenderedPageBreak/>
        <w:t xml:space="preserve">Parameters, intermediate values, objective values, and constraint values all </w:t>
      </w:r>
      <w:proofErr w:type="gramStart"/>
      <w:r w:rsidRPr="00C523F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must be linked</w:t>
      </w:r>
      <w:proofErr w:type="gramEnd"/>
      <w:r w:rsidRPr="00C523F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through formulas. Check that changing parameters properly updates other values that the solver will use.</w:t>
      </w:r>
    </w:p>
    <w:p w:rsidR="00C523FC" w:rsidRPr="00C523FC" w:rsidRDefault="00C523FC" w:rsidP="00C523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523F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I used the "Make unconstrained variables non-negative" option to indicate that the radius and height must be non-negative. If you do not have this </w:t>
      </w:r>
      <w:proofErr w:type="gramStart"/>
      <w:r w:rsidRPr="00C523F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option</w:t>
      </w:r>
      <w:proofErr w:type="gramEnd"/>
      <w:r w:rsidRPr="00C523F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you should add two additional constraints.</w:t>
      </w:r>
    </w:p>
    <w:p w:rsidR="00C523FC" w:rsidRPr="00C523FC" w:rsidRDefault="00C523FC" w:rsidP="00C523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fr-FR"/>
        </w:rPr>
      </w:pPr>
      <w:r w:rsidRPr="00C523FC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fr-FR"/>
        </w:rPr>
        <w:t>Initial Values and Feasible Solutions</w:t>
      </w:r>
    </w:p>
    <w:p w:rsidR="00C523FC" w:rsidRPr="00C523FC" w:rsidRDefault="00C523FC" w:rsidP="00C523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523F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If solver </w:t>
      </w:r>
      <w:proofErr w:type="spellStart"/>
      <w:proofErr w:type="gramStart"/>
      <w:r w:rsidRPr="00C523F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can not</w:t>
      </w:r>
      <w:proofErr w:type="spellEnd"/>
      <w:proofErr w:type="gramEnd"/>
      <w:r w:rsidRPr="00C523F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find a feasible solution it will tell you so. If that occurs double check that all your formulae </w:t>
      </w:r>
      <w:proofErr w:type="gramStart"/>
      <w:r w:rsidRPr="00C523F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are</w:t>
      </w:r>
      <w:proofErr w:type="gramEnd"/>
      <w:r w:rsidRPr="00C523F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correct and try adjusting the initial values of the parameters.</w:t>
      </w:r>
    </w:p>
    <w:p w:rsidR="00C523FC" w:rsidRPr="00C523FC" w:rsidRDefault="00C523FC" w:rsidP="00C523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523F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Use sensible starting values for your parameters, e.g. if the parameters represent physical lengths set them to a positive non-zero value.</w:t>
      </w:r>
    </w:p>
    <w:p w:rsidR="002F0BB6" w:rsidRPr="00C523FC" w:rsidRDefault="00C523FC">
      <w:pPr>
        <w:rPr>
          <w:lang w:val="en-US"/>
        </w:rPr>
      </w:pPr>
    </w:p>
    <w:sectPr w:rsidR="002F0BB6" w:rsidRPr="00C523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thJax_Math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B1AB7"/>
    <w:multiLevelType w:val="multilevel"/>
    <w:tmpl w:val="1294F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1965F6"/>
    <w:multiLevelType w:val="multilevel"/>
    <w:tmpl w:val="94FC2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E75F89"/>
    <w:multiLevelType w:val="multilevel"/>
    <w:tmpl w:val="A0067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484DAC"/>
    <w:multiLevelType w:val="multilevel"/>
    <w:tmpl w:val="244A7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3FC"/>
    <w:rsid w:val="00945F53"/>
    <w:rsid w:val="00C523FC"/>
    <w:rsid w:val="00F70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B934C"/>
  <w15:chartTrackingRefBased/>
  <w15:docId w15:val="{98532C54-14A3-4162-8D04-07CC5F64B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523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23FC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C523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Hyperlink">
    <w:name w:val="Hyperlink"/>
    <w:basedOn w:val="DefaultParagraphFont"/>
    <w:uiPriority w:val="99"/>
    <w:semiHidden/>
    <w:unhideWhenUsed/>
    <w:rsid w:val="00C523FC"/>
    <w:rPr>
      <w:color w:val="0000FF"/>
      <w:u w:val="single"/>
    </w:rPr>
  </w:style>
  <w:style w:type="character" w:styleId="HTMLVariable">
    <w:name w:val="HTML Variable"/>
    <w:basedOn w:val="DefaultParagraphFont"/>
    <w:uiPriority w:val="99"/>
    <w:semiHidden/>
    <w:unhideWhenUsed/>
    <w:rsid w:val="00C523FC"/>
    <w:rPr>
      <w:i/>
      <w:iCs/>
    </w:rPr>
  </w:style>
  <w:style w:type="character" w:customStyle="1" w:styleId="mi">
    <w:name w:val="mi"/>
    <w:basedOn w:val="DefaultParagraphFont"/>
    <w:rsid w:val="00C523FC"/>
  </w:style>
  <w:style w:type="character" w:customStyle="1" w:styleId="mn">
    <w:name w:val="mn"/>
    <w:basedOn w:val="DefaultParagraphFont"/>
    <w:rsid w:val="00C523FC"/>
  </w:style>
  <w:style w:type="character" w:customStyle="1" w:styleId="mo">
    <w:name w:val="mo"/>
    <w:basedOn w:val="DefaultParagraphFont"/>
    <w:rsid w:val="00C523FC"/>
  </w:style>
  <w:style w:type="character" w:styleId="HTMLCode">
    <w:name w:val="HTML Code"/>
    <w:basedOn w:val="DefaultParagraphFont"/>
    <w:uiPriority w:val="99"/>
    <w:semiHidden/>
    <w:unhideWhenUsed/>
    <w:rsid w:val="00C523F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523FC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C523FC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02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/search?q=how%2Bmany%2Bcubic%2Binches%2Bin%2Ban%2Bounce" TargetMode="External"/><Relationship Id="rId5" Type="http://schemas.openxmlformats.org/officeDocument/2006/relationships/hyperlink" Target="https://efcms.engr.utk.edu/ef105-2021-01/grav/labs/optimization-1/images/solver-minsurfarea-eq.p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315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estelle</dc:creator>
  <cp:keywords/>
  <dc:description/>
  <cp:lastModifiedBy>estelle</cp:lastModifiedBy>
  <cp:revision>1</cp:revision>
  <dcterms:created xsi:type="dcterms:W3CDTF">2022-05-19T10:31:00Z</dcterms:created>
  <dcterms:modified xsi:type="dcterms:W3CDTF">2022-05-19T10:36:00Z</dcterms:modified>
</cp:coreProperties>
</file>