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C01" w:rsidRDefault="007B3C01" w:rsidP="0065379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CONTROLE DE MUDANÇÃS</w:t>
      </w:r>
    </w:p>
    <w:p w:rsidR="007B3C01" w:rsidRDefault="007B3C01" w:rsidP="0065379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32ED9" w:rsidRPr="00653792" w:rsidRDefault="00B33996" w:rsidP="0065379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3792">
        <w:rPr>
          <w:rFonts w:ascii="Times New Roman" w:hAnsi="Times New Roman" w:cs="Times New Roman"/>
          <w:b/>
          <w:sz w:val="24"/>
          <w:szCs w:val="24"/>
        </w:rPr>
        <w:t>NOME DO GERENTE DO PROJETO, SUAS RESPONSABILIDADES E SUA AUTORIDADE</w:t>
      </w:r>
    </w:p>
    <w:p w:rsidR="00732ED9" w:rsidRPr="00653792" w:rsidRDefault="00732ED9" w:rsidP="00470EB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792">
        <w:rPr>
          <w:rFonts w:ascii="Times New Roman" w:hAnsi="Times New Roman" w:cs="Times New Roman"/>
          <w:sz w:val="24"/>
          <w:szCs w:val="24"/>
        </w:rPr>
        <w:t xml:space="preserve">Rodrigo Alves Oliveira do Nascimento - Gerente de projetos. </w:t>
      </w:r>
    </w:p>
    <w:p w:rsidR="00120A7B" w:rsidRPr="00653792" w:rsidRDefault="00C008DB" w:rsidP="00470EB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792">
        <w:rPr>
          <w:rFonts w:ascii="Times New Roman" w:hAnsi="Times New Roman" w:cs="Times New Roman"/>
          <w:sz w:val="24"/>
          <w:szCs w:val="24"/>
        </w:rPr>
        <w:t>Alocar recursos humanos ao projeto mediante consulta aos gerentes ou superiores de cada departamento sobre a disponibilidade dos RH</w:t>
      </w:r>
      <w:r w:rsidR="00120A7B" w:rsidRPr="00653792">
        <w:rPr>
          <w:rFonts w:ascii="Times New Roman" w:hAnsi="Times New Roman" w:cs="Times New Roman"/>
          <w:sz w:val="24"/>
          <w:szCs w:val="24"/>
        </w:rPr>
        <w:t>s</w:t>
      </w:r>
      <w:r w:rsidRPr="00653792">
        <w:rPr>
          <w:rFonts w:ascii="Times New Roman" w:hAnsi="Times New Roman" w:cs="Times New Roman"/>
          <w:sz w:val="24"/>
          <w:szCs w:val="24"/>
        </w:rPr>
        <w:t xml:space="preserve">. Solicitar ao RH a contratação e desligamento de recursos humanos, externos à empresa, do projeto. O levantamento dos profissionais </w:t>
      </w:r>
      <w:r w:rsidR="005A56A2" w:rsidRPr="00653792">
        <w:rPr>
          <w:rFonts w:ascii="Times New Roman" w:hAnsi="Times New Roman" w:cs="Times New Roman"/>
          <w:sz w:val="24"/>
          <w:szCs w:val="24"/>
        </w:rPr>
        <w:t>em conjunto com</w:t>
      </w:r>
      <w:r w:rsidRPr="00653792">
        <w:rPr>
          <w:rFonts w:ascii="Times New Roman" w:hAnsi="Times New Roman" w:cs="Times New Roman"/>
          <w:sz w:val="24"/>
          <w:szCs w:val="24"/>
        </w:rPr>
        <w:t xml:space="preserve"> os gerentes ou superiores dos </w:t>
      </w:r>
      <w:r w:rsidR="005A56A2" w:rsidRPr="00653792">
        <w:rPr>
          <w:rFonts w:ascii="Times New Roman" w:hAnsi="Times New Roman" w:cs="Times New Roman"/>
          <w:sz w:val="24"/>
          <w:szCs w:val="24"/>
        </w:rPr>
        <w:t xml:space="preserve">demais departamentos, </w:t>
      </w:r>
      <w:r w:rsidRPr="00653792">
        <w:rPr>
          <w:rFonts w:ascii="Times New Roman" w:hAnsi="Times New Roman" w:cs="Times New Roman"/>
          <w:sz w:val="24"/>
          <w:szCs w:val="24"/>
        </w:rPr>
        <w:t xml:space="preserve">conforme a hierarquia da empresa. </w:t>
      </w:r>
    </w:p>
    <w:p w:rsidR="00C008DB" w:rsidRPr="00653792" w:rsidRDefault="00C008DB" w:rsidP="00470EB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792">
        <w:rPr>
          <w:rFonts w:ascii="Times New Roman" w:hAnsi="Times New Roman" w:cs="Times New Roman"/>
          <w:sz w:val="24"/>
          <w:szCs w:val="24"/>
        </w:rPr>
        <w:t>Solicitar o treinamento da equipe de projeto, bem como sel</w:t>
      </w:r>
      <w:r w:rsidR="00120A7B" w:rsidRPr="00653792">
        <w:rPr>
          <w:rFonts w:ascii="Times New Roman" w:hAnsi="Times New Roman" w:cs="Times New Roman"/>
          <w:sz w:val="24"/>
          <w:szCs w:val="24"/>
        </w:rPr>
        <w:t>e</w:t>
      </w:r>
      <w:r w:rsidRPr="00653792">
        <w:rPr>
          <w:rFonts w:ascii="Times New Roman" w:hAnsi="Times New Roman" w:cs="Times New Roman"/>
          <w:sz w:val="24"/>
          <w:szCs w:val="24"/>
        </w:rPr>
        <w:t xml:space="preserve">cionar o responsável por ministrar esse treinamento. </w:t>
      </w:r>
    </w:p>
    <w:p w:rsidR="00C008DB" w:rsidRPr="00653792" w:rsidRDefault="00C008DB" w:rsidP="00470EB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792">
        <w:rPr>
          <w:rFonts w:ascii="Times New Roman" w:hAnsi="Times New Roman" w:cs="Times New Roman"/>
          <w:sz w:val="24"/>
          <w:szCs w:val="24"/>
        </w:rPr>
        <w:t>Solicitar mudança no orçamento caso seja n</w:t>
      </w:r>
      <w:r w:rsidR="00653792">
        <w:rPr>
          <w:rFonts w:ascii="Times New Roman" w:hAnsi="Times New Roman" w:cs="Times New Roman"/>
          <w:sz w:val="24"/>
          <w:szCs w:val="24"/>
        </w:rPr>
        <w:t>ecessário modificar cronograma,</w:t>
      </w:r>
      <w:r w:rsidRPr="00653792">
        <w:rPr>
          <w:rFonts w:ascii="Times New Roman" w:hAnsi="Times New Roman" w:cs="Times New Roman"/>
          <w:sz w:val="24"/>
          <w:szCs w:val="24"/>
        </w:rPr>
        <w:t> escopo e qualidade.</w:t>
      </w:r>
      <w:r w:rsidR="00120A7B" w:rsidRPr="00653792">
        <w:rPr>
          <w:rFonts w:ascii="Times New Roman" w:hAnsi="Times New Roman" w:cs="Times New Roman"/>
          <w:sz w:val="24"/>
          <w:szCs w:val="24"/>
        </w:rPr>
        <w:t xml:space="preserve"> </w:t>
      </w:r>
      <w:r w:rsidRPr="00653792">
        <w:rPr>
          <w:rFonts w:ascii="Times New Roman" w:hAnsi="Times New Roman" w:cs="Times New Roman"/>
          <w:sz w:val="24"/>
          <w:szCs w:val="24"/>
        </w:rPr>
        <w:t>Autoridade p</w:t>
      </w:r>
      <w:r w:rsidR="00653792">
        <w:rPr>
          <w:rFonts w:ascii="Times New Roman" w:hAnsi="Times New Roman" w:cs="Times New Roman"/>
          <w:sz w:val="24"/>
          <w:szCs w:val="24"/>
        </w:rPr>
        <w:t>ara solicitar pedido de compras</w:t>
      </w:r>
      <w:r w:rsidRPr="00653792">
        <w:rPr>
          <w:rFonts w:ascii="Times New Roman" w:hAnsi="Times New Roman" w:cs="Times New Roman"/>
          <w:sz w:val="24"/>
          <w:szCs w:val="24"/>
        </w:rPr>
        <w:t>, gerenciar a equipe de projeto (não assume função de contratação de RH) e solicitar a aquisição de demais recursos pertinentes ao projeto.</w:t>
      </w:r>
    </w:p>
    <w:p w:rsidR="004C161F" w:rsidRPr="00653792" w:rsidRDefault="004C161F" w:rsidP="0065379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3792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20A7B" w:rsidRPr="00653792" w:rsidRDefault="00B33996" w:rsidP="0065379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3792">
        <w:rPr>
          <w:rFonts w:ascii="Times New Roman" w:hAnsi="Times New Roman" w:cs="Times New Roman"/>
          <w:b/>
          <w:sz w:val="24"/>
          <w:szCs w:val="24"/>
        </w:rPr>
        <w:lastRenderedPageBreak/>
        <w:t>COM</w:t>
      </w:r>
      <w:r w:rsidR="001B3179" w:rsidRPr="00653792">
        <w:rPr>
          <w:rFonts w:ascii="Times New Roman" w:hAnsi="Times New Roman" w:cs="Times New Roman"/>
          <w:b/>
          <w:sz w:val="24"/>
          <w:szCs w:val="24"/>
        </w:rPr>
        <w:t>ITÊ DE CONTROLE DE MUDANÇAS</w:t>
      </w:r>
    </w:p>
    <w:p w:rsidR="001B3179" w:rsidRPr="00653792" w:rsidRDefault="001B3179" w:rsidP="0065379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0A7B" w:rsidRPr="00653792" w:rsidRDefault="00120A7B" w:rsidP="00470EB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792">
        <w:rPr>
          <w:rFonts w:ascii="Times New Roman" w:hAnsi="Times New Roman" w:cs="Times New Roman"/>
          <w:sz w:val="24"/>
          <w:szCs w:val="24"/>
        </w:rPr>
        <w:t xml:space="preserve">O Comitê </w:t>
      </w:r>
      <w:r w:rsidR="001B3179" w:rsidRPr="00653792">
        <w:rPr>
          <w:rFonts w:ascii="Times New Roman" w:hAnsi="Times New Roman" w:cs="Times New Roman"/>
          <w:sz w:val="24"/>
          <w:szCs w:val="24"/>
        </w:rPr>
        <w:t xml:space="preserve">de Controle de Mudanças é responsável pelo processo de identificação, organização, controle, análise e aprovação das modificações no projeto. Sendo assim, esse processo deve respeitar o fluxo de controle de mudanças definido no </w:t>
      </w:r>
      <w:r w:rsidR="001B3179" w:rsidRPr="00470EB0">
        <w:rPr>
          <w:rFonts w:ascii="Times New Roman" w:hAnsi="Times New Roman" w:cs="Times New Roman"/>
          <w:sz w:val="24"/>
          <w:szCs w:val="24"/>
        </w:rPr>
        <w:t>Anexo X.</w:t>
      </w:r>
    </w:p>
    <w:p w:rsidR="00B473CA" w:rsidRPr="00653792" w:rsidRDefault="00B473CA" w:rsidP="00470EB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792">
        <w:rPr>
          <w:rFonts w:ascii="Times New Roman" w:hAnsi="Times New Roman" w:cs="Times New Roman"/>
          <w:sz w:val="24"/>
          <w:szCs w:val="24"/>
        </w:rPr>
        <w:t xml:space="preserve">É Gerência de mudança deve ser analisada </w:t>
      </w:r>
    </w:p>
    <w:p w:rsidR="00EF53FB" w:rsidRPr="00470EB0" w:rsidRDefault="00EF53FB" w:rsidP="00470EB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EB0">
        <w:rPr>
          <w:rFonts w:ascii="Times New Roman" w:hAnsi="Times New Roman" w:cs="Times New Roman"/>
          <w:sz w:val="24"/>
          <w:szCs w:val="24"/>
        </w:rPr>
        <w:t>Responsabilidades:</w:t>
      </w:r>
    </w:p>
    <w:p w:rsidR="00EF53FB" w:rsidRPr="00653792" w:rsidRDefault="00EF53FB" w:rsidP="00470EB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792">
        <w:rPr>
          <w:rFonts w:ascii="Times New Roman" w:hAnsi="Times New Roman" w:cs="Times New Roman"/>
          <w:sz w:val="24"/>
          <w:szCs w:val="24"/>
        </w:rPr>
        <w:t>Gerente de projeto</w:t>
      </w:r>
      <w:r w:rsidR="00B473CA" w:rsidRPr="00653792">
        <w:rPr>
          <w:rFonts w:ascii="Times New Roman" w:hAnsi="Times New Roman" w:cs="Times New Roman"/>
          <w:sz w:val="24"/>
          <w:szCs w:val="24"/>
        </w:rPr>
        <w:t>,</w:t>
      </w:r>
      <w:r w:rsidRPr="00653792">
        <w:rPr>
          <w:rFonts w:ascii="Times New Roman" w:hAnsi="Times New Roman" w:cs="Times New Roman"/>
          <w:sz w:val="24"/>
          <w:szCs w:val="24"/>
        </w:rPr>
        <w:t xml:space="preserve"> Rodrigo Alves de Oliveira do Nascimento:</w:t>
      </w:r>
      <w:r w:rsidR="00000BE0" w:rsidRPr="00653792">
        <w:rPr>
          <w:rFonts w:ascii="Times New Roman" w:hAnsi="Times New Roman" w:cs="Times New Roman"/>
          <w:sz w:val="24"/>
          <w:szCs w:val="24"/>
        </w:rPr>
        <w:t xml:space="preserve"> responsável pela aprovação do Pedido de Mudança e pela</w:t>
      </w:r>
      <w:r w:rsidRPr="00653792">
        <w:rPr>
          <w:rFonts w:ascii="Times New Roman" w:hAnsi="Times New Roman" w:cs="Times New Roman"/>
          <w:sz w:val="24"/>
          <w:szCs w:val="24"/>
        </w:rPr>
        <w:t xml:space="preserve"> Ordem de Modificação </w:t>
      </w:r>
      <w:r w:rsidR="00000BE0" w:rsidRPr="00653792">
        <w:rPr>
          <w:rFonts w:ascii="Times New Roman" w:hAnsi="Times New Roman" w:cs="Times New Roman"/>
          <w:sz w:val="24"/>
          <w:szCs w:val="24"/>
        </w:rPr>
        <w:t>(artefato de saída do processo</w:t>
      </w:r>
      <w:r w:rsidR="00926794" w:rsidRPr="00653792">
        <w:rPr>
          <w:rFonts w:ascii="Times New Roman" w:hAnsi="Times New Roman" w:cs="Times New Roman"/>
          <w:sz w:val="24"/>
          <w:szCs w:val="24"/>
        </w:rPr>
        <w:t>, deve ser registrado</w:t>
      </w:r>
      <w:r w:rsidR="00000BE0" w:rsidRPr="00653792">
        <w:rPr>
          <w:rFonts w:ascii="Times New Roman" w:hAnsi="Times New Roman" w:cs="Times New Roman"/>
          <w:sz w:val="24"/>
          <w:szCs w:val="24"/>
        </w:rPr>
        <w:t xml:space="preserve">) </w:t>
      </w:r>
      <w:r w:rsidRPr="00653792">
        <w:rPr>
          <w:rFonts w:ascii="Times New Roman" w:hAnsi="Times New Roman" w:cs="Times New Roman"/>
          <w:sz w:val="24"/>
          <w:szCs w:val="24"/>
        </w:rPr>
        <w:t>do produto.</w:t>
      </w:r>
      <w:r w:rsidR="00B473CA" w:rsidRPr="00653792">
        <w:rPr>
          <w:rFonts w:ascii="Times New Roman" w:hAnsi="Times New Roman" w:cs="Times New Roman"/>
          <w:sz w:val="24"/>
          <w:szCs w:val="24"/>
        </w:rPr>
        <w:t xml:space="preserve"> E pela análise do Pedido de Mudança.</w:t>
      </w:r>
    </w:p>
    <w:p w:rsidR="00B473CA" w:rsidRPr="00653792" w:rsidRDefault="00B473CA" w:rsidP="00470EB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792">
        <w:rPr>
          <w:rFonts w:ascii="Times New Roman" w:hAnsi="Times New Roman" w:cs="Times New Roman"/>
          <w:sz w:val="24"/>
          <w:szCs w:val="24"/>
        </w:rPr>
        <w:t xml:space="preserve">Patrocinadora, Sofia Duarte Moreira: </w:t>
      </w:r>
      <w:r w:rsidR="00CD460B" w:rsidRPr="00653792">
        <w:rPr>
          <w:rFonts w:ascii="Times New Roman" w:hAnsi="Times New Roman" w:cs="Times New Roman"/>
          <w:sz w:val="24"/>
          <w:szCs w:val="24"/>
        </w:rPr>
        <w:t>responsável pela aprovação do Pedido de Mudança quando es</w:t>
      </w:r>
      <w:r w:rsidR="00DE2E33" w:rsidRPr="00653792">
        <w:rPr>
          <w:rFonts w:ascii="Times New Roman" w:hAnsi="Times New Roman" w:cs="Times New Roman"/>
          <w:sz w:val="24"/>
          <w:szCs w:val="24"/>
        </w:rPr>
        <w:t>s</w:t>
      </w:r>
      <w:r w:rsidR="00CD460B" w:rsidRPr="00653792">
        <w:rPr>
          <w:rFonts w:ascii="Times New Roman" w:hAnsi="Times New Roman" w:cs="Times New Roman"/>
          <w:sz w:val="24"/>
          <w:szCs w:val="24"/>
        </w:rPr>
        <w:t xml:space="preserve">e impactar o projeto em no mínimo </w:t>
      </w:r>
      <w:r w:rsidR="006656E0" w:rsidRPr="00470EB0">
        <w:rPr>
          <w:rFonts w:ascii="Times New Roman" w:hAnsi="Times New Roman" w:cs="Times New Roman"/>
          <w:sz w:val="24"/>
          <w:szCs w:val="24"/>
        </w:rPr>
        <w:t>6</w:t>
      </w:r>
      <w:r w:rsidR="00CD460B" w:rsidRPr="00470EB0">
        <w:rPr>
          <w:rFonts w:ascii="Times New Roman" w:hAnsi="Times New Roman" w:cs="Times New Roman"/>
          <w:sz w:val="24"/>
          <w:szCs w:val="24"/>
        </w:rPr>
        <w:t>0%.</w:t>
      </w:r>
    </w:p>
    <w:p w:rsidR="00EF53FB" w:rsidRPr="00653792" w:rsidRDefault="00EF53FB" w:rsidP="00470EB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792">
        <w:rPr>
          <w:rFonts w:ascii="Times New Roman" w:hAnsi="Times New Roman" w:cs="Times New Roman"/>
          <w:sz w:val="24"/>
          <w:szCs w:val="24"/>
        </w:rPr>
        <w:t>Coordenador do Projeto  Simão Paulo Gutenberg – responsável pela análise e implementação do Pedido de Mudança</w:t>
      </w:r>
      <w:r w:rsidR="00B473CA" w:rsidRPr="00653792">
        <w:rPr>
          <w:rFonts w:ascii="Times New Roman" w:hAnsi="Times New Roman" w:cs="Times New Roman"/>
          <w:sz w:val="24"/>
          <w:szCs w:val="24"/>
        </w:rPr>
        <w:t>.</w:t>
      </w:r>
    </w:p>
    <w:p w:rsidR="007F27FE" w:rsidRPr="00653792" w:rsidRDefault="00EF53FB" w:rsidP="00470EB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792">
        <w:rPr>
          <w:rFonts w:ascii="Times New Roman" w:hAnsi="Times New Roman" w:cs="Times New Roman"/>
          <w:sz w:val="24"/>
          <w:szCs w:val="24"/>
        </w:rPr>
        <w:t xml:space="preserve">Equipe de Mudança - membros da equipe designados para a execução do Pedido de Mudança. </w:t>
      </w:r>
      <w:r w:rsidRPr="00653792">
        <w:rPr>
          <w:rFonts w:ascii="Times New Roman" w:hAnsi="Times New Roman" w:cs="Times New Roman"/>
          <w:sz w:val="24"/>
          <w:szCs w:val="24"/>
        </w:rPr>
        <w:cr/>
      </w:r>
      <w:r w:rsidR="007F27FE" w:rsidRPr="00653792">
        <w:rPr>
          <w:rFonts w:ascii="Times New Roman" w:hAnsi="Times New Roman" w:cs="Times New Roman"/>
          <w:sz w:val="24"/>
          <w:szCs w:val="24"/>
        </w:rPr>
        <w:t>Gerentes: análise do impacto das mudanças e viabilidade. José Vilela – Compras, Débora Montenegro - Financeiro e Gean Ferraz - Gerente de marketing da MK.</w:t>
      </w:r>
    </w:p>
    <w:p w:rsidR="000F1EC2" w:rsidRPr="00653792" w:rsidRDefault="007F27FE" w:rsidP="00470EB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792">
        <w:rPr>
          <w:rFonts w:ascii="Times New Roman" w:hAnsi="Times New Roman" w:cs="Times New Roman"/>
          <w:sz w:val="24"/>
          <w:szCs w:val="24"/>
        </w:rPr>
        <w:t xml:space="preserve">Diretora da MK, Marieta Vasconcelos: </w:t>
      </w:r>
      <w:r w:rsidR="00974A39" w:rsidRPr="00653792">
        <w:rPr>
          <w:rFonts w:ascii="Times New Roman" w:hAnsi="Times New Roman" w:cs="Times New Roman"/>
          <w:sz w:val="24"/>
          <w:szCs w:val="24"/>
        </w:rPr>
        <w:t>a</w:t>
      </w:r>
      <w:r w:rsidRPr="00653792">
        <w:rPr>
          <w:rFonts w:ascii="Times New Roman" w:hAnsi="Times New Roman" w:cs="Times New Roman"/>
          <w:sz w:val="24"/>
          <w:szCs w:val="24"/>
        </w:rPr>
        <w:t>nálise de Oportunidade de negócio.</w:t>
      </w:r>
    </w:p>
    <w:p w:rsidR="000F1EC2" w:rsidRPr="00653792" w:rsidRDefault="000F1EC2" w:rsidP="00653792">
      <w:pPr>
        <w:jc w:val="both"/>
        <w:rPr>
          <w:rFonts w:ascii="Times New Roman" w:hAnsi="Times New Roman" w:cs="Times New Roman"/>
          <w:sz w:val="24"/>
          <w:szCs w:val="24"/>
        </w:rPr>
      </w:pPr>
      <w:r w:rsidRPr="00653792">
        <w:rPr>
          <w:rFonts w:ascii="Times New Roman" w:hAnsi="Times New Roman" w:cs="Times New Roman"/>
          <w:sz w:val="24"/>
          <w:szCs w:val="24"/>
        </w:rPr>
        <w:br w:type="page"/>
      </w:r>
    </w:p>
    <w:p w:rsidR="00AC14AD" w:rsidRPr="00653792" w:rsidRDefault="002D69EB" w:rsidP="006537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pict>
          <v:rect id="_x0000_s1097" style="position:absolute;left:0;text-align:left;margin-left:150.05pt;margin-top:678.65pt;width:51.35pt;height:20.65pt;z-index:251724800" stroked="f" strokecolor="blue">
            <v:textbox style="mso-next-textbox:#_x0000_s1097">
              <w:txbxContent>
                <w:p w:rsidR="000D2AAC" w:rsidRDefault="000D2AAC" w:rsidP="00306207">
                  <w:r>
                    <w:t>Sim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1" type="#_x0000_t34" style="position:absolute;left:0;text-align:left;margin-left:174.85pt;margin-top:497.5pt;width:51.45pt;height:38.4pt;rotation:270;z-index:251709440" o:connectortype="elbow" adj="21390,-352941,-111862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96" style="position:absolute;left:0;text-align:left;margin-left:4in;margin-top:531.2pt;width:51.35pt;height:20.65pt;z-index:251723776" stroked="f" strokecolor="blue">
            <v:textbox style="mso-next-textbox:#_x0000_s1096">
              <w:txbxContent>
                <w:p w:rsidR="000D2AAC" w:rsidRDefault="000D2AAC" w:rsidP="00306207">
                  <w:r>
                    <w:t>Sim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95" style="position:absolute;left:0;text-align:left;margin-left:252pt;margin-top:219.65pt;width:51.35pt;height:20.65pt;z-index:251722752" stroked="f" strokecolor="blue">
            <v:textbox style="mso-next-textbox:#_x0000_s1095">
              <w:txbxContent>
                <w:p w:rsidR="000D2AAC" w:rsidRDefault="000D2AAC" w:rsidP="00306207">
                  <w:r>
                    <w:t>Sim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94" style="position:absolute;left:0;text-align:left;margin-left:153pt;margin-top:600.2pt;width:51.35pt;height:20.65pt;z-index:251721728" stroked="f" strokecolor="blue">
            <v:textbox style="mso-next-textbox:#_x0000_s1094">
              <w:txbxContent>
                <w:p w:rsidR="000D2AAC" w:rsidRDefault="000D2AAC" w:rsidP="00306207">
                  <w:r>
                    <w:t>Não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93" style="position:absolute;left:0;text-align:left;margin-left:203.2pt;margin-top:351pt;width:51.35pt;height:20.65pt;z-index:251720704" stroked="f" strokecolor="blue">
            <v:textbox style="mso-next-textbox:#_x0000_s1093">
              <w:txbxContent>
                <w:p w:rsidR="000D2AAC" w:rsidRDefault="000D2AAC" w:rsidP="00306207">
                  <w:r>
                    <w:t>Não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92" style="position:absolute;left:0;text-align:left;margin-left:254.55pt;margin-top:108pt;width:51.35pt;height:20.65pt;z-index:251719680" stroked="f" strokecolor="blue">
            <v:textbox style="mso-next-textbox:#_x0000_s1092">
              <w:txbxContent>
                <w:p w:rsidR="000D2AAC" w:rsidRDefault="000D2AAC">
                  <w:r>
                    <w:t>Não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left:0;text-align:left;margin-left:356.85pt;margin-top:702pt;width:21.15pt;height:0;z-index:2517186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90" type="#_x0000_t34" style="position:absolute;left:0;text-align:left;margin-left:90.75pt;margin-top:678.65pt;width:115.55pt;height:23.35pt;z-index:251717632" o:connectortype="elbow" adj="10795,-706463,-32863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89" type="#_x0000_t32" style="position:absolute;left:0;text-align:left;margin-left:150.05pt;margin-top:637.75pt;width:53.7pt;height:0;flip:x;z-index:2517166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88" type="#_x0000_t34" style="position:absolute;left:0;text-align:left;margin-left:90.75pt;margin-top:599.15pt;width:113pt;height:25.5pt;z-index:251715584" o:connectortype="elbow" adj=",-579558,-33604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7" type="#_x0000_t4" style="position:absolute;left:0;text-align:left;margin-left:36pt;margin-top:599.15pt;width:114.05pt;height:79.5pt;z-index:251688960">
            <v:textbox style="mso-next-textbox:#_x0000_s1057">
              <w:txbxContent>
                <w:p w:rsidR="000D2AAC" w:rsidRDefault="000D2AAC" w:rsidP="00160BEA">
                  <w:pPr>
                    <w:spacing w:before="120"/>
                  </w:pPr>
                  <w:r>
                    <w:t>Aprovado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85" type="#_x0000_t32" style="position:absolute;left:0;text-align:left;margin-left:275.9pt;margin-top:593.8pt;width:0;height:27.05pt;z-index:2517135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84" type="#_x0000_t32" style="position:absolute;left:0;text-align:left;margin-left:275.9pt;margin-top:531.2pt;width:0;height:27.05pt;z-index:2517125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63" style="position:absolute;left:0;text-align:left;margin-left:206.3pt;margin-top:681.7pt;width:150.55pt;height:35.55pt;z-index:251694080">
            <v:textbox style="mso-next-textbox:#_x0000_s1063">
              <w:txbxContent>
                <w:p w:rsidR="000D2AAC" w:rsidRPr="00AC14AD" w:rsidRDefault="000D2AAC" w:rsidP="00926794">
                  <w:pPr>
                    <w:jc w:val="center"/>
                  </w:pPr>
                  <w:r>
                    <w:t>Registro da Ordem de Modificação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83" type="#_x0000_t34" style="position:absolute;left:0;text-align:left;margin-left:140.75pt;margin-top:316.5pt;width:154.4pt;height:115.95pt;rotation:270;flip:x;z-index:251711488" o:connectortype="elbow" adj=",99990,-50496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82" type="#_x0000_t32" style="position:absolute;left:0;text-align:left;margin-left:173.8pt;margin-top:542.4pt;width:7.6pt;height:0;flip:x;z-index:25171046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46" type="#_x0000_t4" style="position:absolute;left:0;text-align:left;margin-left:219.8pt;margin-top:451.7pt;width:114.05pt;height:79.5pt;z-index:251677696">
            <v:textbox style="mso-next-textbox:#_x0000_s1046">
              <w:txbxContent>
                <w:p w:rsidR="000D2AAC" w:rsidRDefault="000D2AAC" w:rsidP="00827321">
                  <w:pPr>
                    <w:spacing w:before="120"/>
                  </w:pPr>
                  <w:r>
                    <w:t>Aprovado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80" type="#_x0000_t32" style="position:absolute;left:0;text-align:left;margin-left:85pt;margin-top:499.25pt;width:0;height:22.5pt;z-index:251655165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79" type="#_x0000_t32" style="position:absolute;left:0;text-align:left;margin-left:85pt;margin-top:446pt;width:0;height:22.5pt;z-index:25165619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78" type="#_x0000_t32" style="position:absolute;left:0;text-align:left;margin-left:83.25pt;margin-top:395.5pt;width:0;height:22.5pt;z-index:251657215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37" type="#_x0000_t4" style="position:absolute;left:0;text-align:left;margin-left:26.85pt;margin-top:319.8pt;width:114.05pt;height:79.5pt;z-index:251669504">
            <v:textbox style="mso-next-textbox:#_x0000_s1037">
              <w:txbxContent>
                <w:p w:rsidR="000D2AAC" w:rsidRDefault="000D2AAC" w:rsidP="00D1476D">
                  <w:pPr>
                    <w:spacing w:before="120"/>
                  </w:pPr>
                  <w:r>
                    <w:t>Aprovado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77" type="#_x0000_t32" style="position:absolute;left:0;text-align:left;margin-left:85pt;margin-top:297.3pt;width:0;height:22.5pt;z-index:2517084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76" type="#_x0000_t32" style="position:absolute;left:0;text-align:left;margin-left:305.9pt;margin-top:279.55pt;width:21.65pt;height:0;z-index:2517073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oval id="_x0000_s1033" style="position:absolute;left:0;text-align:left;margin-left:327.55pt;margin-top:249.45pt;width:150.55pt;height:57.05pt;z-index:251665408">
            <v:textbox style="mso-next-textbox:#_x0000_s1033">
              <w:txbxContent>
                <w:p w:rsidR="000D2AAC" w:rsidRPr="00AC14AD" w:rsidRDefault="000D2AAC" w:rsidP="00102B32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Reprovação do Pedido de Mudança</w:t>
                  </w:r>
                </w:p>
                <w:p w:rsidR="000D2AAC" w:rsidRDefault="000D2AAC" w:rsidP="00102B32"/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75" type="#_x0000_t32" style="position:absolute;left:0;text-align:left;margin-left:166.5pt;margin-top:279.55pt;width:25.35pt;height:0;flip:x;z-index:2517063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74" type="#_x0000_t32" style="position:absolute;left:0;text-align:left;margin-left:248.75pt;margin-top:221.85pt;width:0;height:18.45pt;z-index:2517053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32" type="#_x0000_t4" style="position:absolute;left:0;text-align:left;margin-left:191.85pt;margin-top:240.3pt;width:114.05pt;height:79.5pt;z-index:251664384">
            <v:textbox style="mso-next-textbox:#_x0000_s1032">
              <w:txbxContent>
                <w:p w:rsidR="000D2AAC" w:rsidRDefault="000D2AAC" w:rsidP="00102B32">
                  <w:pPr>
                    <w:spacing w:before="120"/>
                  </w:pPr>
                  <w:r>
                    <w:t>Aprovado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73" type="#_x0000_t34" style="position:absolute;left:0;text-align:left;margin-left:159.95pt;margin-top:96.35pt;width:88.8pt;height:38.45pt;rotation:180;z-index:251704320" o:connectortype="elbow" adj="-353,-123505,-81195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29" type="#_x0000_t4" style="position:absolute;left:0;text-align:left;margin-left:185.2pt;margin-top:134.8pt;width:127.15pt;height:87.05pt;z-index:251661312">
            <v:textbox style="mso-next-textbox:#_x0000_s1029">
              <w:txbxContent>
                <w:p w:rsidR="000D2AAC" w:rsidRPr="00325ACC" w:rsidRDefault="000D2AAC" w:rsidP="00AE70D8">
                  <w:pPr>
                    <w:spacing w:before="120"/>
                    <w:jc w:val="center"/>
                    <w:rPr>
                      <w:sz w:val="20"/>
                      <w:szCs w:val="20"/>
                    </w:rPr>
                  </w:pPr>
                  <w:r w:rsidRPr="00325ACC">
                    <w:rPr>
                      <w:sz w:val="20"/>
                      <w:szCs w:val="20"/>
                    </w:rPr>
                    <w:t>Informações suficientes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72" type="#_x0000_t32" style="position:absolute;left:0;text-align:left;margin-left:159.95pt;margin-top:179.55pt;width:25.25pt;height:0;z-index:2517032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71" type="#_x0000_t32" style="position:absolute;left:0;text-align:left;margin-left:83.25pt;margin-top:123.4pt;width:0;height:22.45pt;z-index:2517022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70" type="#_x0000_t32" style="position:absolute;left:0;text-align:left;margin-left:83.25pt;margin-top:76.15pt;width:0;height:11.7pt;z-index:2517012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28" style="position:absolute;left:0;text-align:left;margin-left:9.4pt;margin-top:145.85pt;width:150.55pt;height:64.6pt;z-index:251660288">
            <v:textbox style="mso-next-textbox:#_x0000_s1028">
              <w:txbxContent>
                <w:p w:rsidR="000D2AAC" w:rsidRPr="00AC14AD" w:rsidRDefault="000D2AAC" w:rsidP="00AC14AD">
                  <w:pPr>
                    <w:jc w:val="center"/>
                  </w:pPr>
                  <w:r>
                    <w:t>Análise do Impacto, Oportunidade de Negócio  e Viabilidade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56" style="position:absolute;left:0;text-align:left;margin-left:203.75pt;margin-top:620.85pt;width:150.55pt;height:35.55pt;z-index:251687936">
            <v:textbox style="mso-next-textbox:#_x0000_s1056">
              <w:txbxContent>
                <w:p w:rsidR="000D2AAC" w:rsidRPr="00AC14AD" w:rsidRDefault="000D2AAC" w:rsidP="00160BEA">
                  <w:pPr>
                    <w:jc w:val="center"/>
                  </w:pPr>
                  <w:r>
                    <w:t>Elaboração da Ordem de Modificação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59" style="position:absolute;left:0;text-align:left;margin-left:23.25pt;margin-top:522.7pt;width:150.55pt;height:35.55pt;z-index:251689984">
            <v:textbox style="mso-next-textbox:#_x0000_s1059">
              <w:txbxContent>
                <w:p w:rsidR="000D2AAC" w:rsidRPr="00AC14AD" w:rsidRDefault="000D2AAC" w:rsidP="00926794">
                  <w:pPr>
                    <w:jc w:val="center"/>
                  </w:pPr>
                  <w:r>
                    <w:t>Revisão pós-implementação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54" style="position:absolute;left:0;text-align:left;margin-left:203.75pt;margin-top:558.25pt;width:150.55pt;height:35.55pt;z-index:251685888">
            <v:textbox style="mso-next-textbox:#_x0000_s1054">
              <w:txbxContent>
                <w:p w:rsidR="000D2AAC" w:rsidRPr="00AC14AD" w:rsidRDefault="000D2AAC" w:rsidP="00827321">
                  <w:pPr>
                    <w:jc w:val="center"/>
                  </w:pPr>
                  <w:r>
                    <w:t>Artefato Liberado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47" style="position:absolute;left:0;text-align:left;margin-left:23.25pt;margin-top:471.3pt;width:150.55pt;height:35.55pt;z-index:251678720">
            <v:textbox style="mso-next-textbox:#_x0000_s1047">
              <w:txbxContent>
                <w:p w:rsidR="000D2AAC" w:rsidRPr="00AC14AD" w:rsidRDefault="000D2AAC" w:rsidP="00827321">
                  <w:pPr>
                    <w:jc w:val="center"/>
                  </w:pPr>
                  <w:r>
                    <w:t>Artefato finalizado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44" style="position:absolute;left:0;text-align:left;margin-left:23.25pt;margin-top:416.15pt;width:150.55pt;height:35.55pt;z-index:251675648">
            <v:textbox style="mso-next-textbox:#_x0000_s1044">
              <w:txbxContent>
                <w:p w:rsidR="000D2AAC" w:rsidRPr="00AC14AD" w:rsidRDefault="000D2AAC" w:rsidP="00E93687">
                  <w:pPr>
                    <w:jc w:val="center"/>
                  </w:pPr>
                  <w:r>
                    <w:t>Implementação do artefato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oval id="_x0000_s1027" style="position:absolute;left:0;text-align:left;margin-left:9.4pt;margin-top:19.1pt;width:150.55pt;height:57.05pt;z-index:251659264">
            <v:textbox style="mso-next-textbox:#_x0000_s1027">
              <w:txbxContent>
                <w:p w:rsidR="000D2AAC" w:rsidRPr="00AC14AD" w:rsidRDefault="000D2AAC" w:rsidP="00AC14A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C14A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Identificação da necessidade da mudança</w:t>
                  </w:r>
                </w:p>
                <w:p w:rsidR="000D2AAC" w:rsidRDefault="000D2AAC"/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36" style="position:absolute;left:0;text-align:left;margin-left:15.95pt;margin-top:261.75pt;width:150.55pt;height:35.55pt;z-index:251668480">
            <v:textbox style="mso-next-textbox:#_x0000_s1036">
              <w:txbxContent>
                <w:p w:rsidR="000D2AAC" w:rsidRPr="00AC14AD" w:rsidRDefault="000D2AAC" w:rsidP="00D1476D">
                  <w:pPr>
                    <w:jc w:val="center"/>
                  </w:pPr>
                  <w:r>
                    <w:t>Planejamento/Reajuste do Cronograma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26" style="position:absolute;left:0;text-align:left;margin-left:9.4pt;margin-top:87.85pt;width:150.55pt;height:35.55pt;z-index:251658240">
            <v:textbox style="mso-next-textbox:#_x0000_s1026">
              <w:txbxContent>
                <w:p w:rsidR="000D2AAC" w:rsidRPr="00AC14AD" w:rsidRDefault="000D2AAC" w:rsidP="00AC14AD">
                  <w:pPr>
                    <w:jc w:val="center"/>
                  </w:pPr>
                  <w:r>
                    <w:t>Solicitação do Pedido de Mudança</w:t>
                  </w:r>
                </w:p>
              </w:txbxContent>
            </v:textbox>
          </v:rect>
        </w:pict>
      </w:r>
    </w:p>
    <w:p w:rsidR="00874E39" w:rsidRPr="00653792" w:rsidRDefault="00874E39" w:rsidP="006537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C99" w:rsidRPr="00653792" w:rsidRDefault="007B3C01" w:rsidP="0065379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oval id="_x0000_s1040" style="position:absolute;left:0;text-align:left;margin-left:378pt;margin-top:641.05pt;width:126.95pt;height:51.25pt;z-index:251671552">
            <v:textbox style="mso-next-textbox:#_x0000_s1040">
              <w:txbxContent>
                <w:p w:rsidR="000D2AAC" w:rsidRPr="00AC14AD" w:rsidRDefault="000D2AAC" w:rsidP="00C33AE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Doc. do projeto atualizada</w:t>
                  </w:r>
                </w:p>
                <w:p w:rsidR="000D2AAC" w:rsidRDefault="000D2AAC" w:rsidP="00C33AE6"/>
              </w:txbxContent>
            </v:textbox>
          </v:oval>
        </w:pict>
      </w:r>
    </w:p>
    <w:sectPr w:rsidR="00FF5C99" w:rsidRPr="00653792" w:rsidSect="00FF5C99">
      <w:pgSz w:w="11906" w:h="16838"/>
      <w:pgMar w:top="1106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9EB" w:rsidRDefault="002D69EB" w:rsidP="00FF5C99">
      <w:pPr>
        <w:spacing w:after="0" w:line="240" w:lineRule="auto"/>
      </w:pPr>
      <w:r>
        <w:separator/>
      </w:r>
    </w:p>
  </w:endnote>
  <w:endnote w:type="continuationSeparator" w:id="0">
    <w:p w:rsidR="002D69EB" w:rsidRDefault="002D69EB" w:rsidP="00FF5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9EB" w:rsidRDefault="002D69EB" w:rsidP="00FF5C99">
      <w:pPr>
        <w:spacing w:after="0" w:line="240" w:lineRule="auto"/>
      </w:pPr>
      <w:r>
        <w:separator/>
      </w:r>
    </w:p>
  </w:footnote>
  <w:footnote w:type="continuationSeparator" w:id="0">
    <w:p w:rsidR="002D69EB" w:rsidRDefault="002D69EB" w:rsidP="00FF5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0AE0"/>
    <w:rsid w:val="00000BE0"/>
    <w:rsid w:val="00025AA4"/>
    <w:rsid w:val="00034E92"/>
    <w:rsid w:val="00067552"/>
    <w:rsid w:val="000707E9"/>
    <w:rsid w:val="000904FB"/>
    <w:rsid w:val="000B3D0C"/>
    <w:rsid w:val="000C3B2A"/>
    <w:rsid w:val="000D2AAC"/>
    <w:rsid w:val="000D61A5"/>
    <w:rsid w:val="000F1EC2"/>
    <w:rsid w:val="00102B32"/>
    <w:rsid w:val="00120A7B"/>
    <w:rsid w:val="00135438"/>
    <w:rsid w:val="001472D3"/>
    <w:rsid w:val="00160BEA"/>
    <w:rsid w:val="00170666"/>
    <w:rsid w:val="00193F61"/>
    <w:rsid w:val="001B3179"/>
    <w:rsid w:val="001C3934"/>
    <w:rsid w:val="001C5585"/>
    <w:rsid w:val="001D41CE"/>
    <w:rsid w:val="001D7329"/>
    <w:rsid w:val="00206A4B"/>
    <w:rsid w:val="002072C5"/>
    <w:rsid w:val="0022466A"/>
    <w:rsid w:val="002A1164"/>
    <w:rsid w:val="002B50E8"/>
    <w:rsid w:val="002C3FEA"/>
    <w:rsid w:val="002D69EB"/>
    <w:rsid w:val="002F45B7"/>
    <w:rsid w:val="00301F4A"/>
    <w:rsid w:val="00306207"/>
    <w:rsid w:val="00325ACC"/>
    <w:rsid w:val="003616A5"/>
    <w:rsid w:val="003D63EC"/>
    <w:rsid w:val="003F36BF"/>
    <w:rsid w:val="003F3ED1"/>
    <w:rsid w:val="0041337C"/>
    <w:rsid w:val="0042557C"/>
    <w:rsid w:val="00435A98"/>
    <w:rsid w:val="00451D38"/>
    <w:rsid w:val="0045561C"/>
    <w:rsid w:val="00463CF5"/>
    <w:rsid w:val="004661E4"/>
    <w:rsid w:val="00470EB0"/>
    <w:rsid w:val="0047299D"/>
    <w:rsid w:val="004A5137"/>
    <w:rsid w:val="004A7066"/>
    <w:rsid w:val="004C161F"/>
    <w:rsid w:val="004D056C"/>
    <w:rsid w:val="00505087"/>
    <w:rsid w:val="00533397"/>
    <w:rsid w:val="00550AE0"/>
    <w:rsid w:val="00571B6B"/>
    <w:rsid w:val="005924EA"/>
    <w:rsid w:val="005A56A2"/>
    <w:rsid w:val="005C5745"/>
    <w:rsid w:val="005C70BC"/>
    <w:rsid w:val="006217E5"/>
    <w:rsid w:val="00633A89"/>
    <w:rsid w:val="00653792"/>
    <w:rsid w:val="00654C9C"/>
    <w:rsid w:val="006656E0"/>
    <w:rsid w:val="006827FA"/>
    <w:rsid w:val="0070253F"/>
    <w:rsid w:val="00703811"/>
    <w:rsid w:val="00732ED9"/>
    <w:rsid w:val="00740480"/>
    <w:rsid w:val="007411A4"/>
    <w:rsid w:val="00742C97"/>
    <w:rsid w:val="0074496C"/>
    <w:rsid w:val="00794A1A"/>
    <w:rsid w:val="007B3C01"/>
    <w:rsid w:val="007C52B1"/>
    <w:rsid w:val="007E170C"/>
    <w:rsid w:val="007E284E"/>
    <w:rsid w:val="007F27FE"/>
    <w:rsid w:val="00810FC8"/>
    <w:rsid w:val="008130DE"/>
    <w:rsid w:val="00820C4A"/>
    <w:rsid w:val="0082317F"/>
    <w:rsid w:val="00827321"/>
    <w:rsid w:val="00833178"/>
    <w:rsid w:val="00834745"/>
    <w:rsid w:val="0084395E"/>
    <w:rsid w:val="00871CA0"/>
    <w:rsid w:val="00873BFD"/>
    <w:rsid w:val="00873E21"/>
    <w:rsid w:val="00874E39"/>
    <w:rsid w:val="008776FE"/>
    <w:rsid w:val="00892307"/>
    <w:rsid w:val="008A2BC4"/>
    <w:rsid w:val="008D7A9F"/>
    <w:rsid w:val="008F3FB0"/>
    <w:rsid w:val="00915965"/>
    <w:rsid w:val="00926794"/>
    <w:rsid w:val="009470A3"/>
    <w:rsid w:val="0095662C"/>
    <w:rsid w:val="00967F6A"/>
    <w:rsid w:val="00974A39"/>
    <w:rsid w:val="009A373A"/>
    <w:rsid w:val="009A63F7"/>
    <w:rsid w:val="009C4C84"/>
    <w:rsid w:val="009E7D2C"/>
    <w:rsid w:val="00A02B4F"/>
    <w:rsid w:val="00A146AA"/>
    <w:rsid w:val="00A302E5"/>
    <w:rsid w:val="00A34995"/>
    <w:rsid w:val="00A71317"/>
    <w:rsid w:val="00A816FD"/>
    <w:rsid w:val="00AC14AD"/>
    <w:rsid w:val="00AD29A7"/>
    <w:rsid w:val="00AE70D8"/>
    <w:rsid w:val="00B32B24"/>
    <w:rsid w:val="00B33996"/>
    <w:rsid w:val="00B33FB5"/>
    <w:rsid w:val="00B3656F"/>
    <w:rsid w:val="00B4383C"/>
    <w:rsid w:val="00B46D72"/>
    <w:rsid w:val="00B473CA"/>
    <w:rsid w:val="00B52670"/>
    <w:rsid w:val="00B61238"/>
    <w:rsid w:val="00B81726"/>
    <w:rsid w:val="00B9103E"/>
    <w:rsid w:val="00B92088"/>
    <w:rsid w:val="00BD6DCC"/>
    <w:rsid w:val="00BE31AB"/>
    <w:rsid w:val="00BF1628"/>
    <w:rsid w:val="00BF4B74"/>
    <w:rsid w:val="00C008DB"/>
    <w:rsid w:val="00C33AE6"/>
    <w:rsid w:val="00C4591F"/>
    <w:rsid w:val="00C724C1"/>
    <w:rsid w:val="00CA23E5"/>
    <w:rsid w:val="00CB61D2"/>
    <w:rsid w:val="00CC39B7"/>
    <w:rsid w:val="00CD460B"/>
    <w:rsid w:val="00D072F8"/>
    <w:rsid w:val="00D1476D"/>
    <w:rsid w:val="00D23A70"/>
    <w:rsid w:val="00D53D4B"/>
    <w:rsid w:val="00D80425"/>
    <w:rsid w:val="00D84D4D"/>
    <w:rsid w:val="00D926B5"/>
    <w:rsid w:val="00DD3BE4"/>
    <w:rsid w:val="00DE2E33"/>
    <w:rsid w:val="00E30FA1"/>
    <w:rsid w:val="00E33E40"/>
    <w:rsid w:val="00E34712"/>
    <w:rsid w:val="00E53DE0"/>
    <w:rsid w:val="00E64790"/>
    <w:rsid w:val="00E77630"/>
    <w:rsid w:val="00E93687"/>
    <w:rsid w:val="00E96892"/>
    <w:rsid w:val="00EA1DE6"/>
    <w:rsid w:val="00EB019B"/>
    <w:rsid w:val="00EB0C35"/>
    <w:rsid w:val="00EE36F0"/>
    <w:rsid w:val="00EF53FB"/>
    <w:rsid w:val="00F16DA6"/>
    <w:rsid w:val="00F27E0D"/>
    <w:rsid w:val="00F65170"/>
    <w:rsid w:val="00F665BD"/>
    <w:rsid w:val="00F94016"/>
    <w:rsid w:val="00F953DC"/>
    <w:rsid w:val="00F9767F"/>
    <w:rsid w:val="00FF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  <o:rules v:ext="edit">
        <o:r id="V:Rule1" type="connector" idref="#_x0000_s1076"/>
        <o:r id="V:Rule2" type="connector" idref="#_x0000_s1088"/>
        <o:r id="V:Rule3" type="connector" idref="#_x0000_s1074"/>
        <o:r id="V:Rule4" type="connector" idref="#_x0000_s1075"/>
        <o:r id="V:Rule5" type="connector" idref="#_x0000_s1073"/>
        <o:r id="V:Rule6" type="connector" idref="#_x0000_s1077"/>
        <o:r id="V:Rule7" type="connector" idref="#_x0000_s1085"/>
        <o:r id="V:Rule8" type="connector" idref="#_x0000_s1078"/>
        <o:r id="V:Rule9" type="connector" idref="#_x0000_s1089"/>
        <o:r id="V:Rule10" type="connector" idref="#_x0000_s1079"/>
        <o:r id="V:Rule11" type="connector" idref="#_x0000_s1090"/>
        <o:r id="V:Rule12" type="connector" idref="#_x0000_s1080"/>
        <o:r id="V:Rule13" type="connector" idref="#_x0000_s1083"/>
        <o:r id="V:Rule14" type="connector" idref="#_x0000_s1072"/>
        <o:r id="V:Rule15" type="connector" idref="#_x0000_s1070"/>
        <o:r id="V:Rule16" type="connector" idref="#_x0000_s1082"/>
        <o:r id="V:Rule17" type="connector" idref="#_x0000_s1091"/>
        <o:r id="V:Rule18" type="connector" idref="#_x0000_s1071"/>
        <o:r id="V:Rule19" type="connector" idref="#_x0000_s1081"/>
        <o:r id="V:Rule20" type="connector" idref="#_x0000_s1084"/>
      </o:rules>
    </o:shapelayout>
  </w:shapeDefaults>
  <w:decimalSymbol w:val=","/>
  <w:listSeparator w:val=";"/>
  <w15:docId w15:val="{E161EF02-5D1F-4DC6-B034-1B5B3EEE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1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32ED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00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C00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9368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2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732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FF5C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F5C99"/>
  </w:style>
  <w:style w:type="paragraph" w:styleId="Rodap">
    <w:name w:val="footer"/>
    <w:basedOn w:val="Normal"/>
    <w:link w:val="RodapChar"/>
    <w:uiPriority w:val="99"/>
    <w:semiHidden/>
    <w:unhideWhenUsed/>
    <w:rsid w:val="00FF5C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F5C99"/>
  </w:style>
  <w:style w:type="character" w:styleId="Hyperlink">
    <w:name w:val="Hyperlink"/>
    <w:basedOn w:val="Fontepargpadro"/>
    <w:uiPriority w:val="99"/>
    <w:unhideWhenUsed/>
    <w:rsid w:val="007038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9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327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ester.paula</dc:creator>
  <cp:lastModifiedBy>E2P</cp:lastModifiedBy>
  <cp:revision>165</cp:revision>
  <dcterms:created xsi:type="dcterms:W3CDTF">2015-08-12T15:42:00Z</dcterms:created>
  <dcterms:modified xsi:type="dcterms:W3CDTF">2015-09-07T17:22:00Z</dcterms:modified>
</cp:coreProperties>
</file>