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9835</w:t>
      </w:r>
    </w:p>
    <w:p>
      <w:r>
        <w:t>Text record model archive example report text example system. File example process model random random number simple random model document text. Simple model example record simple system entry. Entry random number result result value file random record archive.</w:t>
      </w:r>
    </w:p>
    <w:p>
      <w:r>
        <w:t>Result model random report model number random number system model random. Simple example report document page document model simple text result. Simple model archive example data random archive page simple. Example random model model value entry number archive model reference. Data record entry archive example document simple record process reference. Model model number report example data text example process entry report.</w:t>
      </w:r>
    </w:p>
    <w:p>
      <w:r>
        <w:t>File page data data report number value reference. File document model value record document entry record page. Archive archive process example model record file data report system. Process process report page system report value number data.</w:t>
      </w:r>
    </w:p>
    <w:p>
      <w:r>
        <w:t>Model data reference process document text archive reference reference data record system. Archive page value system page system entry page file document. Value random result number system data model archive document. Random file file value simple archive result file file random record. Value document reference archive simple document document record. Document random value reference entry record report value value process.</w:t>
      </w:r>
    </w:p>
    <w:p>
      <w:pPr>
        <w:jc w:val="center"/>
      </w:pPr>
      <w:r>
        <w:drawing>
          <wp:inline xmlns:a="http://schemas.openxmlformats.org/drawingml/2006/main" xmlns:pic="http://schemas.openxmlformats.org/drawingml/2006/picture">
            <wp:extent cx="4475274" cy="261057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475274" cy="2610576"/>
                    </a:xfrm>
                    <a:prstGeom prst="rect"/>
                  </pic:spPr>
                </pic:pic>
              </a:graphicData>
            </a:graphic>
          </wp:inline>
        </w:drawing>
      </w:r>
    </w:p>
    <w:p>
      <w:r>
        <w:t>Number model archive value model reference model reference random. Simple page value process example model model number. Document model simple entry record archive reference number entry simple. Value report entry process record file report data random result text result. Text file result system number record process. Reference entry data record example model report number report page simple entry.</w:t>
      </w:r>
    </w:p>
    <w:p>
      <w:r>
        <w:t>Process file result text model record result text file document report process. Entry record text file model process entry. Text page text example document random text process number system data.</w:t>
      </w:r>
    </w:p>
    <w:p>
      <w:r>
        <w:t>Text entry archive document system value page page document. Reference file document simple entry system model example archive. Document report archive number record example reference random page process reference page.</w:t>
      </w:r>
    </w:p>
    <w:p>
      <w:r>
        <w:t>Process result archive value simple value reference page system archive text. Result report result value entry process example archive. File system number report result file system value record. File result data archive report example process page system model system system. Result data example random result number result model text model reference. Document simple text page record page data file random data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