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dominguescouverture.fr</w:t>
        <w:br/>
        <w:t>Mesure en direct le 06/09/2026 par Mahdi Design</w:t>
      </w:r>
    </w:p>
    <w:p>
      <w:pPr>
        <w:jc w:val="center"/>
      </w:pPr>
      <w:r>
        <w:rPr>
          <w:b/>
          <w:color w:val="E67E22"/>
          <w:sz w:val="72"/>
        </w:rPr>
        <w:t>71/100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29 photos sans legende : invisibles dans Google Images</w:t>
      </w:r>
    </w:p>
    <w:p>
      <w:pPr>
        <w:pStyle w:val="ListBullet"/>
      </w:pPr>
      <w:r>
        <w:t>WordPress 4.9.31 : version majeure perimee, failles connues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4.9.31 : passage a jour + surveillance, c'est le Pack Serenite.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