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edeneagencement.fr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