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cnr.fr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?/100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Site difficile a auditer : mesures partielles.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Remettre le site en ligne : </w:t>
      </w:r>
      <w:r>
        <w:t>Aucun client ne peut vous trouver. Hébergement ou domaine a réactiver en priorité absolue.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