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maison-etanche.com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