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68ebcdq7avi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Sites usados para nos basearmos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https://www.amandaschiesari.com.br/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https://criszinelli.com.br/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https://dramariliamarcelino.com.br/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https://helenasbeghen.com.br/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https://nutricionistamarina.com.br/?utm_source=ig&amp;utm_medium=social&amp;utm_content=link_in_bio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xlovzbo17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Estrutura do site (explicação para desenvolvimento)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Seção inicial (Hero / primeira dobra)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da nutricionista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(PRECISA ADICIONAR)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completo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(Jeniffer Alencar)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Frase de efeito/headline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(Nutrição personalizada para quem busca saúde, equilíbrio e resultados duradouros.)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(CRN-3 77729)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ff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um botão de destaque, por exemplo: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“Agendar consulta”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botão deve: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Levar diretamente para a seção final do site (scroll automático)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Onde estarão as opções: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Consulta presencial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96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Consulta online</w:t>
      </w:r>
      <w:r w:rsidDel="00000000" w:rsidR="00000000" w:rsidRPr="00000000">
        <w:rPr/>
        <w:drawing>
          <wp:inline distB="114300" distT="114300" distL="114300" distR="114300">
            <wp:extent cx="3643502" cy="4249405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502" cy="424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1701640" cy="3019576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640" cy="301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Seção intermediária (para quem não clicar no botão)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usuário continue rolando o site, exibir na seguinte ordem: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Depoimentos de pacientes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Comentários/reviews (pode ser em formato de carrossel)</w:t>
      </w:r>
      <w:r w:rsidDel="00000000" w:rsidR="00000000" w:rsidRPr="00000000">
        <w:rPr/>
        <w:drawing>
          <wp:inline distB="114300" distT="114300" distL="114300" distR="114300">
            <wp:extent cx="3524255" cy="2671196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5" cy="267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37703" cy="3850527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703" cy="385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49498" cy="2562104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498" cy="256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2208" cy="5678867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208" cy="5678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7085" cy="6585201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7085" cy="658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45360" cy="2599663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360" cy="259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54315" cy="4895846"/>
            <wp:effectExtent b="0" l="0" r="0" t="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315" cy="489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54512" cy="2204481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512" cy="2204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4503" cy="2476617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503" cy="2476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a nutricionista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Pequeno resumo da trajetória (currículo simplificado)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72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Formação, experiência, diferencia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Nutricionista pela Universidade Anhembi Morumbi (SP).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Paulista com alma do interior, apaixonada pelos detalhes que tornam a vida mais leve, um bom café, uma mesa bem servida e momentos que fazem sentido com amigos e família.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Antes da nutrição, encontrou na gastronomia o primeiro caminho. Hoje, une ciência e sensibilidade para transformar a relação das pessoas com a comida.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Cofundadora do podcast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Isso Daria um Podcast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, professora de inglês por muitos anos e empreendedora à frente de uma marca de acessórios.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Acredita em mudanças que vão além do corpo e que refletem na forma como cada pessoa se enxerga e vive.</w:t>
      </w:r>
      <w:r w:rsidDel="00000000" w:rsidR="00000000" w:rsidRPr="00000000">
        <w:rPr/>
        <w:drawing>
          <wp:inline distB="114300" distT="114300" distL="114300" distR="114300">
            <wp:extent cx="4087908" cy="2520607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908" cy="252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Metodologia de trabalho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de forma simples:</w:t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Como funciona o acompanhamento nutricional?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Agendamento da consulta;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Preenchimento do questionário pré-consulta;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Consulta presencial ou online;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Envio do planejamento alimentar;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Materiais de apoio e suporte via WhatsApp entre as consultas.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43600" cy="38354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2160" w:hanging="360"/>
        <w:rPr>
          <w:b w:val="1"/>
          <w:bCs w:val="1"/>
          <w:color w:val="ff0000"/>
          <w:sz w:val="22"/>
          <w:szCs w:val="22"/>
        </w:rPr>
      </w:pPr>
      <w:bookmarkStart w:colFirst="0" w:colLast="0" w:name="_f9c2tt9a6i4i" w:id="2"/>
      <w:bookmarkEnd w:id="2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Durante a consulta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É o momento de compreender profundamente a rotina do paciente.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São avaliados: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rotina (trabalho, estudos e esporte);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alimentação atual e preferências;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uso de medicamentos e suplementação;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sinais e sintomas;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fases da vida;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doenças e condições clínicas;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exames laboratoriais.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2160" w:hanging="360"/>
        <w:rPr>
          <w:b w:val="1"/>
          <w:bCs w:val="1"/>
          <w:color w:val="ff0000"/>
          <w:sz w:val="22"/>
          <w:szCs w:val="22"/>
        </w:rPr>
      </w:pPr>
      <w:bookmarkStart w:colFirst="0" w:colLast="0" w:name="_f4hc4mib6xdv" w:id="3"/>
      <w:bookmarkEnd w:id="3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Planejamento personalizado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Cada estratégia é construída respeitando a individualidade, rotina, preferências e objetivos do paciente.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Após uma análise completa, o planejamento definitivo é elaborado de forma totalmente personalizada.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2160" w:hanging="360"/>
        <w:rPr>
          <w:b w:val="1"/>
          <w:bCs w:val="1"/>
          <w:color w:val="ff0000"/>
          <w:sz w:val="22"/>
          <w:szCs w:val="22"/>
        </w:rPr>
      </w:pPr>
      <w:bookmarkStart w:colFirst="0" w:colLast="0" w:name="_slaf9nkqei6r" w:id="4"/>
      <w:bookmarkEnd w:id="4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Acompanhamento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Nas consultas de retorno são avaliados: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Evolução física;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Bioimpedância (presencial);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Fotos e medidas;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Ajustes do planejamento alimentar;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Evolução da relação com a alimentação e hábitos.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Objetivo do acompanhamento:</w:t>
        <w:br w:type="textWrapping"/>
        <w:t xml:space="preserve"> Equilibrar corpo, mente, rotina e bem-estar, promovendo resultados consistentes e duradouros.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ind w:left="2160" w:hanging="360"/>
        <w:rPr>
          <w:b w:val="1"/>
          <w:bCs w:val="1"/>
          <w:color w:val="ff0000"/>
          <w:sz w:val="26"/>
          <w:szCs w:val="26"/>
        </w:rPr>
      </w:pPr>
      <w:bookmarkStart w:colFirst="0" w:colLast="0" w:name="_x0uvuwqw1g9r" w:id="5"/>
      <w:bookmarkEnd w:id="5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Diferenciais do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Nutrição personalizada;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Estratégias individualizadas;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Acompanhamento próximo;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Atendimento presencial e online;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Suporte via WhatsApp entre consultas.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4819832" cy="309736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832" cy="309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Consultório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Fotos do espaço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(PRECISA ADICIONAR)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Localização/ mapa integrado ou endereço </w:t>
      </w:r>
      <w:r w:rsidDel="00000000" w:rsidR="00000000" w:rsidRPr="00000000">
        <w:rPr>
          <w:color w:val="ff0000"/>
          <w:rtl w:val="0"/>
        </w:rPr>
        <w:t xml:space="preserve"> (Rua Bela Vista, 580 – Clínica Oequilíbrio – Santo Amaro – Zona Sul)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Mensagem sobre conhecer o ambiente </w:t>
      </w:r>
      <w:r w:rsidDel="00000000" w:rsidR="00000000" w:rsidRPr="00000000">
        <w:rPr>
          <w:color w:val="ff0000"/>
          <w:rtl w:val="0"/>
        </w:rPr>
        <w:t xml:space="preserve">(Na nossa clínica, oferecemos um ambiente acolhedor e moderno, pensado para o seu conforto e bem-estar. Com equipamentos de última geração e uma equipe altamente qualificada, garantimos um atendimento de excelência. Venha nos visitar e descubra um espaço dedicado à sua saúde.)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72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Seção final (Conversão)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Opções claras e separadas: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presencial - </w:t>
      </w:r>
      <w:r w:rsidDel="00000000" w:rsidR="00000000" w:rsidRPr="00000000">
        <w:rPr>
          <w:color w:val="ff0000"/>
          <w:rtl w:val="0"/>
        </w:rPr>
        <w:t xml:space="preserve">Toda mudança começa quando você decide cuidar de si. Dê o primeiro passo e viva essa experiência através da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consulta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online - </w:t>
      </w:r>
      <w:r w:rsidDel="00000000" w:rsidR="00000000" w:rsidRPr="00000000">
        <w:rPr>
          <w:color w:val="ff0000"/>
          <w:rtl w:val="0"/>
        </w:rPr>
        <w:t xml:space="preserve">Toda mudança começa quando você decide cuidar de si. Dê o primeiro passo e viva essa experiência através da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consulta on-line.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opção deve ter um botão que direciona para: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+</w:t>
      </w:r>
      <w:r w:rsidDel="00000000" w:rsidR="00000000" w:rsidRPr="00000000">
        <w:rPr>
          <w:b w:val="1"/>
          <w:bCs w:val="1"/>
          <w:rtl w:val="0"/>
        </w:rPr>
        <w:t xml:space="preserve">55 11 99365-8355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72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4507558" cy="4559073"/>
            <wp:effectExtent b="0" l="0" r="0" t="0"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7558" cy="455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Animações e experiência visual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Conforme o usuário rola a página: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imagens devem ter movimento suave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Efeito de fade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Parallax</w:t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spacing w:after="96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 estilo slide/carrossel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960" w:before="96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9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INFOS PESSOAIS:  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WPP : +55 11 99365-8355  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jenifferalencarnutricionista@gmail.com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presenciais : Rua bela vista 580 - Clinica Oequilibrio / Santo Amaro - Zona Sul 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CRN3: 77729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96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1.jpg"/><Relationship Id="rId21" Type="http://schemas.openxmlformats.org/officeDocument/2006/relationships/image" Target="media/image2.jpg"/><Relationship Id="rId24" Type="http://schemas.openxmlformats.org/officeDocument/2006/relationships/image" Target="media/image12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enasbeghen.com.br/" TargetMode="External"/><Relationship Id="rId26" Type="http://schemas.openxmlformats.org/officeDocument/2006/relationships/image" Target="media/image6.jpg"/><Relationship Id="rId25" Type="http://schemas.openxmlformats.org/officeDocument/2006/relationships/image" Target="media/image10.jpg"/><Relationship Id="rId28" Type="http://schemas.openxmlformats.org/officeDocument/2006/relationships/hyperlink" Target="mailto:jenifferalencarnutricionista@gmail.com" TargetMode="External"/><Relationship Id="rId27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hyperlink" Target="https://www.amandaschiesari.com.br/" TargetMode="External"/><Relationship Id="rId29" Type="http://schemas.openxmlformats.org/officeDocument/2006/relationships/image" Target="media/image17.jpg"/><Relationship Id="rId7" Type="http://schemas.openxmlformats.org/officeDocument/2006/relationships/hyperlink" Target="https://criszinelli.com.br/" TargetMode="External"/><Relationship Id="rId8" Type="http://schemas.openxmlformats.org/officeDocument/2006/relationships/hyperlink" Target="https://dramariliamarcelino.com.br/" TargetMode="External"/><Relationship Id="rId30" Type="http://schemas.openxmlformats.org/officeDocument/2006/relationships/header" Target="header1.xml"/><Relationship Id="rId11" Type="http://schemas.openxmlformats.org/officeDocument/2006/relationships/image" Target="media/image14.jpg"/><Relationship Id="rId10" Type="http://schemas.openxmlformats.org/officeDocument/2006/relationships/hyperlink" Target="https://nutricionistamarina.com.br/?utm_source=ig&amp;utm_medium=social&amp;utm_content=link_in_bio" TargetMode="External"/><Relationship Id="rId13" Type="http://schemas.openxmlformats.org/officeDocument/2006/relationships/image" Target="media/image13.jpg"/><Relationship Id="rId12" Type="http://schemas.openxmlformats.org/officeDocument/2006/relationships/image" Target="media/image15.jpg"/><Relationship Id="rId15" Type="http://schemas.openxmlformats.org/officeDocument/2006/relationships/image" Target="media/image8.jpg"/><Relationship Id="rId14" Type="http://schemas.openxmlformats.org/officeDocument/2006/relationships/image" Target="media/image4.jpg"/><Relationship Id="rId17" Type="http://schemas.openxmlformats.org/officeDocument/2006/relationships/image" Target="media/image5.jpg"/><Relationship Id="rId16" Type="http://schemas.openxmlformats.org/officeDocument/2006/relationships/image" Target="media/image1.jpg"/><Relationship Id="rId19" Type="http://schemas.openxmlformats.org/officeDocument/2006/relationships/image" Target="media/image7.jpg"/><Relationship Id="rId1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