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99874" w14:textId="77777777" w:rsidR="00A47A18" w:rsidRDefault="00A47A18" w:rsidP="00A47A18">
      <w:pPr>
        <w:pStyle w:val="Puesto"/>
        <w:jc w:val="center"/>
        <w:rPr>
          <w:sz w:val="44"/>
          <w:szCs w:val="44"/>
          <w:u w:val="single"/>
        </w:rPr>
      </w:pPr>
    </w:p>
    <w:p w14:paraId="58BA4A05" w14:textId="77777777" w:rsidR="00A47A18" w:rsidRDefault="00A47A18" w:rsidP="00A47A18">
      <w:pPr>
        <w:pStyle w:val="Puesto"/>
        <w:jc w:val="center"/>
        <w:rPr>
          <w:sz w:val="44"/>
          <w:szCs w:val="44"/>
          <w:u w:val="single"/>
        </w:rPr>
      </w:pPr>
      <w:r w:rsidRPr="00A47A18">
        <w:rPr>
          <w:sz w:val="44"/>
          <w:szCs w:val="44"/>
          <w:u w:val="single"/>
        </w:rPr>
        <w:t>PROYECTO ENFERMEDADES CONTAGIOSAS</w:t>
      </w:r>
    </w:p>
    <w:p w14:paraId="7DB67E46" w14:textId="77777777" w:rsidR="00A47A18" w:rsidRPr="00A47A18" w:rsidRDefault="00A47A18" w:rsidP="00A47A18">
      <w:pPr>
        <w:pStyle w:val="Puesto"/>
        <w:jc w:val="center"/>
        <w:rPr>
          <w:sz w:val="34"/>
          <w:szCs w:val="34"/>
        </w:rPr>
      </w:pPr>
      <w:r w:rsidRPr="00A47A18">
        <w:rPr>
          <w:sz w:val="34"/>
          <w:szCs w:val="34"/>
        </w:rPr>
        <w:t>MÉTODOS DE SIMULACIÓN POR ORDENADOR</w:t>
      </w:r>
    </w:p>
    <w:p w14:paraId="5D17492D" w14:textId="77777777" w:rsidR="00A47A18" w:rsidRDefault="00A47A18" w:rsidP="00A47A18"/>
    <w:p w14:paraId="06350514" w14:textId="6F491438" w:rsidR="00306C63" w:rsidRDefault="004E3D1E" w:rsidP="00306C63">
      <w:pPr>
        <w:ind w:firstLine="284"/>
        <w:jc w:val="both"/>
      </w:pPr>
      <w:r>
        <w:t>Como objetivo de este proyecto se plantea el desarrollo de un modelo dinámico basado en el modelo SIR, un modelo de infección simple que representa la evaluación del desarrollo de una enfermedad contagiosa sobre una determinada población.</w:t>
      </w:r>
    </w:p>
    <w:p w14:paraId="5F1A7239" w14:textId="77777777" w:rsidR="00306C63" w:rsidRDefault="00306C63" w:rsidP="00306C63">
      <w:pPr>
        <w:pStyle w:val="Ttulo2"/>
      </w:pPr>
    </w:p>
    <w:p w14:paraId="5636CA0D" w14:textId="1C93B119" w:rsidR="00306C63" w:rsidRPr="00D032B6" w:rsidRDefault="00306C63" w:rsidP="00306C63">
      <w:pPr>
        <w:pStyle w:val="Ttulo2"/>
        <w:rPr>
          <w:sz w:val="34"/>
          <w:szCs w:val="34"/>
        </w:rPr>
      </w:pPr>
      <w:r w:rsidRPr="00D032B6">
        <w:rPr>
          <w:sz w:val="34"/>
          <w:szCs w:val="34"/>
        </w:rPr>
        <w:t>IDENTIFICACIÓN DEL PROBLEMA</w:t>
      </w:r>
    </w:p>
    <w:p w14:paraId="768E2B6D" w14:textId="6CFB47F1" w:rsidR="00306C63" w:rsidRPr="00306C63" w:rsidRDefault="00306C63" w:rsidP="00306C63">
      <w:pPr>
        <w:ind w:firstLine="284"/>
        <w:jc w:val="both"/>
      </w:pPr>
      <w:r>
        <w:t>Sabiendo la importancia de las enfermedades contagiosas y su avance sobre una determinada población se pretende estudiar el avance de una determinada enfermedad sobre una población respecto al avance del tiempo.</w:t>
      </w:r>
    </w:p>
    <w:p w14:paraId="784C23B1" w14:textId="77777777" w:rsidR="00306C63" w:rsidRDefault="00306C63" w:rsidP="00306C63">
      <w:pPr>
        <w:ind w:left="284"/>
        <w:jc w:val="both"/>
      </w:pPr>
    </w:p>
    <w:p w14:paraId="75FC1290" w14:textId="100B2563" w:rsidR="00306C63" w:rsidRPr="00D032B6" w:rsidRDefault="00306C63" w:rsidP="00306C63">
      <w:pPr>
        <w:pStyle w:val="Ttulo2"/>
        <w:rPr>
          <w:sz w:val="34"/>
          <w:szCs w:val="34"/>
        </w:rPr>
      </w:pPr>
      <w:r w:rsidRPr="00D032B6">
        <w:rPr>
          <w:sz w:val="34"/>
          <w:szCs w:val="34"/>
        </w:rPr>
        <w:t>FORMULACIÓN Y DESARROLLO DEL MODELO</w:t>
      </w:r>
    </w:p>
    <w:p w14:paraId="7ECF7757" w14:textId="5380B755" w:rsidR="00306C63" w:rsidRDefault="00306C63" w:rsidP="00C85F0C">
      <w:pPr>
        <w:ind w:firstLine="284"/>
        <w:jc w:val="both"/>
      </w:pPr>
      <w:r>
        <w:t>Utilizando el modelo epidemiológico SIR se definen varios estados posibles para la población estudiada:</w:t>
      </w:r>
    </w:p>
    <w:p w14:paraId="2804276D" w14:textId="7A08AC4D" w:rsidR="005A28AD" w:rsidRPr="005A28AD" w:rsidRDefault="005A28AD" w:rsidP="00B9425E">
      <w:pPr>
        <w:pStyle w:val="Ttulo3"/>
        <w:spacing w:before="120"/>
        <w:ind w:firstLine="284"/>
        <w:rPr>
          <w:b/>
          <w:u w:val="single"/>
        </w:rPr>
      </w:pPr>
      <w:r>
        <w:rPr>
          <w:b/>
          <w:u w:val="single"/>
        </w:rPr>
        <w:t>VARIABLES DE ESTADO</w:t>
      </w:r>
    </w:p>
    <w:p w14:paraId="42AE0F33" w14:textId="22579F74" w:rsidR="00306C63" w:rsidRDefault="00306C63" w:rsidP="00B9425E">
      <w:pPr>
        <w:pStyle w:val="Prrafodelista"/>
        <w:numPr>
          <w:ilvl w:val="0"/>
          <w:numId w:val="3"/>
        </w:numPr>
        <w:spacing w:before="120" w:after="120"/>
        <w:ind w:left="714" w:hanging="357"/>
        <w:contextualSpacing w:val="0"/>
        <w:jc w:val="both"/>
      </w:pPr>
      <w:r w:rsidRPr="00BC3E1E">
        <w:rPr>
          <w:b/>
        </w:rPr>
        <w:t>Susceptible</w:t>
      </w:r>
      <w:r w:rsidR="009C32D8" w:rsidRPr="00BC3E1E">
        <w:rPr>
          <w:b/>
        </w:rPr>
        <w:t xml:space="preserve"> (S)</w:t>
      </w:r>
      <w:r w:rsidRPr="00BC3E1E">
        <w:rPr>
          <w:b/>
        </w:rPr>
        <w:t>:</w:t>
      </w:r>
      <w:r>
        <w:t xml:space="preserve"> </w:t>
      </w:r>
      <w:r w:rsidR="009C32D8">
        <w:t>Corresponde con los individuos sin ningún tipo de inmunidad al agente infeccioso y que por tanto pueden ser infectados en caso de estar expuestos al agente infeccioso.</w:t>
      </w:r>
    </w:p>
    <w:p w14:paraId="68CA4B94" w14:textId="7ECB869C" w:rsidR="00306C63" w:rsidRDefault="00306C63" w:rsidP="00B9425E">
      <w:pPr>
        <w:pStyle w:val="Prrafodelista"/>
        <w:numPr>
          <w:ilvl w:val="0"/>
          <w:numId w:val="3"/>
        </w:numPr>
        <w:spacing w:before="120" w:after="120"/>
        <w:ind w:left="714" w:hanging="357"/>
        <w:contextualSpacing w:val="0"/>
        <w:jc w:val="both"/>
      </w:pPr>
      <w:r w:rsidRPr="00BC3E1E">
        <w:rPr>
          <w:b/>
        </w:rPr>
        <w:t>Infectado</w:t>
      </w:r>
      <w:r w:rsidR="009C32D8" w:rsidRPr="00BC3E1E">
        <w:rPr>
          <w:b/>
        </w:rPr>
        <w:t xml:space="preserve"> (I)</w:t>
      </w:r>
      <w:r w:rsidRPr="00BC3E1E">
        <w:rPr>
          <w:b/>
        </w:rPr>
        <w:t>:</w:t>
      </w:r>
      <w:r w:rsidR="009C32D8">
        <w:t xml:space="preserve"> Corresponde con los individuos que ya están infectados por el agente infeccioso en un momento dado y además son capaces de extender la infección al resto de la población susceptible (S).</w:t>
      </w:r>
    </w:p>
    <w:p w14:paraId="764D63D8" w14:textId="242E4FE2" w:rsidR="004E3D1E" w:rsidRDefault="00306C63" w:rsidP="00B9425E">
      <w:pPr>
        <w:pStyle w:val="Prrafodelista"/>
        <w:numPr>
          <w:ilvl w:val="0"/>
          <w:numId w:val="3"/>
        </w:numPr>
        <w:spacing w:before="120" w:after="120"/>
        <w:ind w:left="714" w:hanging="357"/>
        <w:contextualSpacing w:val="0"/>
        <w:jc w:val="both"/>
      </w:pPr>
      <w:r w:rsidRPr="00BC3E1E">
        <w:rPr>
          <w:b/>
        </w:rPr>
        <w:t>Recuperado</w:t>
      </w:r>
      <w:r w:rsidR="009C32D8" w:rsidRPr="00BC3E1E">
        <w:rPr>
          <w:b/>
        </w:rPr>
        <w:t xml:space="preserve"> (R)</w:t>
      </w:r>
      <w:r w:rsidRPr="00BC3E1E">
        <w:rPr>
          <w:b/>
        </w:rPr>
        <w:t>:</w:t>
      </w:r>
      <w:r w:rsidR="00BC3E1E">
        <w:t xml:space="preserve"> Corresponde con los individuos que son inmunes a la infección y consecuentemente no afectan a la transmisión del agente infeccioso al estar en contacto con el resto de población.</w:t>
      </w:r>
    </w:p>
    <w:p w14:paraId="393185DB" w14:textId="11A544EC" w:rsidR="00845C90" w:rsidRDefault="00845C90" w:rsidP="00845C90">
      <w:pPr>
        <w:spacing w:before="120" w:after="120"/>
        <w:jc w:val="center"/>
      </w:pPr>
      <w:r>
        <w:rPr>
          <w:noProof/>
          <w:lang w:eastAsia="es-ES_tradnl"/>
        </w:rPr>
        <w:drawing>
          <wp:inline distT="0" distB="0" distL="0" distR="0" wp14:anchorId="0C51BC99" wp14:editId="207630C3">
            <wp:extent cx="4079866" cy="914105"/>
            <wp:effectExtent l="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345E1DF" w14:textId="4C1446FF" w:rsidR="00F90A19" w:rsidRPr="005A28AD" w:rsidRDefault="00F90A19" w:rsidP="00F90A19">
      <w:pPr>
        <w:pStyle w:val="Ttulo3"/>
        <w:ind w:firstLine="284"/>
        <w:rPr>
          <w:b/>
          <w:u w:val="single"/>
        </w:rPr>
      </w:pPr>
      <w:r>
        <w:rPr>
          <w:b/>
          <w:u w:val="single"/>
        </w:rPr>
        <w:t>FUNCIONES DE CAMBIO DE ESTADO</w:t>
      </w:r>
    </w:p>
    <w:p w14:paraId="7D9F8B2E" w14:textId="7F443B5E" w:rsidR="006A6AA1" w:rsidRDefault="006A6AA1" w:rsidP="00B9425E">
      <w:pPr>
        <w:spacing w:after="120"/>
        <w:ind w:firstLine="284"/>
        <w:contextualSpacing/>
        <w:jc w:val="both"/>
      </w:pPr>
      <w:r>
        <w:t>Existen dos funciones de cambio de estado para la población:</w:t>
      </w:r>
    </w:p>
    <w:p w14:paraId="25C9F534" w14:textId="77777777" w:rsidR="004F69E4" w:rsidRDefault="006A6AA1" w:rsidP="00B9425E">
      <w:pPr>
        <w:pStyle w:val="Prrafodelista"/>
        <w:numPr>
          <w:ilvl w:val="0"/>
          <w:numId w:val="5"/>
        </w:numPr>
        <w:spacing w:after="120"/>
        <w:jc w:val="both"/>
      </w:pPr>
      <w:r w:rsidRPr="00FC41C4">
        <w:rPr>
          <w:b/>
        </w:rPr>
        <w:t>Susceptible a Infectado:</w:t>
      </w:r>
      <w:r w:rsidR="00C371B6">
        <w:t xml:space="preserve"> </w:t>
      </w:r>
      <w:r w:rsidR="009A3B91">
        <w:t xml:space="preserve">Los individuos susceptibles </w:t>
      </w:r>
      <w:r w:rsidR="00A12BDE">
        <w:t xml:space="preserve">pasan a formar parte de los infectados </w:t>
      </w:r>
      <w:r w:rsidR="00D44EAF">
        <w:t xml:space="preserve">(estado I) </w:t>
      </w:r>
      <w:r w:rsidR="00A12BDE">
        <w:t xml:space="preserve">cuando tienen contacto con dichos individuos. </w:t>
      </w:r>
    </w:p>
    <w:p w14:paraId="4A88DAF1" w14:textId="4FD0934C" w:rsidR="006A6AA1" w:rsidRDefault="00A12BDE" w:rsidP="00B9425E">
      <w:pPr>
        <w:pStyle w:val="Prrafodelista"/>
        <w:spacing w:after="120"/>
        <w:ind w:firstLine="273"/>
        <w:jc w:val="both"/>
      </w:pPr>
      <w:r>
        <w:t>Los contactos entre susceptibles e infectados están estimados mediante el parámetro</w:t>
      </w:r>
      <w:r w:rsidR="00C07C0E">
        <w:t xml:space="preserve"> </w:t>
      </w:r>
      <w:r w:rsidR="00C07C0E">
        <w:sym w:font="Symbol" w:char="F062"/>
      </w:r>
      <w:r w:rsidR="00C07C0E">
        <w:t xml:space="preserve"> para cada uno de los individuos.</w:t>
      </w:r>
    </w:p>
    <w:p w14:paraId="1CE5B16B" w14:textId="3A7C377D" w:rsidR="006A6AA1" w:rsidRDefault="006A6AA1" w:rsidP="00B9425E">
      <w:pPr>
        <w:pStyle w:val="Prrafodelista"/>
        <w:numPr>
          <w:ilvl w:val="0"/>
          <w:numId w:val="5"/>
        </w:numPr>
        <w:spacing w:after="120"/>
        <w:jc w:val="both"/>
      </w:pPr>
      <w:r w:rsidRPr="008941A4">
        <w:rPr>
          <w:b/>
        </w:rPr>
        <w:t>Infectado a Recuperado:</w:t>
      </w:r>
      <w:r w:rsidR="00D44EAF">
        <w:t xml:space="preserve"> Los individuos infectados pasan a formar parte de los recuperados (estado R) cuando la infección desaparece. La probabilidad de recuperación se representa mediante el parámetro </w:t>
      </w:r>
      <w:r w:rsidR="00D44EAF">
        <w:sym w:font="Symbol" w:char="F067"/>
      </w:r>
      <w:r w:rsidR="00D44EAF">
        <w:t>.</w:t>
      </w:r>
    </w:p>
    <w:p w14:paraId="5CC842FD" w14:textId="7E2D8702" w:rsidR="005A28AD" w:rsidRDefault="007D767F" w:rsidP="00B9425E">
      <w:pPr>
        <w:pStyle w:val="Prrafodelista"/>
        <w:spacing w:after="120"/>
        <w:ind w:firstLine="273"/>
        <w:jc w:val="both"/>
      </w:pPr>
      <w:r>
        <w:lastRenderedPageBreak/>
        <w:t xml:space="preserve">Mediante el parámetro </w:t>
      </w:r>
      <w:r>
        <w:sym w:font="Symbol" w:char="F067"/>
      </w:r>
      <w:r>
        <w:t xml:space="preserve"> podemos estimar el período de tiempo que un infectado tardará en recuperarse.</w:t>
      </w:r>
    </w:p>
    <w:p w14:paraId="40513F82" w14:textId="291A66A7" w:rsidR="002734A0" w:rsidRDefault="004B6B4D" w:rsidP="002734A0">
      <w:pPr>
        <w:ind w:firstLine="284"/>
        <w:jc w:val="both"/>
      </w:pPr>
      <w:r>
        <w:t xml:space="preserve">En el modelo SIR se establecen una serie de interacciones entre los elementos de población, </w:t>
      </w:r>
      <w:r w:rsidR="002E64AA">
        <w:t>pero en este proyecto se desarrollará la más simple de todas en la cuál se estima que la población no tiene entradas ni salidas, es decir, el número total de población es constante y se establecen en los posibles estados mencionados anteriormente: S, I, R.</w:t>
      </w:r>
    </w:p>
    <w:p w14:paraId="5FCAD0B6" w14:textId="5B47CE1E" w:rsidR="000D0D03" w:rsidRDefault="000D0D03" w:rsidP="002734A0">
      <w:pPr>
        <w:ind w:firstLine="284"/>
        <w:jc w:val="both"/>
      </w:pPr>
      <w:r>
        <w:t>La población a analizar corresponde con la suma de los tres estados, es decir:</w:t>
      </w:r>
    </w:p>
    <w:p w14:paraId="51051D08" w14:textId="77777777" w:rsidR="000D0D03" w:rsidRDefault="000D0D03" w:rsidP="002734A0">
      <w:pPr>
        <w:ind w:firstLine="284"/>
        <w:jc w:val="both"/>
      </w:pPr>
    </w:p>
    <w:p w14:paraId="7F758A4E" w14:textId="36AE1FC2" w:rsidR="000D0D03" w:rsidRPr="00306C63" w:rsidRDefault="000D0D03" w:rsidP="002734A0">
      <w:pPr>
        <w:ind w:firstLine="284"/>
        <w:jc w:val="both"/>
      </w:pPr>
      <m:oMathPara>
        <m:oMath>
          <m:r>
            <w:rPr>
              <w:rFonts w:ascii="Cambria Math" w:hAnsi="Cambria Math"/>
            </w:rPr>
            <m:t>N=S+R+I</m:t>
          </m:r>
        </m:oMath>
      </m:oMathPara>
    </w:p>
    <w:p w14:paraId="2DE8354B" w14:textId="15ED5FC9" w:rsidR="002734A0" w:rsidRDefault="000D0D03" w:rsidP="000D0D03">
      <w:pPr>
        <w:jc w:val="center"/>
        <w:rPr>
          <w:i/>
        </w:rPr>
      </w:pPr>
      <w:r w:rsidRPr="000D0D03">
        <w:rPr>
          <w:i/>
        </w:rPr>
        <w:t xml:space="preserve">N </w:t>
      </w:r>
      <w:r>
        <w:rPr>
          <w:i/>
        </w:rPr>
        <w:t xml:space="preserve">se </w:t>
      </w:r>
      <w:r w:rsidRPr="000D0D03">
        <w:rPr>
          <w:i/>
        </w:rPr>
        <w:t xml:space="preserve">corresponde con la población </w:t>
      </w:r>
      <w:r>
        <w:rPr>
          <w:i/>
        </w:rPr>
        <w:t>total</w:t>
      </w:r>
    </w:p>
    <w:p w14:paraId="626A97EB" w14:textId="77777777" w:rsidR="001E67DD" w:rsidRDefault="001E67DD" w:rsidP="000D0D03">
      <w:pPr>
        <w:jc w:val="center"/>
        <w:rPr>
          <w:i/>
        </w:rPr>
      </w:pPr>
    </w:p>
    <w:p w14:paraId="42F6CED8" w14:textId="67530F21" w:rsidR="001E67DD" w:rsidRDefault="001E67DD" w:rsidP="001E67DD">
      <w:pPr>
        <w:pStyle w:val="Ttulo3"/>
        <w:ind w:firstLine="284"/>
        <w:rPr>
          <w:b/>
          <w:u w:val="single"/>
        </w:rPr>
      </w:pPr>
      <w:r>
        <w:rPr>
          <w:b/>
          <w:u w:val="single"/>
        </w:rPr>
        <w:t>ECUACIONES DEL MODELO</w:t>
      </w:r>
    </w:p>
    <w:p w14:paraId="3B05FA8C" w14:textId="63AC1815" w:rsidR="001E67DD" w:rsidRDefault="001E67DD" w:rsidP="001E67DD">
      <w:pPr>
        <w:ind w:firstLine="284"/>
        <w:jc w:val="both"/>
      </w:pPr>
      <w:r>
        <w:t>En términos de los diferentes estados y funciones de cambio de estado mencionados anteriormente se presentan las ecuaciones</w:t>
      </w:r>
      <w:r w:rsidR="006A15CF">
        <w:t xml:space="preserve"> diferenciales</w:t>
      </w:r>
      <w:r>
        <w:t xml:space="preserve"> del modelo:</w:t>
      </w:r>
    </w:p>
    <w:p w14:paraId="6AFD2EB7" w14:textId="77777777" w:rsidR="001E67DD" w:rsidRDefault="001E67DD" w:rsidP="001E67DD">
      <w:pPr>
        <w:ind w:firstLine="284"/>
        <w:jc w:val="center"/>
      </w:pPr>
    </w:p>
    <w:p w14:paraId="0AF07EE4" w14:textId="28E80878" w:rsidR="00983B2F" w:rsidRPr="001E67DD" w:rsidRDefault="0016357A" w:rsidP="00FD65E9">
      <w:pPr>
        <w:spacing w:line="360" w:lineRule="auto"/>
        <w:ind w:firstLine="284"/>
        <w:jc w:val="center"/>
        <w:rPr>
          <w:rFonts w:eastAsiaTheme="minorEastAsia"/>
        </w:rPr>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 -βSI,</m:t>
          </m:r>
          <m:r>
            <m:rPr>
              <m:sty m:val="p"/>
            </m:rPr>
            <w:rPr>
              <w:rFonts w:ascii="Cambria Math" w:hAnsi="Cambria Math"/>
            </w:rPr>
            <w:br/>
          </m:r>
        </m:oMath>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=βSI-γI,</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 xml:space="preserve">=γI </m:t>
          </m:r>
        </m:oMath>
      </m:oMathPara>
    </w:p>
    <w:p w14:paraId="4DBF1B15" w14:textId="313AAC87" w:rsidR="00341A49" w:rsidRDefault="00341A49" w:rsidP="00341A49">
      <w:pPr>
        <w:pStyle w:val="Ttulo3"/>
        <w:ind w:firstLine="284"/>
        <w:rPr>
          <w:b/>
          <w:u w:val="single"/>
        </w:rPr>
      </w:pPr>
      <w:r>
        <w:rPr>
          <w:b/>
          <w:u w:val="single"/>
        </w:rPr>
        <w:t>PARÁMETROS DEL MODELO</w:t>
      </w:r>
    </w:p>
    <w:p w14:paraId="2A71A8B3" w14:textId="2F9BF13C" w:rsidR="00341A49" w:rsidRDefault="00341A49" w:rsidP="00341A49">
      <w:pPr>
        <w:ind w:firstLine="284"/>
        <w:jc w:val="both"/>
      </w:pPr>
      <w:r>
        <w:t xml:space="preserve">Como se puede observar en las ecuaciones planteadas así como en los parámetros mencionados anteriormente, existen varios parámetros que </w:t>
      </w:r>
      <w:r w:rsidR="004C2416">
        <w:t>representan las diferentes probabilidades de producir un cambio de estado para cada miembro individual de la población:</w:t>
      </w:r>
    </w:p>
    <w:p w14:paraId="70D4D27D" w14:textId="77777777" w:rsidR="004C2416" w:rsidRDefault="004C2416" w:rsidP="00341A49">
      <w:pPr>
        <w:ind w:firstLine="284"/>
        <w:jc w:val="both"/>
      </w:pPr>
    </w:p>
    <w:p w14:paraId="0C824CF6" w14:textId="00FFA62F" w:rsidR="004C2416" w:rsidRPr="00F95F7F" w:rsidRDefault="00F95F7F" w:rsidP="00341A49">
      <w:pPr>
        <w:ind w:firstLine="284"/>
        <w:jc w:val="both"/>
        <w:rPr>
          <w:rFonts w:eastAsiaTheme="minorEastAsia"/>
        </w:rPr>
      </w:pPr>
      <m:oMathPara>
        <m:oMath>
          <m:r>
            <w:rPr>
              <w:rFonts w:ascii="Cambria Math" w:hAnsi="Cambria Math"/>
            </w:rPr>
            <m:t>Tasa de transmisión= β</m:t>
          </m:r>
        </m:oMath>
      </m:oMathPara>
    </w:p>
    <w:p w14:paraId="1D2A139C" w14:textId="0EA2F9BD" w:rsidR="00F95F7F" w:rsidRPr="00F95F7F" w:rsidRDefault="00F95F7F" w:rsidP="00341A49">
      <w:pPr>
        <w:ind w:firstLine="284"/>
        <w:jc w:val="both"/>
        <w:rPr>
          <w:rFonts w:eastAsiaTheme="minorEastAsia"/>
        </w:rPr>
      </w:pPr>
      <m:oMathPara>
        <m:oMath>
          <m:r>
            <w:rPr>
              <w:rFonts w:ascii="Cambria Math" w:eastAsiaTheme="minorEastAsia" w:hAnsi="Cambria Math"/>
            </w:rPr>
            <m:t>Tasa de recuperación= γ</m:t>
          </m:r>
        </m:oMath>
      </m:oMathPara>
    </w:p>
    <w:p w14:paraId="7B66D627" w14:textId="67D7CD07" w:rsidR="00F95F7F" w:rsidRPr="00F95F7F" w:rsidRDefault="00F95F7F" w:rsidP="00341A49">
      <w:pPr>
        <w:ind w:firstLine="284"/>
        <w:jc w:val="both"/>
        <w:rPr>
          <w:rFonts w:eastAsiaTheme="minorEastAsia"/>
        </w:rPr>
      </w:pPr>
      <m:oMathPara>
        <m:oMath>
          <m:r>
            <w:rPr>
              <w:rFonts w:ascii="Cambria Math" w:eastAsiaTheme="minorEastAsia" w:hAnsi="Cambria Math"/>
            </w:rPr>
            <m:t>Período medio de recuperación=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oMath>
      </m:oMathPara>
    </w:p>
    <w:p w14:paraId="03FA37C8" w14:textId="77777777" w:rsidR="00341A49" w:rsidRPr="00341A49" w:rsidRDefault="00341A49" w:rsidP="00341A49"/>
    <w:p w14:paraId="64A5A0EC" w14:textId="167643D5" w:rsidR="001E67DD" w:rsidRDefault="006249E2" w:rsidP="00AD47EC">
      <w:pPr>
        <w:spacing w:after="120"/>
        <w:ind w:firstLine="284"/>
        <w:jc w:val="both"/>
        <w:rPr>
          <w:rFonts w:eastAsiaTheme="minorEastAsia"/>
        </w:rPr>
      </w:pPr>
      <w:r>
        <w:rPr>
          <w:rFonts w:eastAsiaTheme="minorEastAsia"/>
        </w:rPr>
        <w:t xml:space="preserve">Los resultados de la simulación dependen directamente de los parámetros utilizados por lo que lo más lógico sería obtener los parámetros de datos de experimentación reales. Es importante destacar que dichos parámetros tienen un gran significado ya que deciden la forma de transmisión y recuperación de los individuos de población. </w:t>
      </w:r>
    </w:p>
    <w:p w14:paraId="646574D0" w14:textId="41D1E610" w:rsidR="00AD47EC" w:rsidRDefault="00AD47EC" w:rsidP="00AD47EC">
      <w:pPr>
        <w:spacing w:after="120"/>
        <w:ind w:firstLine="284"/>
        <w:jc w:val="both"/>
        <w:rPr>
          <w:rFonts w:eastAsiaTheme="minorEastAsia"/>
        </w:rPr>
      </w:pPr>
      <w:r>
        <w:rPr>
          <w:rFonts w:eastAsiaTheme="minorEastAsia"/>
        </w:rPr>
        <w:t>Dichos parámetros deberían ser obtenidos mediante datos observación ya que si no se podría dar el caso de que los parámetros escogidos no representen las condiciones ideales para el modelo y por consiguiente los resultados obtenidos no sean fiables o ajustados a la realidad.</w:t>
      </w:r>
    </w:p>
    <w:p w14:paraId="6A3AE635" w14:textId="709E5D96" w:rsidR="009473E2" w:rsidRDefault="009473E2">
      <w:pPr>
        <w:rPr>
          <w:rFonts w:eastAsiaTheme="minorEastAsia"/>
        </w:rPr>
      </w:pPr>
      <w:r>
        <w:rPr>
          <w:rFonts w:eastAsiaTheme="minorEastAsia"/>
        </w:rPr>
        <w:br w:type="page"/>
      </w:r>
    </w:p>
    <w:p w14:paraId="067937A3" w14:textId="77777777" w:rsidR="009473E2" w:rsidRPr="001E67DD" w:rsidRDefault="009473E2" w:rsidP="00AD47EC">
      <w:pPr>
        <w:spacing w:after="120"/>
        <w:ind w:firstLine="284"/>
        <w:jc w:val="both"/>
        <w:rPr>
          <w:rFonts w:eastAsiaTheme="minorEastAsia"/>
        </w:rPr>
      </w:pPr>
    </w:p>
    <w:p w14:paraId="1DC3F50A" w14:textId="6E5016A2" w:rsidR="009A2FE5" w:rsidRPr="00D032B6" w:rsidRDefault="009A2FE5" w:rsidP="009A2FE5">
      <w:pPr>
        <w:pStyle w:val="Ttulo2"/>
        <w:rPr>
          <w:sz w:val="34"/>
          <w:szCs w:val="34"/>
        </w:rPr>
      </w:pPr>
      <w:r>
        <w:rPr>
          <w:sz w:val="34"/>
          <w:szCs w:val="34"/>
        </w:rPr>
        <w:t>SIMULACIÓN</w:t>
      </w:r>
    </w:p>
    <w:p w14:paraId="399E71DF" w14:textId="2D2AC943" w:rsidR="001E67DD" w:rsidRDefault="008D62C0" w:rsidP="001E67DD">
      <w:pPr>
        <w:ind w:firstLine="284"/>
        <w:jc w:val="both"/>
        <w:rPr>
          <w:rFonts w:eastAsiaTheme="minorEastAsia"/>
        </w:rPr>
      </w:pPr>
      <w:r>
        <w:rPr>
          <w:rFonts w:eastAsiaTheme="minorEastAsia"/>
        </w:rPr>
        <w:t>Para realizar la simulación del proyecto se ha utilizado como lenguaje Python ya que incorpora herramientas gráficas potentes además de un gran número de librerías de integración.</w:t>
      </w:r>
    </w:p>
    <w:p w14:paraId="37759DF3" w14:textId="4E8CD25D" w:rsidR="00DA6D8E" w:rsidRDefault="00DA6D8E" w:rsidP="001E67DD">
      <w:pPr>
        <w:ind w:firstLine="284"/>
        <w:jc w:val="both"/>
        <w:rPr>
          <w:rFonts w:eastAsiaTheme="minorEastAsia"/>
        </w:rPr>
      </w:pPr>
      <w:r>
        <w:rPr>
          <w:rFonts w:eastAsiaTheme="minorEastAsia"/>
        </w:rPr>
        <w:t>Las dependencias requeridas para ejecutar el proyecto son:</w:t>
      </w:r>
    </w:p>
    <w:p w14:paraId="53D011ED" w14:textId="77777777" w:rsidR="00DA6D8E" w:rsidRDefault="00DA6D8E" w:rsidP="001E67DD">
      <w:pPr>
        <w:ind w:firstLine="284"/>
        <w:jc w:val="both"/>
        <w:rPr>
          <w:rFonts w:eastAsiaTheme="minorEastAsia"/>
        </w:rPr>
      </w:pPr>
    </w:p>
    <w:p w14:paraId="4D26E5AC" w14:textId="6A90E5E2" w:rsidR="00DA6D8E" w:rsidRPr="00DA6D8E" w:rsidRDefault="00DA6D8E" w:rsidP="001E67DD">
      <w:pPr>
        <w:ind w:firstLine="284"/>
        <w:jc w:val="both"/>
        <w:rPr>
          <w:rFonts w:ascii="Consolas" w:eastAsiaTheme="minorEastAsia" w:hAnsi="Consolas"/>
        </w:rPr>
      </w:pPr>
      <w:r w:rsidRPr="00DA6D8E">
        <w:rPr>
          <w:rFonts w:ascii="Consolas" w:eastAsiaTheme="minorEastAsia" w:hAnsi="Consolas"/>
        </w:rPr>
        <w:t>import numpy as np</w:t>
      </w:r>
    </w:p>
    <w:p w14:paraId="332A2119" w14:textId="77777777" w:rsidR="00DA6D8E" w:rsidRPr="00DA6D8E" w:rsidRDefault="00DA6D8E" w:rsidP="00DA6D8E">
      <w:pPr>
        <w:ind w:firstLine="284"/>
        <w:jc w:val="both"/>
        <w:rPr>
          <w:rFonts w:ascii="Consolas" w:eastAsiaTheme="minorEastAsia" w:hAnsi="Consolas"/>
        </w:rPr>
      </w:pPr>
      <w:r w:rsidRPr="00DA6D8E">
        <w:rPr>
          <w:rFonts w:ascii="Consolas" w:eastAsiaTheme="minorEastAsia" w:hAnsi="Consolas"/>
        </w:rPr>
        <w:t>from pylab import *</w:t>
      </w:r>
    </w:p>
    <w:p w14:paraId="36394806" w14:textId="72449C23" w:rsidR="00DA6D8E" w:rsidRDefault="00DA6D8E" w:rsidP="00DA6D8E">
      <w:pPr>
        <w:ind w:firstLine="284"/>
        <w:jc w:val="both"/>
        <w:rPr>
          <w:rFonts w:ascii="Consolas" w:eastAsiaTheme="minorEastAsia" w:hAnsi="Consolas"/>
        </w:rPr>
      </w:pPr>
      <w:r w:rsidRPr="00DA6D8E">
        <w:rPr>
          <w:rFonts w:ascii="Consolas" w:eastAsiaTheme="minorEastAsia" w:hAnsi="Consolas"/>
        </w:rPr>
        <w:t>import scipy.integrate as spi</w:t>
      </w:r>
    </w:p>
    <w:p w14:paraId="704C907B" w14:textId="77777777" w:rsidR="00DA6D8E" w:rsidRDefault="00DA6D8E" w:rsidP="00DA6D8E">
      <w:pPr>
        <w:ind w:firstLine="284"/>
        <w:jc w:val="both"/>
        <w:rPr>
          <w:rFonts w:ascii="Consolas" w:eastAsiaTheme="minorEastAsia" w:hAnsi="Consolas"/>
        </w:rPr>
      </w:pPr>
    </w:p>
    <w:p w14:paraId="444FA14A" w14:textId="77777777" w:rsidR="00DA6D8E" w:rsidRPr="00DA6D8E" w:rsidRDefault="00DA6D8E" w:rsidP="00DA6D8E">
      <w:pPr>
        <w:ind w:firstLine="284"/>
        <w:jc w:val="both"/>
        <w:rPr>
          <w:rFonts w:ascii="Consolas" w:eastAsiaTheme="minorEastAsia" w:hAnsi="Consolas"/>
        </w:rPr>
      </w:pPr>
    </w:p>
    <w:p w14:paraId="78D904F3" w14:textId="647810D9" w:rsidR="000A677C" w:rsidRDefault="000A677C" w:rsidP="000A677C">
      <w:pPr>
        <w:pStyle w:val="Ttulo3"/>
        <w:ind w:firstLine="284"/>
        <w:rPr>
          <w:b/>
          <w:u w:val="single"/>
        </w:rPr>
      </w:pPr>
      <w:r>
        <w:rPr>
          <w:b/>
          <w:u w:val="single"/>
        </w:rPr>
        <w:t>NUMPY</w:t>
      </w:r>
    </w:p>
    <w:p w14:paraId="5D1B6B5B" w14:textId="77777777" w:rsidR="008F62F2" w:rsidRDefault="000A677C" w:rsidP="001113AF">
      <w:pPr>
        <w:spacing w:after="120"/>
        <w:ind w:firstLine="284"/>
        <w:jc w:val="both"/>
        <w:rPr>
          <w:rFonts w:eastAsiaTheme="minorEastAsia"/>
        </w:rPr>
      </w:pPr>
      <w:r>
        <w:rPr>
          <w:rFonts w:eastAsiaTheme="minorEastAsia"/>
        </w:rPr>
        <w:t xml:space="preserve">Se utiliza para </w:t>
      </w:r>
      <w:r w:rsidR="0092403E">
        <w:rPr>
          <w:rFonts w:eastAsiaTheme="minorEastAsia"/>
        </w:rPr>
        <w:t>generar rangos de intervalos (definidos mediante 3 parámetros: inicio, fin y steps). La función de numpy que genera los intervalos necesarios se conoce como</w:t>
      </w:r>
      <w:r w:rsidR="008F62F2">
        <w:rPr>
          <w:rFonts w:eastAsiaTheme="minorEastAsia"/>
        </w:rPr>
        <w:t>:</w:t>
      </w:r>
    </w:p>
    <w:p w14:paraId="4774CD5D" w14:textId="08088011" w:rsidR="000A677C" w:rsidRDefault="0092403E" w:rsidP="001113AF">
      <w:pPr>
        <w:spacing w:after="120"/>
        <w:ind w:firstLine="284"/>
        <w:jc w:val="both"/>
        <w:rPr>
          <w:rFonts w:eastAsiaTheme="minorEastAsia"/>
        </w:rPr>
      </w:pPr>
      <w:r w:rsidRPr="0092403E">
        <w:rPr>
          <w:rFonts w:ascii="Consolas" w:eastAsiaTheme="minorEastAsia" w:hAnsi="Consolas"/>
        </w:rPr>
        <w:t>arang</w:t>
      </w:r>
      <w:r>
        <w:rPr>
          <w:rFonts w:ascii="Consolas" w:eastAsiaTheme="minorEastAsia" w:hAnsi="Consolas"/>
        </w:rPr>
        <w:t>e()</w:t>
      </w:r>
    </w:p>
    <w:p w14:paraId="23BD764F" w14:textId="442C969D" w:rsidR="008F62F2" w:rsidRDefault="008F62F2" w:rsidP="001113AF">
      <w:pPr>
        <w:spacing w:after="120"/>
        <w:ind w:firstLine="284"/>
        <w:jc w:val="both"/>
        <w:rPr>
          <w:rFonts w:eastAsiaTheme="minorEastAsia"/>
        </w:rPr>
      </w:pPr>
      <w:r>
        <w:rPr>
          <w:rFonts w:eastAsiaTheme="minorEastAsia"/>
        </w:rPr>
        <w:t>Numpy es utilizado también a la hora de crear matrices ya que nos permite generar arrays con valores iniciales, para ello se utiliza la función:</w:t>
      </w:r>
    </w:p>
    <w:p w14:paraId="3F8749F2" w14:textId="24FB7099" w:rsidR="008F62F2" w:rsidRDefault="008F62F2" w:rsidP="001113AF">
      <w:pPr>
        <w:spacing w:after="120"/>
        <w:ind w:firstLine="284"/>
        <w:jc w:val="both"/>
        <w:rPr>
          <w:rFonts w:ascii="Consolas" w:eastAsiaTheme="minorEastAsia" w:hAnsi="Consolas"/>
        </w:rPr>
      </w:pPr>
      <w:r w:rsidRPr="008F62F2">
        <w:rPr>
          <w:rFonts w:ascii="Consolas" w:eastAsiaTheme="minorEastAsia" w:hAnsi="Consolas"/>
        </w:rPr>
        <w:t>np.zeros((3))</w:t>
      </w:r>
    </w:p>
    <w:p w14:paraId="0B6BDE86" w14:textId="77777777" w:rsidR="00B57F7F" w:rsidRDefault="00B57F7F" w:rsidP="001113AF">
      <w:pPr>
        <w:spacing w:after="120"/>
        <w:ind w:firstLine="284"/>
        <w:jc w:val="both"/>
        <w:rPr>
          <w:rFonts w:ascii="Consolas" w:eastAsiaTheme="minorEastAsia" w:hAnsi="Consolas"/>
        </w:rPr>
      </w:pPr>
    </w:p>
    <w:p w14:paraId="278C9B56" w14:textId="01B910EF" w:rsidR="007D4130" w:rsidRDefault="007D4130" w:rsidP="007D4130">
      <w:pPr>
        <w:pStyle w:val="Ttulo3"/>
        <w:ind w:firstLine="284"/>
        <w:rPr>
          <w:b/>
          <w:u w:val="single"/>
        </w:rPr>
      </w:pPr>
      <w:r>
        <w:rPr>
          <w:b/>
          <w:u w:val="single"/>
        </w:rPr>
        <w:t>SPI</w:t>
      </w:r>
    </w:p>
    <w:p w14:paraId="582FFAC6" w14:textId="06D08C6C" w:rsidR="007D4130" w:rsidRDefault="007D4130" w:rsidP="007D4130">
      <w:pPr>
        <w:spacing w:after="120"/>
        <w:ind w:firstLine="284"/>
        <w:jc w:val="both"/>
        <w:rPr>
          <w:rFonts w:eastAsiaTheme="minorEastAsia"/>
        </w:rPr>
      </w:pPr>
      <w:r>
        <w:rPr>
          <w:rFonts w:eastAsiaTheme="minorEastAsia"/>
        </w:rPr>
        <w:t>Se utiliza para integrar las ecuaciones diferenciales del modelo en base al tiempo. Para ello, se genera mediante la función:</w:t>
      </w:r>
    </w:p>
    <w:p w14:paraId="424545C9" w14:textId="77777777" w:rsidR="007D4130" w:rsidRDefault="007D4130" w:rsidP="007D4130">
      <w:pPr>
        <w:spacing w:after="120"/>
        <w:ind w:firstLine="284"/>
        <w:jc w:val="both"/>
        <w:rPr>
          <w:rFonts w:ascii="Consolas" w:eastAsiaTheme="minorEastAsia" w:hAnsi="Consolas"/>
        </w:rPr>
      </w:pPr>
      <w:r w:rsidRPr="007D4130">
        <w:rPr>
          <w:rFonts w:ascii="Consolas" w:eastAsiaTheme="minorEastAsia" w:hAnsi="Consolas"/>
        </w:rPr>
        <w:t>modelo_SIR = spi.odeint(</w:t>
      </w:r>
    </w:p>
    <w:p w14:paraId="503DE782" w14:textId="77777777" w:rsidR="007D4130" w:rsidRDefault="007D4130" w:rsidP="007D4130">
      <w:pPr>
        <w:spacing w:after="120"/>
        <w:ind w:firstLine="708"/>
        <w:jc w:val="both"/>
        <w:rPr>
          <w:rFonts w:ascii="Consolas" w:eastAsiaTheme="minorEastAsia" w:hAnsi="Consolas"/>
        </w:rPr>
      </w:pPr>
      <w:r w:rsidRPr="007D4130">
        <w:rPr>
          <w:rFonts w:ascii="Consolas" w:eastAsiaTheme="minorEastAsia" w:hAnsi="Consolas"/>
        </w:rPr>
        <w:t>model</w:t>
      </w:r>
      <w:r>
        <w:rPr>
          <w:rFonts w:ascii="Consolas" w:eastAsiaTheme="minorEastAsia" w:hAnsi="Consolas"/>
        </w:rPr>
        <w:t>o.get_ecuaciones_diferenciales,</w:t>
      </w:r>
    </w:p>
    <w:p w14:paraId="52B3A53B" w14:textId="77777777" w:rsidR="007D4130" w:rsidRDefault="007D4130" w:rsidP="007D4130">
      <w:pPr>
        <w:spacing w:after="120"/>
        <w:ind w:firstLine="708"/>
        <w:jc w:val="both"/>
        <w:rPr>
          <w:rFonts w:ascii="Consolas" w:eastAsiaTheme="minorEastAsia" w:hAnsi="Consolas"/>
        </w:rPr>
      </w:pPr>
      <w:r w:rsidRPr="007D4130">
        <w:rPr>
          <w:rFonts w:ascii="Consolas" w:eastAsiaTheme="minorEastAsia" w:hAnsi="Consolas"/>
        </w:rPr>
        <w:t xml:space="preserve">poblacion_inicial, </w:t>
      </w:r>
    </w:p>
    <w:p w14:paraId="54083584" w14:textId="77777777" w:rsidR="007D4130" w:rsidRDefault="007D4130" w:rsidP="007D4130">
      <w:pPr>
        <w:spacing w:after="120"/>
        <w:ind w:firstLine="708"/>
        <w:jc w:val="both"/>
        <w:rPr>
          <w:rFonts w:ascii="Consolas" w:eastAsiaTheme="minorEastAsia" w:hAnsi="Consolas"/>
        </w:rPr>
      </w:pPr>
      <w:r w:rsidRPr="007D4130">
        <w:rPr>
          <w:rFonts w:ascii="Consolas" w:eastAsiaTheme="minorEastAsia" w:hAnsi="Consolas"/>
        </w:rPr>
        <w:t>intervalos</w:t>
      </w:r>
    </w:p>
    <w:p w14:paraId="43B4512D" w14:textId="59F9EE54" w:rsidR="007D4130" w:rsidRDefault="007D4130" w:rsidP="007D4130">
      <w:pPr>
        <w:spacing w:after="120"/>
        <w:ind w:firstLine="284"/>
        <w:jc w:val="both"/>
        <w:rPr>
          <w:rFonts w:eastAsiaTheme="minorEastAsia"/>
        </w:rPr>
      </w:pPr>
      <w:r w:rsidRPr="007D4130">
        <w:rPr>
          <w:rFonts w:ascii="Consolas" w:eastAsiaTheme="minorEastAsia" w:hAnsi="Consolas"/>
        </w:rPr>
        <w:t>)</w:t>
      </w:r>
    </w:p>
    <w:p w14:paraId="3BF0FFA8" w14:textId="7D9510F6" w:rsidR="007D4130" w:rsidRDefault="00EB0609" w:rsidP="001113AF">
      <w:pPr>
        <w:spacing w:after="120"/>
        <w:ind w:firstLine="284"/>
        <w:jc w:val="both"/>
        <w:rPr>
          <w:rFonts w:eastAsiaTheme="minorEastAsia"/>
        </w:rPr>
      </w:pPr>
      <w:r>
        <w:rPr>
          <w:rFonts w:eastAsiaTheme="minorEastAsia"/>
        </w:rPr>
        <w:t xml:space="preserve">Esta función permite integrar las ecuaciones generadas mediante el propio modelo SIR utilizando la población </w:t>
      </w:r>
      <w:r w:rsidR="002E1C0A">
        <w:rPr>
          <w:rFonts w:eastAsiaTheme="minorEastAsia"/>
        </w:rPr>
        <w:t>inicial</w:t>
      </w:r>
      <w:r>
        <w:rPr>
          <w:rFonts w:eastAsiaTheme="minorEastAsia"/>
        </w:rPr>
        <w:t xml:space="preserve"> generada y los intervalos marcados.</w:t>
      </w:r>
    </w:p>
    <w:p w14:paraId="44446C5B" w14:textId="77777777" w:rsidR="00B57F7F" w:rsidRDefault="00B57F7F" w:rsidP="001113AF">
      <w:pPr>
        <w:spacing w:after="120"/>
        <w:ind w:firstLine="284"/>
        <w:jc w:val="both"/>
        <w:rPr>
          <w:rFonts w:eastAsiaTheme="minorEastAsia"/>
        </w:rPr>
      </w:pPr>
    </w:p>
    <w:p w14:paraId="5E70247F" w14:textId="2306E51E" w:rsidR="00B57F7F" w:rsidRDefault="00B57F7F" w:rsidP="00B57F7F">
      <w:pPr>
        <w:pStyle w:val="Ttulo3"/>
        <w:ind w:firstLine="284"/>
        <w:rPr>
          <w:b/>
          <w:u w:val="single"/>
        </w:rPr>
      </w:pPr>
      <w:r>
        <w:rPr>
          <w:b/>
          <w:u w:val="single"/>
        </w:rPr>
        <w:t>CLASES Y EJECUCIÓN</w:t>
      </w:r>
    </w:p>
    <w:p w14:paraId="4F26EAB4" w14:textId="77777777" w:rsidR="00B57F7F" w:rsidRPr="00B57F7F" w:rsidRDefault="00B57F7F" w:rsidP="00B57F7F"/>
    <w:p w14:paraId="71F33804" w14:textId="41DDCF46" w:rsidR="00B57F7F" w:rsidRDefault="00B57F7F" w:rsidP="00B57F7F">
      <w:pPr>
        <w:spacing w:after="120"/>
        <w:ind w:firstLine="284"/>
        <w:jc w:val="both"/>
        <w:rPr>
          <w:rFonts w:eastAsiaTheme="minorEastAsia"/>
        </w:rPr>
      </w:pPr>
      <w:r>
        <w:rPr>
          <w:rFonts w:eastAsiaTheme="minorEastAsia"/>
        </w:rPr>
        <w:t>El código de la simulación se ha desarrollado utilizando dos clases auxiliares propias:</w:t>
      </w:r>
    </w:p>
    <w:p w14:paraId="2CB1F3AC" w14:textId="398F2F05" w:rsidR="00B57F7F" w:rsidRDefault="00B57F7F" w:rsidP="00B57F7F">
      <w:pPr>
        <w:pStyle w:val="Prrafodelista"/>
        <w:numPr>
          <w:ilvl w:val="0"/>
          <w:numId w:val="6"/>
        </w:numPr>
        <w:spacing w:after="120"/>
        <w:jc w:val="both"/>
        <w:rPr>
          <w:rFonts w:eastAsiaTheme="minorEastAsia"/>
        </w:rPr>
      </w:pPr>
      <w:r>
        <w:rPr>
          <w:rFonts w:eastAsiaTheme="minorEastAsia"/>
        </w:rPr>
        <w:t>Graficar: Esta clase permite generar gráficas sencillas con los datos obtenidos mediante la simulación (integración de las ecuaciones diferenciales).</w:t>
      </w:r>
    </w:p>
    <w:p w14:paraId="46BC1C1C" w14:textId="708B5C80" w:rsidR="00B57F7F" w:rsidRDefault="00DA3053" w:rsidP="00B57F7F">
      <w:pPr>
        <w:pStyle w:val="Prrafodelista"/>
        <w:numPr>
          <w:ilvl w:val="0"/>
          <w:numId w:val="6"/>
        </w:numPr>
        <w:spacing w:after="120"/>
        <w:jc w:val="both"/>
        <w:rPr>
          <w:rFonts w:eastAsiaTheme="minorEastAsia"/>
        </w:rPr>
      </w:pPr>
      <w:r>
        <w:rPr>
          <w:rFonts w:eastAsiaTheme="minorEastAsia"/>
        </w:rPr>
        <w:t>ModeloSIR: Siguiendo un diseño de POO se ha desarrollado esta clase que permite establecer las condiciones iniciales (población), parámetros (beta y gamma), obtener el array de intervalos y generar las ecuaciones diferenciales utilizadas por el método de integración de SPI.</w:t>
      </w:r>
    </w:p>
    <w:p w14:paraId="397F52D6" w14:textId="77777777" w:rsidR="007B24FB" w:rsidRDefault="00DA3053" w:rsidP="00DA3053">
      <w:pPr>
        <w:spacing w:after="120"/>
        <w:ind w:firstLine="284"/>
        <w:jc w:val="both"/>
        <w:rPr>
          <w:rFonts w:eastAsiaTheme="minorEastAsia"/>
        </w:rPr>
      </w:pPr>
      <w:r>
        <w:rPr>
          <w:rFonts w:eastAsiaTheme="minorEastAsia"/>
        </w:rPr>
        <w:t>Para ejecutar la simulación se debe ejecutar el script Simulacion.py que se encarga de llamar generar los valores iniciales y graficar los datos mediante las dos clases creadas.</w:t>
      </w:r>
      <w:r w:rsidR="007B24FB">
        <w:rPr>
          <w:rFonts w:eastAsiaTheme="minorEastAsia"/>
        </w:rPr>
        <w:t xml:space="preserve"> </w:t>
      </w:r>
      <w:r w:rsidR="007B24FB" w:rsidRPr="007B24FB">
        <w:rPr>
          <w:rFonts w:eastAsiaTheme="minorEastAsia"/>
          <w:b/>
        </w:rPr>
        <w:t>* Es necesario tener instaladas las librerías externas de Python mencionadas previamente: Numpy y SPI) *</w:t>
      </w:r>
    </w:p>
    <w:p w14:paraId="64BCF5F1" w14:textId="77777777" w:rsidR="007B24FB" w:rsidRDefault="007B24FB" w:rsidP="00DA3053">
      <w:pPr>
        <w:spacing w:after="120"/>
        <w:ind w:firstLine="284"/>
        <w:jc w:val="both"/>
        <w:rPr>
          <w:rFonts w:eastAsiaTheme="minorEastAsia"/>
        </w:rPr>
      </w:pPr>
      <w:r>
        <w:rPr>
          <w:rFonts w:eastAsiaTheme="minorEastAsia"/>
        </w:rPr>
        <w:t>Ejecución</w:t>
      </w:r>
    </w:p>
    <w:p w14:paraId="5773AE94" w14:textId="5DD1C981" w:rsidR="0080032F" w:rsidRDefault="007B24FB" w:rsidP="00AD0BD3">
      <w:pPr>
        <w:spacing w:after="120"/>
        <w:ind w:firstLine="284"/>
        <w:jc w:val="both"/>
        <w:rPr>
          <w:rFonts w:ascii="Consolas" w:eastAsiaTheme="minorEastAsia" w:hAnsi="Consolas"/>
        </w:rPr>
      </w:pPr>
      <w:r w:rsidRPr="007B24FB">
        <w:rPr>
          <w:rFonts w:ascii="Consolas" w:eastAsiaTheme="minorEastAsia" w:hAnsi="Consolas"/>
        </w:rPr>
        <w:t xml:space="preserve">python </w:t>
      </w:r>
      <w:r w:rsidR="00DA3053" w:rsidRPr="007B24FB">
        <w:rPr>
          <w:rFonts w:ascii="Consolas" w:eastAsiaTheme="minorEastAsia" w:hAnsi="Consolas"/>
        </w:rPr>
        <w:t xml:space="preserve"> </w:t>
      </w:r>
      <w:r w:rsidRPr="007B24FB">
        <w:rPr>
          <w:rFonts w:ascii="Consolas" w:eastAsiaTheme="minorEastAsia" w:hAnsi="Consolas"/>
        </w:rPr>
        <w:t>Simulacion.py</w:t>
      </w:r>
    </w:p>
    <w:p w14:paraId="108FA530" w14:textId="10E080E5" w:rsidR="0080032F" w:rsidRPr="00D032B6" w:rsidRDefault="0080032F" w:rsidP="0080032F">
      <w:pPr>
        <w:pStyle w:val="Ttulo2"/>
        <w:rPr>
          <w:sz w:val="34"/>
          <w:szCs w:val="34"/>
        </w:rPr>
      </w:pPr>
      <w:r>
        <w:rPr>
          <w:sz w:val="34"/>
          <w:szCs w:val="34"/>
        </w:rPr>
        <w:t>RESULTADOS OBTENIDOS</w:t>
      </w:r>
    </w:p>
    <w:p w14:paraId="0FFDC94F" w14:textId="503D23CC" w:rsidR="00B57F7F" w:rsidRDefault="0080032F" w:rsidP="001113AF">
      <w:pPr>
        <w:spacing w:after="120"/>
        <w:ind w:firstLine="284"/>
        <w:jc w:val="both"/>
        <w:rPr>
          <w:rFonts w:eastAsiaTheme="minorEastAsia"/>
        </w:rPr>
      </w:pPr>
      <w:r>
        <w:rPr>
          <w:rFonts w:eastAsiaTheme="minorEastAsia"/>
        </w:rPr>
        <w:t xml:space="preserve">Mediante la siguiente gráfica </w:t>
      </w:r>
      <w:r w:rsidRPr="0080032F">
        <w:rPr>
          <w:rFonts w:eastAsiaTheme="minorEastAsia"/>
          <w:i/>
        </w:rPr>
        <w:t>(Gráfica 1)</w:t>
      </w:r>
      <w:r>
        <w:rPr>
          <w:rFonts w:eastAsiaTheme="minorEastAsia"/>
        </w:rPr>
        <w:t xml:space="preserve"> podemos ver que los resultados se ajustan a las curvas teóricas del modelo SIR</w:t>
      </w:r>
      <w:r w:rsidRPr="0080032F">
        <w:rPr>
          <w:rFonts w:eastAsiaTheme="minorEastAsia"/>
          <w:i/>
        </w:rPr>
        <w:t xml:space="preserve"> (Gráfica 2),</w:t>
      </w:r>
      <w:r>
        <w:rPr>
          <w:rFonts w:eastAsiaTheme="minorEastAsia"/>
        </w:rPr>
        <w:t xml:space="preserve"> mediante el eje x se representan los distintos intervalos (100 días usados en la simulación de ejemplo), en el eje y podemos observar los datos de población (100.000 personas).</w:t>
      </w:r>
    </w:p>
    <w:p w14:paraId="354BEA2B" w14:textId="68B3A58F" w:rsidR="00AD0BD3" w:rsidRDefault="00AD0BD3" w:rsidP="00AD0BD3">
      <w:pPr>
        <w:spacing w:after="120"/>
        <w:rPr>
          <w:rFonts w:eastAsiaTheme="minorEastAsia"/>
        </w:rPr>
      </w:pPr>
      <w:r>
        <w:rPr>
          <w:rFonts w:eastAsiaTheme="minorEastAsia"/>
          <w:noProof/>
          <w:lang w:eastAsia="es-ES_tradnl"/>
        </w:rPr>
        <w:drawing>
          <wp:inline distT="0" distB="0" distL="0" distR="0" wp14:anchorId="37F6B612" wp14:editId="7F8D3EEA">
            <wp:extent cx="5390515" cy="3455670"/>
            <wp:effectExtent l="0" t="0" r="0" b="0"/>
            <wp:docPr id="3" name="Imagen 3" descr="../../../../../Downloads/Figure-1-Typical-SIR-model-solution-showing-progression-of-population-disease-states-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gure-1-Typical-SIR-model-solution-showing-progression-of-population-disease-states-f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3455670"/>
                    </a:xfrm>
                    <a:prstGeom prst="rect">
                      <a:avLst/>
                    </a:prstGeom>
                    <a:noFill/>
                    <a:ln>
                      <a:noFill/>
                    </a:ln>
                  </pic:spPr>
                </pic:pic>
              </a:graphicData>
            </a:graphic>
          </wp:inline>
        </w:drawing>
      </w:r>
    </w:p>
    <w:p w14:paraId="4EE33BA3" w14:textId="4150D867" w:rsidR="00AD0BD3" w:rsidRPr="00AD0BD3" w:rsidRDefault="00AD0BD3" w:rsidP="00AD0BD3">
      <w:pPr>
        <w:spacing w:after="120"/>
        <w:jc w:val="center"/>
        <w:rPr>
          <w:rFonts w:eastAsiaTheme="minorEastAsia"/>
          <w:b/>
          <w:i/>
        </w:rPr>
      </w:pPr>
      <w:r w:rsidRPr="00AD0BD3">
        <w:rPr>
          <w:rFonts w:eastAsiaTheme="minorEastAsia"/>
          <w:b/>
          <w:i/>
        </w:rPr>
        <w:t>Gráfica 2: Curva teórica</w:t>
      </w:r>
    </w:p>
    <w:p w14:paraId="0529D027" w14:textId="4A9C4838" w:rsidR="00AD0BD3" w:rsidRDefault="00AD0BD3" w:rsidP="00AD0BD3">
      <w:pPr>
        <w:spacing w:after="120"/>
        <w:ind w:firstLine="284"/>
        <w:jc w:val="both"/>
        <w:rPr>
          <w:rFonts w:eastAsiaTheme="minorEastAsia"/>
        </w:rPr>
      </w:pPr>
      <w:r>
        <w:rPr>
          <w:rFonts w:eastAsiaTheme="minorEastAsia"/>
        </w:rPr>
        <w:t>Procedemos a la simulación estableciendo los siguientes valores de población iniciales:</w:t>
      </w:r>
    </w:p>
    <w:p w14:paraId="3023125B" w14:textId="77777777" w:rsidR="00AD0BD3" w:rsidRDefault="00AD0BD3" w:rsidP="00AD0BD3">
      <w:pPr>
        <w:pStyle w:val="Prrafodelista"/>
        <w:numPr>
          <w:ilvl w:val="0"/>
          <w:numId w:val="8"/>
        </w:numPr>
        <w:spacing w:after="120"/>
        <w:jc w:val="both"/>
        <w:rPr>
          <w:rFonts w:eastAsiaTheme="minorEastAsia"/>
        </w:rPr>
      </w:pPr>
      <w:r>
        <w:rPr>
          <w:rFonts w:eastAsiaTheme="minorEastAsia"/>
        </w:rPr>
        <w:t>S: 99900</w:t>
      </w:r>
    </w:p>
    <w:p w14:paraId="4C83EAA6" w14:textId="77777777" w:rsidR="00AD0BD3" w:rsidRDefault="00AD0BD3" w:rsidP="00AD0BD3">
      <w:pPr>
        <w:pStyle w:val="Prrafodelista"/>
        <w:numPr>
          <w:ilvl w:val="0"/>
          <w:numId w:val="8"/>
        </w:numPr>
        <w:spacing w:after="120"/>
        <w:jc w:val="both"/>
        <w:rPr>
          <w:rFonts w:eastAsiaTheme="minorEastAsia"/>
        </w:rPr>
      </w:pPr>
      <w:r>
        <w:rPr>
          <w:rFonts w:eastAsiaTheme="minorEastAsia"/>
        </w:rPr>
        <w:t>I: 100</w:t>
      </w:r>
    </w:p>
    <w:p w14:paraId="7BCDC7FB" w14:textId="77777777" w:rsidR="00AD0BD3" w:rsidRDefault="00AD0BD3" w:rsidP="00AD0BD3">
      <w:pPr>
        <w:pStyle w:val="Prrafodelista"/>
        <w:numPr>
          <w:ilvl w:val="0"/>
          <w:numId w:val="8"/>
        </w:numPr>
        <w:spacing w:after="120"/>
        <w:jc w:val="both"/>
        <w:rPr>
          <w:rFonts w:eastAsiaTheme="minorEastAsia"/>
        </w:rPr>
      </w:pPr>
      <w:r>
        <w:rPr>
          <w:rFonts w:eastAsiaTheme="minorEastAsia"/>
        </w:rPr>
        <w:t>R: 0</w:t>
      </w:r>
    </w:p>
    <w:p w14:paraId="207DD4AF" w14:textId="77777777" w:rsidR="00AD0BD3" w:rsidRDefault="00AD0BD3" w:rsidP="00AD0BD3">
      <w:pPr>
        <w:spacing w:after="120"/>
        <w:ind w:left="284"/>
        <w:jc w:val="both"/>
        <w:rPr>
          <w:rFonts w:eastAsiaTheme="minorEastAsia"/>
        </w:rPr>
      </w:pPr>
      <w:r>
        <w:rPr>
          <w:rFonts w:eastAsiaTheme="minorEastAsia"/>
        </w:rPr>
        <w:t>Parámetros iniciales:</w:t>
      </w:r>
    </w:p>
    <w:p w14:paraId="1654F1A7" w14:textId="77777777" w:rsidR="00AD0BD3" w:rsidRDefault="00AD0BD3" w:rsidP="00AD0BD3">
      <w:pPr>
        <w:pStyle w:val="Prrafodelista"/>
        <w:numPr>
          <w:ilvl w:val="0"/>
          <w:numId w:val="9"/>
        </w:numPr>
        <w:spacing w:after="120"/>
        <w:jc w:val="both"/>
        <w:rPr>
          <w:rFonts w:eastAsiaTheme="minorEastAsia"/>
        </w:rPr>
      </w:pPr>
      <w:r>
        <w:rPr>
          <w:rFonts w:eastAsiaTheme="minorEastAsia"/>
        </w:rPr>
        <w:t>Beta: 0,50</w:t>
      </w:r>
    </w:p>
    <w:p w14:paraId="53C7505C" w14:textId="77777777" w:rsidR="00AD0BD3" w:rsidRDefault="00AD0BD3" w:rsidP="00AD0BD3">
      <w:pPr>
        <w:pStyle w:val="Prrafodelista"/>
        <w:numPr>
          <w:ilvl w:val="0"/>
          <w:numId w:val="9"/>
        </w:numPr>
        <w:spacing w:after="120"/>
        <w:jc w:val="both"/>
        <w:rPr>
          <w:rFonts w:eastAsiaTheme="minorEastAsia"/>
        </w:rPr>
      </w:pPr>
      <w:r>
        <w:rPr>
          <w:rFonts w:eastAsiaTheme="minorEastAsia"/>
        </w:rPr>
        <w:t>Gamma: 0,10</w:t>
      </w:r>
    </w:p>
    <w:p w14:paraId="2062B835" w14:textId="77777777" w:rsidR="00AD0BD3" w:rsidRDefault="00AD0BD3" w:rsidP="00AD0BD3">
      <w:pPr>
        <w:spacing w:after="120"/>
        <w:ind w:left="284"/>
        <w:jc w:val="both"/>
        <w:rPr>
          <w:rFonts w:eastAsiaTheme="minorEastAsia"/>
        </w:rPr>
      </w:pPr>
      <w:r>
        <w:rPr>
          <w:rFonts w:eastAsiaTheme="minorEastAsia"/>
        </w:rPr>
        <w:t>Intervalos de integración (en días):</w:t>
      </w:r>
    </w:p>
    <w:p w14:paraId="06419A7B" w14:textId="77777777" w:rsidR="00AD0BD3" w:rsidRDefault="00AD0BD3" w:rsidP="00AD0BD3">
      <w:pPr>
        <w:pStyle w:val="Prrafodelista"/>
        <w:numPr>
          <w:ilvl w:val="0"/>
          <w:numId w:val="10"/>
        </w:numPr>
        <w:spacing w:after="120"/>
        <w:jc w:val="both"/>
        <w:rPr>
          <w:rFonts w:eastAsiaTheme="minorEastAsia"/>
        </w:rPr>
      </w:pPr>
      <w:r>
        <w:rPr>
          <w:rFonts w:eastAsiaTheme="minorEastAsia"/>
        </w:rPr>
        <w:t>Inicio: 1</w:t>
      </w:r>
    </w:p>
    <w:p w14:paraId="1DD01044" w14:textId="77777777" w:rsidR="00AD0BD3" w:rsidRDefault="00AD0BD3" w:rsidP="00AD0BD3">
      <w:pPr>
        <w:pStyle w:val="Prrafodelista"/>
        <w:numPr>
          <w:ilvl w:val="0"/>
          <w:numId w:val="10"/>
        </w:numPr>
        <w:spacing w:after="120"/>
        <w:jc w:val="both"/>
        <w:rPr>
          <w:rFonts w:eastAsiaTheme="minorEastAsia"/>
        </w:rPr>
      </w:pPr>
      <w:r>
        <w:rPr>
          <w:rFonts w:eastAsiaTheme="minorEastAsia"/>
        </w:rPr>
        <w:t>Fin: 100</w:t>
      </w:r>
    </w:p>
    <w:p w14:paraId="7429DDAB" w14:textId="18DFBE86" w:rsidR="00AD0BD3" w:rsidRPr="00AD0BD3" w:rsidRDefault="00AD0BD3" w:rsidP="00AD0BD3">
      <w:pPr>
        <w:pStyle w:val="Prrafodelista"/>
        <w:numPr>
          <w:ilvl w:val="0"/>
          <w:numId w:val="10"/>
        </w:numPr>
        <w:spacing w:after="120"/>
        <w:jc w:val="both"/>
        <w:rPr>
          <w:rFonts w:eastAsiaTheme="minorEastAsia"/>
        </w:rPr>
      </w:pPr>
      <w:r>
        <w:rPr>
          <w:rFonts w:eastAsiaTheme="minorEastAsia"/>
        </w:rPr>
        <w:t>Steps: 0,02</w:t>
      </w:r>
    </w:p>
    <w:p w14:paraId="273C64A5" w14:textId="1461F0B7" w:rsidR="0080032F" w:rsidRPr="008F62F2" w:rsidRDefault="0080032F" w:rsidP="001113AF">
      <w:pPr>
        <w:spacing w:after="120"/>
        <w:ind w:firstLine="284"/>
        <w:jc w:val="both"/>
        <w:rPr>
          <w:rFonts w:ascii="Consolas" w:eastAsiaTheme="minorEastAsia" w:hAnsi="Consolas"/>
        </w:rPr>
      </w:pPr>
      <w:r>
        <w:rPr>
          <w:rFonts w:eastAsiaTheme="minorEastAsia"/>
        </w:rPr>
        <w:t>En color verde observamos la curva descendente del número de susceptibles, en color rojo podemos ver el crecimiento de la curva de infectados y su posterior descenso hasta normalizar los valores en 0. Por último, en color azul podemos observar la curva ascendente de individuos recuperados de la infección.</w:t>
      </w:r>
    </w:p>
    <w:p w14:paraId="2E530BC2" w14:textId="0D34A596" w:rsidR="001E67DD" w:rsidRDefault="009473E2" w:rsidP="000D0D03">
      <w:pPr>
        <w:jc w:val="center"/>
        <w:rPr>
          <w:i/>
        </w:rPr>
      </w:pPr>
      <w:r>
        <w:rPr>
          <w:i/>
          <w:noProof/>
          <w:lang w:eastAsia="es-ES_tradnl"/>
        </w:rPr>
        <w:drawing>
          <wp:inline distT="0" distB="0" distL="0" distR="0" wp14:anchorId="4153C61A" wp14:editId="278C4D2F">
            <wp:extent cx="5390515" cy="4486940"/>
            <wp:effectExtent l="0" t="0" r="0" b="8890"/>
            <wp:docPr id="2" name="Imagen 2" descr="../../../../../Desktop/Captura%20de%20pantalla%202017-05-26%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5-26%20a%20las"/>
                    <pic:cNvPicPr>
                      <a:picLocks noChangeAspect="1" noChangeArrowheads="1"/>
                    </pic:cNvPicPr>
                  </pic:nvPicPr>
                  <pic:blipFill rotWithShape="1">
                    <a:blip r:embed="rId13">
                      <a:extLst>
                        <a:ext uri="{28A0092B-C50C-407E-A947-70E740481C1C}">
                          <a14:useLocalDpi xmlns:a14="http://schemas.microsoft.com/office/drawing/2010/main" val="0"/>
                        </a:ext>
                      </a:extLst>
                    </a:blip>
                    <a:srcRect b="3653"/>
                    <a:stretch/>
                  </pic:blipFill>
                  <pic:spPr bwMode="auto">
                    <a:xfrm>
                      <a:off x="0" y="0"/>
                      <a:ext cx="5390515" cy="4486940"/>
                    </a:xfrm>
                    <a:prstGeom prst="rect">
                      <a:avLst/>
                    </a:prstGeom>
                    <a:noFill/>
                    <a:ln>
                      <a:noFill/>
                    </a:ln>
                    <a:extLst>
                      <a:ext uri="{53640926-AAD7-44D8-BBD7-CCE9431645EC}">
                        <a14:shadowObscured xmlns:a14="http://schemas.microsoft.com/office/drawing/2010/main"/>
                      </a:ext>
                    </a:extLst>
                  </pic:spPr>
                </pic:pic>
              </a:graphicData>
            </a:graphic>
          </wp:inline>
        </w:drawing>
      </w:r>
    </w:p>
    <w:p w14:paraId="54932DD0" w14:textId="0C3F395C" w:rsidR="0080032F" w:rsidRDefault="0080032F" w:rsidP="000D0D03">
      <w:pPr>
        <w:jc w:val="center"/>
        <w:rPr>
          <w:b/>
          <w:i/>
        </w:rPr>
      </w:pPr>
      <w:r w:rsidRPr="00AD0BD3">
        <w:rPr>
          <w:b/>
          <w:i/>
        </w:rPr>
        <w:t>Gráfica 1: Resultados de simulación</w:t>
      </w:r>
    </w:p>
    <w:p w14:paraId="58EFFD7F" w14:textId="77777777" w:rsidR="00F23E6E" w:rsidRDefault="00F23E6E" w:rsidP="000D0D03">
      <w:pPr>
        <w:jc w:val="center"/>
        <w:rPr>
          <w:b/>
          <w:i/>
        </w:rPr>
      </w:pPr>
    </w:p>
    <w:p w14:paraId="50C30319" w14:textId="4F563ADC" w:rsidR="00C628AB" w:rsidRDefault="00C628AB" w:rsidP="00C628AB">
      <w:pPr>
        <w:spacing w:after="120"/>
        <w:ind w:firstLine="284"/>
        <w:jc w:val="both"/>
        <w:rPr>
          <w:rFonts w:eastAsiaTheme="minorEastAsia"/>
        </w:rPr>
      </w:pPr>
      <w:r>
        <w:rPr>
          <w:rFonts w:eastAsiaTheme="minorEastAsia"/>
        </w:rPr>
        <w:t>Observamos mediante esta gráfica que los resultados tienen sentido y se validan con el modelo original planteado por SIR, el número de susceptibles decrece a medida que avanza el tiempo pues el número de infectados aumenta a lo largo de dichos intervalos de tiempo.</w:t>
      </w:r>
    </w:p>
    <w:p w14:paraId="2F2591C7" w14:textId="7490EFF7" w:rsidR="00C628AB" w:rsidRPr="008F62F2" w:rsidRDefault="00C628AB" w:rsidP="00C628AB">
      <w:pPr>
        <w:spacing w:after="120"/>
        <w:ind w:firstLine="284"/>
        <w:jc w:val="both"/>
        <w:rPr>
          <w:rFonts w:ascii="Consolas" w:eastAsiaTheme="minorEastAsia" w:hAnsi="Consolas"/>
        </w:rPr>
      </w:pPr>
      <w:r>
        <w:rPr>
          <w:rFonts w:eastAsiaTheme="minorEastAsia"/>
        </w:rPr>
        <w:t>También es posible ver (en color azul) que el número de recuperados aumenta a lo largo del tiempo pues los distintos individuos de la población analizada ya han pasado por los estados previos (S e I).</w:t>
      </w:r>
    </w:p>
    <w:p w14:paraId="36B69E81" w14:textId="77777777" w:rsidR="00C628AB" w:rsidRDefault="00C628AB" w:rsidP="00C628AB">
      <w:pPr>
        <w:jc w:val="both"/>
        <w:rPr>
          <w:rFonts w:asciiTheme="majorHAnsi" w:eastAsiaTheme="majorEastAsia" w:hAnsiTheme="majorHAnsi" w:cstheme="majorBidi"/>
          <w:color w:val="2E74B5" w:themeColor="accent1" w:themeShade="BF"/>
          <w:sz w:val="34"/>
          <w:szCs w:val="34"/>
        </w:rPr>
      </w:pPr>
    </w:p>
    <w:p w14:paraId="3F65A812" w14:textId="77777777" w:rsidR="00C628AB" w:rsidRDefault="00C628AB">
      <w:pPr>
        <w:rPr>
          <w:rFonts w:asciiTheme="majorHAnsi" w:eastAsiaTheme="majorEastAsia" w:hAnsiTheme="majorHAnsi" w:cstheme="majorBidi"/>
          <w:color w:val="2E74B5" w:themeColor="accent1" w:themeShade="BF"/>
          <w:sz w:val="34"/>
          <w:szCs w:val="34"/>
        </w:rPr>
      </w:pPr>
      <w:r>
        <w:rPr>
          <w:sz w:val="34"/>
          <w:szCs w:val="34"/>
        </w:rPr>
        <w:br w:type="page"/>
      </w:r>
    </w:p>
    <w:p w14:paraId="7A0140D9" w14:textId="7752D295" w:rsidR="00F23E6E" w:rsidRDefault="00F23E6E" w:rsidP="00F23E6E">
      <w:pPr>
        <w:pStyle w:val="Ttulo2"/>
        <w:rPr>
          <w:sz w:val="34"/>
          <w:szCs w:val="34"/>
        </w:rPr>
      </w:pPr>
      <w:r>
        <w:rPr>
          <w:sz w:val="34"/>
          <w:szCs w:val="34"/>
        </w:rPr>
        <w:t>VARIACIÓN DE PARÁMETROS</w:t>
      </w:r>
    </w:p>
    <w:p w14:paraId="50F37A47" w14:textId="0401486C" w:rsidR="00F23E6E" w:rsidRDefault="00F23E6E" w:rsidP="00F23E6E">
      <w:pPr>
        <w:spacing w:after="120"/>
        <w:ind w:firstLine="284"/>
        <w:jc w:val="both"/>
        <w:rPr>
          <w:rFonts w:eastAsiaTheme="minorEastAsia"/>
        </w:rPr>
      </w:pPr>
      <w:r>
        <w:rPr>
          <w:rFonts w:eastAsiaTheme="minorEastAsia"/>
        </w:rPr>
        <w:t>Conociendo la alta dependencia de los parámetros en los resultados obtenidos mediante el modelo, repetimos la simulación anterior modificando el parámetro de transmisión de 0,50 a 0,20 y obtenemos unos resultados totalmente contrarios a la curva teórica.</w:t>
      </w:r>
    </w:p>
    <w:p w14:paraId="1FBF2BD5" w14:textId="7C775B11" w:rsidR="00F23E6E" w:rsidRPr="008F62F2" w:rsidRDefault="00F23E6E" w:rsidP="00F23E6E">
      <w:pPr>
        <w:spacing w:after="120"/>
        <w:ind w:firstLine="284"/>
        <w:jc w:val="both"/>
        <w:rPr>
          <w:rFonts w:ascii="Consolas" w:eastAsiaTheme="minorEastAsia" w:hAnsi="Consolas"/>
        </w:rPr>
      </w:pPr>
      <w:r>
        <w:rPr>
          <w:rFonts w:eastAsiaTheme="minorEastAsia"/>
        </w:rPr>
        <w:t xml:space="preserve">Podemos observar los resultados de la nueva simulación mediante la siguiente gráfica </w:t>
      </w:r>
      <w:r w:rsidRPr="00F23E6E">
        <w:rPr>
          <w:rFonts w:eastAsiaTheme="minorEastAsia"/>
          <w:i/>
        </w:rPr>
        <w:t>(Gráfica 3)</w:t>
      </w:r>
      <w:r>
        <w:rPr>
          <w:rFonts w:eastAsiaTheme="minorEastAsia"/>
        </w:rPr>
        <w:t>:</w:t>
      </w:r>
    </w:p>
    <w:p w14:paraId="43085286" w14:textId="77777777" w:rsidR="00F23E6E" w:rsidRPr="00F23E6E" w:rsidRDefault="00F23E6E" w:rsidP="00F23E6E"/>
    <w:p w14:paraId="09DCE31B" w14:textId="3E51A20A" w:rsidR="00F23E6E" w:rsidRDefault="00F23E6E" w:rsidP="000D0D03">
      <w:pPr>
        <w:jc w:val="center"/>
        <w:rPr>
          <w:b/>
          <w:i/>
        </w:rPr>
      </w:pPr>
      <w:r>
        <w:rPr>
          <w:b/>
          <w:i/>
          <w:noProof/>
          <w:lang w:eastAsia="es-ES_tradnl"/>
        </w:rPr>
        <w:drawing>
          <wp:inline distT="0" distB="0" distL="0" distR="0" wp14:anchorId="7549C4F8" wp14:editId="538C0967">
            <wp:extent cx="5390515" cy="4135755"/>
            <wp:effectExtent l="0" t="0" r="0" b="4445"/>
            <wp:docPr id="4" name="Imagen 4" descr="../../../../../Desktop/Captura%20de%20pantalla%202017-05-26%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26%20a%20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4135755"/>
                    </a:xfrm>
                    <a:prstGeom prst="rect">
                      <a:avLst/>
                    </a:prstGeom>
                    <a:noFill/>
                    <a:ln>
                      <a:noFill/>
                    </a:ln>
                  </pic:spPr>
                </pic:pic>
              </a:graphicData>
            </a:graphic>
          </wp:inline>
        </w:drawing>
      </w:r>
    </w:p>
    <w:p w14:paraId="2ADC7864" w14:textId="0F8614BE" w:rsidR="00F23E6E" w:rsidRDefault="00F23E6E" w:rsidP="00F23E6E">
      <w:pPr>
        <w:jc w:val="center"/>
        <w:rPr>
          <w:b/>
          <w:i/>
        </w:rPr>
      </w:pPr>
      <w:r>
        <w:rPr>
          <w:b/>
          <w:i/>
        </w:rPr>
        <w:t>Gráfica 3</w:t>
      </w:r>
      <w:r w:rsidRPr="00AD0BD3">
        <w:rPr>
          <w:b/>
          <w:i/>
        </w:rPr>
        <w:t>: Resultados de simulación</w:t>
      </w:r>
      <w:r>
        <w:rPr>
          <w:b/>
          <w:i/>
        </w:rPr>
        <w:t xml:space="preserve"> con </w:t>
      </w:r>
      <w:r>
        <w:rPr>
          <w:b/>
          <w:i/>
        </w:rPr>
        <w:sym w:font="Symbol" w:char="F062"/>
      </w:r>
      <w:r w:rsidR="00783306">
        <w:rPr>
          <w:b/>
          <w:i/>
        </w:rPr>
        <w:t xml:space="preserve"> = 0,2</w:t>
      </w:r>
      <w:r>
        <w:rPr>
          <w:b/>
          <w:i/>
        </w:rPr>
        <w:t>0</w:t>
      </w:r>
    </w:p>
    <w:p w14:paraId="799FDEE1" w14:textId="77777777" w:rsidR="00F23E6E" w:rsidRDefault="00F23E6E" w:rsidP="000D0D03">
      <w:pPr>
        <w:jc w:val="center"/>
        <w:rPr>
          <w:b/>
          <w:i/>
        </w:rPr>
      </w:pPr>
    </w:p>
    <w:p w14:paraId="0DF1DF84" w14:textId="6DF7D295" w:rsidR="00C628AB" w:rsidRPr="00C628AB" w:rsidRDefault="00C628AB" w:rsidP="00C628AB">
      <w:pPr>
        <w:spacing w:after="120"/>
        <w:ind w:firstLine="284"/>
        <w:jc w:val="both"/>
        <w:rPr>
          <w:rFonts w:eastAsiaTheme="minorEastAsia"/>
        </w:rPr>
      </w:pPr>
      <w:r>
        <w:rPr>
          <w:rFonts w:eastAsiaTheme="minorEastAsia"/>
        </w:rPr>
        <w:t>Mediante esta gráfica podemos ver que realmente los resultados se siguen validando mediante el modelo, aunque ya no se adaptan a la curva teórica pues la elección de una tasa de contagio (</w:t>
      </w:r>
      <w:r>
        <w:rPr>
          <w:b/>
          <w:i/>
        </w:rPr>
        <w:sym w:font="Symbol" w:char="F062"/>
      </w:r>
      <w:r w:rsidRPr="00C628AB">
        <w:rPr>
          <w:i/>
        </w:rPr>
        <w:t>)</w:t>
      </w:r>
      <w:r>
        <w:rPr>
          <w:i/>
        </w:rPr>
        <w:t xml:space="preserve"> </w:t>
      </w:r>
      <w:r>
        <w:t>de esta simulación está fijada en un valor muy bajo (0,20) y afecta al ritmo de contagio de forma mucho menor, por lo que el número de infectados apenas aumenta.</w:t>
      </w:r>
      <w:bookmarkStart w:id="0" w:name="_GoBack"/>
      <w:bookmarkEnd w:id="0"/>
    </w:p>
    <w:p w14:paraId="39EDA3D0" w14:textId="77777777" w:rsidR="00C628AB" w:rsidRPr="00AD0BD3" w:rsidRDefault="00C628AB" w:rsidP="000D0D03">
      <w:pPr>
        <w:jc w:val="center"/>
        <w:rPr>
          <w:b/>
          <w:i/>
        </w:rPr>
      </w:pPr>
    </w:p>
    <w:sectPr w:rsidR="00C628AB" w:rsidRPr="00AD0BD3" w:rsidSect="00783306">
      <w:headerReference w:type="default" r:id="rId15"/>
      <w:footerReference w:type="even" r:id="rId16"/>
      <w:footerReference w:type="default" r:id="rId17"/>
      <w:pgSz w:w="11900" w:h="16840"/>
      <w:pgMar w:top="1417" w:right="1701" w:bottom="1417" w:left="1701" w:header="708" w:footer="127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3408D" w14:textId="77777777" w:rsidR="0016357A" w:rsidRDefault="0016357A" w:rsidP="00A47A18">
      <w:r>
        <w:separator/>
      </w:r>
    </w:p>
  </w:endnote>
  <w:endnote w:type="continuationSeparator" w:id="0">
    <w:p w14:paraId="384FC8A1" w14:textId="77777777" w:rsidR="0016357A" w:rsidRDefault="0016357A" w:rsidP="00A4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16FED" w14:textId="77777777" w:rsidR="00A270F2" w:rsidRDefault="00A270F2" w:rsidP="00BA6463">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1572AC" w14:textId="77777777" w:rsidR="00A270F2" w:rsidRDefault="00A270F2" w:rsidP="00A270F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FC1DF" w14:textId="77777777" w:rsidR="00A270F2" w:rsidRDefault="00A270F2" w:rsidP="00BA6463">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6357A">
      <w:rPr>
        <w:rStyle w:val="Nmerodepgina"/>
        <w:noProof/>
      </w:rPr>
      <w:t>1</w:t>
    </w:r>
    <w:r>
      <w:rPr>
        <w:rStyle w:val="Nmerodepgina"/>
      </w:rPr>
      <w:fldChar w:fldCharType="end"/>
    </w:r>
  </w:p>
  <w:p w14:paraId="42EDE5D6" w14:textId="7D2F35CB" w:rsidR="00A270F2" w:rsidRDefault="00A270F2" w:rsidP="00A270F2">
    <w:pPr>
      <w:pStyle w:val="Piedepgina"/>
      <w:ind w:right="360"/>
      <w:jc w:val="right"/>
    </w:pPr>
    <w:r>
      <w:t xml:space="preserve">Página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841B3" w14:textId="77777777" w:rsidR="0016357A" w:rsidRDefault="0016357A" w:rsidP="00A47A18">
      <w:r>
        <w:separator/>
      </w:r>
    </w:p>
  </w:footnote>
  <w:footnote w:type="continuationSeparator" w:id="0">
    <w:p w14:paraId="5DB52D6D" w14:textId="77777777" w:rsidR="0016357A" w:rsidRDefault="0016357A" w:rsidP="00A47A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D9B2" w14:textId="77777777" w:rsidR="00A47A18" w:rsidRPr="00A47A18" w:rsidRDefault="00A47A18" w:rsidP="00A47A18">
    <w:pPr>
      <w:pStyle w:val="Encabezado"/>
      <w:jc w:val="right"/>
      <w:rPr>
        <w:i/>
        <w:color w:val="BFBFBF" w:themeColor="background1" w:themeShade="BF"/>
      </w:rPr>
    </w:pPr>
    <w:r w:rsidRPr="00A47A18">
      <w:rPr>
        <w:i/>
        <w:color w:val="BFBFBF" w:themeColor="background1" w:themeShade="BF"/>
      </w:rPr>
      <w:t>Jorge Parrilla</w:t>
    </w:r>
  </w:p>
  <w:p w14:paraId="18BF8325" w14:textId="77777777" w:rsidR="00A47A18" w:rsidRPr="00A47A18" w:rsidRDefault="00A47A18" w:rsidP="00A47A18">
    <w:pPr>
      <w:pStyle w:val="Encabezado"/>
      <w:jc w:val="right"/>
      <w:rPr>
        <w:b/>
        <w:color w:val="BFBFBF" w:themeColor="background1" w:themeShade="BF"/>
      </w:rPr>
    </w:pPr>
    <w:r w:rsidRPr="00A47A18">
      <w:rPr>
        <w:b/>
        <w:color w:val="BFBFBF" w:themeColor="background1" w:themeShade="BF"/>
      </w:rPr>
      <w:t>Universidad Autónoma de Madrid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41CBA"/>
    <w:multiLevelType w:val="hybridMultilevel"/>
    <w:tmpl w:val="99862BD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25F5AB0"/>
    <w:multiLevelType w:val="hybridMultilevel"/>
    <w:tmpl w:val="645CA55A"/>
    <w:lvl w:ilvl="0" w:tplc="10D66878">
      <w:start w:val="1"/>
      <w:numFmt w:val="bullet"/>
      <w:lvlText w:val="-"/>
      <w:lvlJc w:val="left"/>
      <w:pPr>
        <w:ind w:left="644" w:hanging="360"/>
      </w:pPr>
      <w:rPr>
        <w:rFonts w:ascii="Calibri" w:eastAsiaTheme="minorEastAsia" w:hAnsi="Calibri" w:cstheme="minorBidi"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2">
    <w:nsid w:val="23785A02"/>
    <w:multiLevelType w:val="hybridMultilevel"/>
    <w:tmpl w:val="8FA2A2CC"/>
    <w:lvl w:ilvl="0" w:tplc="F13C2C86">
      <w:start w:val="1"/>
      <w:numFmt w:val="decimal"/>
      <w:lvlText w:val="%1."/>
      <w:lvlJc w:val="left"/>
      <w:pPr>
        <w:ind w:left="644" w:hanging="360"/>
      </w:pPr>
      <w:rPr>
        <w:rFonts w:hint="default"/>
      </w:rPr>
    </w:lvl>
    <w:lvl w:ilvl="1" w:tplc="040A0019" w:tentative="1">
      <w:start w:val="1"/>
      <w:numFmt w:val="lowerLetter"/>
      <w:lvlText w:val="%2."/>
      <w:lvlJc w:val="left"/>
      <w:pPr>
        <w:ind w:left="1364" w:hanging="360"/>
      </w:pPr>
    </w:lvl>
    <w:lvl w:ilvl="2" w:tplc="040A001B" w:tentative="1">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3">
    <w:nsid w:val="5918477B"/>
    <w:multiLevelType w:val="hybridMultilevel"/>
    <w:tmpl w:val="2682B7D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62C31DAF"/>
    <w:multiLevelType w:val="hybridMultilevel"/>
    <w:tmpl w:val="CC36ED38"/>
    <w:lvl w:ilvl="0" w:tplc="EF24E132">
      <w:start w:val="1"/>
      <w:numFmt w:val="decimal"/>
      <w:lvlText w:val="%1)"/>
      <w:lvlJc w:val="left"/>
      <w:pPr>
        <w:ind w:left="644" w:hanging="360"/>
      </w:pPr>
      <w:rPr>
        <w:rFonts w:hint="default"/>
      </w:rPr>
    </w:lvl>
    <w:lvl w:ilvl="1" w:tplc="040A0019" w:tentative="1">
      <w:start w:val="1"/>
      <w:numFmt w:val="lowerLetter"/>
      <w:lvlText w:val="%2."/>
      <w:lvlJc w:val="left"/>
      <w:pPr>
        <w:ind w:left="1364" w:hanging="360"/>
      </w:pPr>
    </w:lvl>
    <w:lvl w:ilvl="2" w:tplc="040A001B" w:tentative="1">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5">
    <w:nsid w:val="66F33AC2"/>
    <w:multiLevelType w:val="hybridMultilevel"/>
    <w:tmpl w:val="180E1440"/>
    <w:lvl w:ilvl="0" w:tplc="22BC044C">
      <w:start w:val="1"/>
      <w:numFmt w:val="decimal"/>
      <w:lvlText w:val="%1)"/>
      <w:lvlJc w:val="left"/>
      <w:pPr>
        <w:ind w:left="644" w:hanging="360"/>
      </w:pPr>
      <w:rPr>
        <w:rFonts w:hint="default"/>
      </w:rPr>
    </w:lvl>
    <w:lvl w:ilvl="1" w:tplc="040A0019" w:tentative="1">
      <w:start w:val="1"/>
      <w:numFmt w:val="lowerLetter"/>
      <w:lvlText w:val="%2."/>
      <w:lvlJc w:val="left"/>
      <w:pPr>
        <w:ind w:left="1364" w:hanging="360"/>
      </w:pPr>
    </w:lvl>
    <w:lvl w:ilvl="2" w:tplc="040A001B" w:tentative="1">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6">
    <w:nsid w:val="6FAA1D74"/>
    <w:multiLevelType w:val="hybridMultilevel"/>
    <w:tmpl w:val="7A14BCD4"/>
    <w:lvl w:ilvl="0" w:tplc="8BE44828">
      <w:start w:val="1"/>
      <w:numFmt w:val="decimal"/>
      <w:lvlText w:val="%1)"/>
      <w:lvlJc w:val="left"/>
      <w:pPr>
        <w:ind w:left="644" w:hanging="360"/>
      </w:pPr>
      <w:rPr>
        <w:rFonts w:hint="default"/>
      </w:rPr>
    </w:lvl>
    <w:lvl w:ilvl="1" w:tplc="040A0019" w:tentative="1">
      <w:start w:val="1"/>
      <w:numFmt w:val="lowerLetter"/>
      <w:lvlText w:val="%2."/>
      <w:lvlJc w:val="left"/>
      <w:pPr>
        <w:ind w:left="1364" w:hanging="360"/>
      </w:pPr>
    </w:lvl>
    <w:lvl w:ilvl="2" w:tplc="040A001B" w:tentative="1">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7">
    <w:nsid w:val="77D4457A"/>
    <w:multiLevelType w:val="hybridMultilevel"/>
    <w:tmpl w:val="3B963DF6"/>
    <w:lvl w:ilvl="0" w:tplc="B7F22DB0">
      <w:start w:val="1"/>
      <w:numFmt w:val="bullet"/>
      <w:lvlText w:val="-"/>
      <w:lvlJc w:val="left"/>
      <w:pPr>
        <w:ind w:left="644" w:hanging="360"/>
      </w:pPr>
      <w:rPr>
        <w:rFonts w:ascii="Calibri" w:eastAsiaTheme="minorHAnsi" w:hAnsi="Calibri" w:cstheme="minorBidi"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8">
    <w:nsid w:val="7A6F5A2C"/>
    <w:multiLevelType w:val="hybridMultilevel"/>
    <w:tmpl w:val="05281E68"/>
    <w:lvl w:ilvl="0" w:tplc="2AF68C04">
      <w:start w:val="1"/>
      <w:numFmt w:val="bullet"/>
      <w:lvlText w:val="-"/>
      <w:lvlJc w:val="left"/>
      <w:pPr>
        <w:ind w:left="644" w:hanging="360"/>
      </w:pPr>
      <w:rPr>
        <w:rFonts w:ascii="Calibri" w:eastAsiaTheme="minorHAnsi" w:hAnsi="Calibri" w:cstheme="minorBidi"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9">
    <w:nsid w:val="7FFA767C"/>
    <w:multiLevelType w:val="hybridMultilevel"/>
    <w:tmpl w:val="4394D52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7"/>
  </w:num>
  <w:num w:numId="5">
    <w:abstractNumId w:val="3"/>
  </w:num>
  <w:num w:numId="6">
    <w:abstractNumId w:val="5"/>
  </w:num>
  <w:num w:numId="7">
    <w:abstractNumId w:val="1"/>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18"/>
    <w:rsid w:val="000A677C"/>
    <w:rsid w:val="000D0D03"/>
    <w:rsid w:val="00107E32"/>
    <w:rsid w:val="001113AF"/>
    <w:rsid w:val="0016357A"/>
    <w:rsid w:val="001E67DD"/>
    <w:rsid w:val="002734A0"/>
    <w:rsid w:val="002E1C0A"/>
    <w:rsid w:val="002E64AA"/>
    <w:rsid w:val="00306C63"/>
    <w:rsid w:val="00341A49"/>
    <w:rsid w:val="00395B92"/>
    <w:rsid w:val="003F7F36"/>
    <w:rsid w:val="004B6B4D"/>
    <w:rsid w:val="004C2416"/>
    <w:rsid w:val="004E3D1E"/>
    <w:rsid w:val="004F69E4"/>
    <w:rsid w:val="00524F75"/>
    <w:rsid w:val="005A28AD"/>
    <w:rsid w:val="006249E2"/>
    <w:rsid w:val="006A15CF"/>
    <w:rsid w:val="006A6AA1"/>
    <w:rsid w:val="00711F3D"/>
    <w:rsid w:val="00783306"/>
    <w:rsid w:val="007B24FB"/>
    <w:rsid w:val="007B606A"/>
    <w:rsid w:val="007D4130"/>
    <w:rsid w:val="007D767F"/>
    <w:rsid w:val="0080032F"/>
    <w:rsid w:val="00845C90"/>
    <w:rsid w:val="008941A4"/>
    <w:rsid w:val="008D62C0"/>
    <w:rsid w:val="008F62F2"/>
    <w:rsid w:val="0092403E"/>
    <w:rsid w:val="009473E2"/>
    <w:rsid w:val="00983B2F"/>
    <w:rsid w:val="009A2FE5"/>
    <w:rsid w:val="009A3B91"/>
    <w:rsid w:val="009C32D8"/>
    <w:rsid w:val="009C7375"/>
    <w:rsid w:val="00A12BDE"/>
    <w:rsid w:val="00A176EA"/>
    <w:rsid w:val="00A270F2"/>
    <w:rsid w:val="00A47A18"/>
    <w:rsid w:val="00AD0BD3"/>
    <w:rsid w:val="00AD47EC"/>
    <w:rsid w:val="00AF4EFC"/>
    <w:rsid w:val="00B57F7F"/>
    <w:rsid w:val="00B9425E"/>
    <w:rsid w:val="00BC3E1E"/>
    <w:rsid w:val="00BE453A"/>
    <w:rsid w:val="00C07C0E"/>
    <w:rsid w:val="00C2234D"/>
    <w:rsid w:val="00C371B6"/>
    <w:rsid w:val="00C628AB"/>
    <w:rsid w:val="00C85F0C"/>
    <w:rsid w:val="00D032B6"/>
    <w:rsid w:val="00D44EAF"/>
    <w:rsid w:val="00D768BE"/>
    <w:rsid w:val="00DA3053"/>
    <w:rsid w:val="00DA6D8E"/>
    <w:rsid w:val="00E11F87"/>
    <w:rsid w:val="00EA0570"/>
    <w:rsid w:val="00EB0609"/>
    <w:rsid w:val="00F23E6E"/>
    <w:rsid w:val="00F90A19"/>
    <w:rsid w:val="00F95F7F"/>
    <w:rsid w:val="00FC41C4"/>
    <w:rsid w:val="00FD65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5BF43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2">
    <w:name w:val="heading 2"/>
    <w:basedOn w:val="Normal"/>
    <w:next w:val="Normal"/>
    <w:link w:val="Ttulo2Car"/>
    <w:uiPriority w:val="9"/>
    <w:unhideWhenUsed/>
    <w:qFormat/>
    <w:rsid w:val="00306C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8AD"/>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47A18"/>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47A18"/>
    <w:rPr>
      <w:rFonts w:asciiTheme="majorHAnsi" w:eastAsiaTheme="majorEastAsia" w:hAnsiTheme="majorHAnsi" w:cstheme="majorBidi"/>
      <w:spacing w:val="-10"/>
      <w:kern w:val="28"/>
      <w:sz w:val="56"/>
      <w:szCs w:val="56"/>
      <w:lang w:val="es-ES_tradnl"/>
    </w:rPr>
  </w:style>
  <w:style w:type="paragraph" w:styleId="Encabezado">
    <w:name w:val="header"/>
    <w:basedOn w:val="Normal"/>
    <w:link w:val="EncabezadoCar"/>
    <w:uiPriority w:val="99"/>
    <w:unhideWhenUsed/>
    <w:rsid w:val="00A47A18"/>
    <w:pPr>
      <w:tabs>
        <w:tab w:val="center" w:pos="4252"/>
        <w:tab w:val="right" w:pos="8504"/>
      </w:tabs>
    </w:pPr>
  </w:style>
  <w:style w:type="character" w:customStyle="1" w:styleId="EncabezadoCar">
    <w:name w:val="Encabezado Car"/>
    <w:basedOn w:val="Fuentedeprrafopredeter"/>
    <w:link w:val="Encabezado"/>
    <w:uiPriority w:val="99"/>
    <w:rsid w:val="00A47A18"/>
    <w:rPr>
      <w:lang w:val="es-ES_tradnl"/>
    </w:rPr>
  </w:style>
  <w:style w:type="paragraph" w:styleId="Piedepgina">
    <w:name w:val="footer"/>
    <w:basedOn w:val="Normal"/>
    <w:link w:val="PiedepginaCar"/>
    <w:uiPriority w:val="99"/>
    <w:unhideWhenUsed/>
    <w:rsid w:val="00A47A18"/>
    <w:pPr>
      <w:tabs>
        <w:tab w:val="center" w:pos="4252"/>
        <w:tab w:val="right" w:pos="8504"/>
      </w:tabs>
    </w:pPr>
  </w:style>
  <w:style w:type="character" w:customStyle="1" w:styleId="PiedepginaCar">
    <w:name w:val="Pie de página Car"/>
    <w:basedOn w:val="Fuentedeprrafopredeter"/>
    <w:link w:val="Piedepgina"/>
    <w:uiPriority w:val="99"/>
    <w:rsid w:val="00A47A18"/>
    <w:rPr>
      <w:lang w:val="es-ES_tradnl"/>
    </w:rPr>
  </w:style>
  <w:style w:type="paragraph" w:styleId="Prrafodelista">
    <w:name w:val="List Paragraph"/>
    <w:basedOn w:val="Normal"/>
    <w:uiPriority w:val="34"/>
    <w:qFormat/>
    <w:rsid w:val="00306C63"/>
    <w:pPr>
      <w:ind w:left="720"/>
      <w:contextualSpacing/>
    </w:pPr>
  </w:style>
  <w:style w:type="character" w:customStyle="1" w:styleId="Ttulo2Car">
    <w:name w:val="Título 2 Car"/>
    <w:basedOn w:val="Fuentedeprrafopredeter"/>
    <w:link w:val="Ttulo2"/>
    <w:uiPriority w:val="9"/>
    <w:rsid w:val="00306C63"/>
    <w:rPr>
      <w:rFonts w:asciiTheme="majorHAnsi" w:eastAsiaTheme="majorEastAsia" w:hAnsiTheme="majorHAnsi" w:cstheme="majorBidi"/>
      <w:color w:val="2E74B5" w:themeColor="accent1" w:themeShade="BF"/>
      <w:sz w:val="26"/>
      <w:szCs w:val="26"/>
      <w:lang w:val="es-ES_tradnl"/>
    </w:rPr>
  </w:style>
  <w:style w:type="character" w:styleId="Textodelmarcadordeposicin">
    <w:name w:val="Placeholder Text"/>
    <w:basedOn w:val="Fuentedeprrafopredeter"/>
    <w:uiPriority w:val="99"/>
    <w:semiHidden/>
    <w:rsid w:val="000D0D03"/>
    <w:rPr>
      <w:color w:val="808080"/>
    </w:rPr>
  </w:style>
  <w:style w:type="character" w:customStyle="1" w:styleId="Ttulo3Car">
    <w:name w:val="Título 3 Car"/>
    <w:basedOn w:val="Fuentedeprrafopredeter"/>
    <w:link w:val="Ttulo3"/>
    <w:uiPriority w:val="9"/>
    <w:rsid w:val="005A28AD"/>
    <w:rPr>
      <w:rFonts w:asciiTheme="majorHAnsi" w:eastAsiaTheme="majorEastAsia" w:hAnsiTheme="majorHAnsi" w:cstheme="majorBidi"/>
      <w:color w:val="1F4D78" w:themeColor="accent1" w:themeShade="7F"/>
      <w:lang w:val="es-ES_tradnl"/>
    </w:rPr>
  </w:style>
  <w:style w:type="character" w:styleId="Nmerodepgina">
    <w:name w:val="page number"/>
    <w:basedOn w:val="Fuentedeprrafopredeter"/>
    <w:uiPriority w:val="99"/>
    <w:semiHidden/>
    <w:unhideWhenUsed/>
    <w:rsid w:val="00A2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6CD7C5-EB8F-354B-A471-41C36F9B106E}" type="doc">
      <dgm:prSet loTypeId="urn:microsoft.com/office/officeart/2005/8/layout/process1" loCatId="" qsTypeId="urn:microsoft.com/office/officeart/2005/8/quickstyle/simple4" qsCatId="simple" csTypeId="urn:microsoft.com/office/officeart/2005/8/colors/accent1_2" csCatId="accent1" phldr="1"/>
      <dgm:spPr/>
    </dgm:pt>
    <dgm:pt modelId="{96F6C14A-DC8E-074D-B694-B430491372AB}">
      <dgm:prSet phldrT="[Texto]"/>
      <dgm:spPr/>
      <dgm:t>
        <a:bodyPr/>
        <a:lstStyle/>
        <a:p>
          <a:pPr algn="ctr"/>
          <a:r>
            <a:rPr lang="es-ES_tradnl"/>
            <a:t>Susceptible</a:t>
          </a:r>
        </a:p>
      </dgm:t>
    </dgm:pt>
    <dgm:pt modelId="{56A9EAC0-F8AB-FF4C-99A0-4347840D3372}" type="parTrans" cxnId="{6F7529D7-603D-1B48-9BD4-1E0D1AEBD509}">
      <dgm:prSet/>
      <dgm:spPr/>
      <dgm:t>
        <a:bodyPr/>
        <a:lstStyle/>
        <a:p>
          <a:pPr algn="ctr"/>
          <a:endParaRPr lang="es-ES_tradnl"/>
        </a:p>
      </dgm:t>
    </dgm:pt>
    <dgm:pt modelId="{A6F66FF7-0CD6-D142-8671-EF61D76AAC4D}" type="sibTrans" cxnId="{6F7529D7-603D-1B48-9BD4-1E0D1AEBD509}">
      <dgm:prSet/>
      <dgm:spPr/>
      <dgm:t>
        <a:bodyPr/>
        <a:lstStyle/>
        <a:p>
          <a:pPr algn="ctr"/>
          <a:endParaRPr lang="es-ES_tradnl"/>
        </a:p>
      </dgm:t>
    </dgm:pt>
    <dgm:pt modelId="{18145D31-99CE-A24D-9648-3582A394AD4C}">
      <dgm:prSet phldrT="[Texto]"/>
      <dgm:spPr/>
      <dgm:t>
        <a:bodyPr/>
        <a:lstStyle/>
        <a:p>
          <a:pPr algn="ctr"/>
          <a:r>
            <a:rPr lang="es-ES_tradnl"/>
            <a:t>Infectado</a:t>
          </a:r>
        </a:p>
      </dgm:t>
    </dgm:pt>
    <dgm:pt modelId="{EBDFE4D7-C5DC-5D43-8395-1B25FF63871B}" type="parTrans" cxnId="{A25D0246-0B9B-174F-BE38-E9B309661373}">
      <dgm:prSet/>
      <dgm:spPr/>
      <dgm:t>
        <a:bodyPr/>
        <a:lstStyle/>
        <a:p>
          <a:pPr algn="ctr"/>
          <a:endParaRPr lang="es-ES_tradnl"/>
        </a:p>
      </dgm:t>
    </dgm:pt>
    <dgm:pt modelId="{21724C80-D3F1-9C41-8E42-05B835E40E36}" type="sibTrans" cxnId="{A25D0246-0B9B-174F-BE38-E9B309661373}">
      <dgm:prSet/>
      <dgm:spPr/>
      <dgm:t>
        <a:bodyPr/>
        <a:lstStyle/>
        <a:p>
          <a:pPr algn="ctr"/>
          <a:endParaRPr lang="es-ES_tradnl"/>
        </a:p>
      </dgm:t>
    </dgm:pt>
    <dgm:pt modelId="{B5A1290E-7F23-6F43-A8D8-D0F21F3E41FB}">
      <dgm:prSet phldrT="[Texto]"/>
      <dgm:spPr/>
      <dgm:t>
        <a:bodyPr/>
        <a:lstStyle/>
        <a:p>
          <a:pPr algn="ctr"/>
          <a:r>
            <a:rPr lang="es-ES_tradnl"/>
            <a:t>Recuperado</a:t>
          </a:r>
        </a:p>
      </dgm:t>
    </dgm:pt>
    <dgm:pt modelId="{AC4FADD9-7E66-034B-964A-25E524BA30CC}" type="parTrans" cxnId="{85265A5B-EFFB-064A-BBCE-F7457421BC67}">
      <dgm:prSet/>
      <dgm:spPr/>
      <dgm:t>
        <a:bodyPr/>
        <a:lstStyle/>
        <a:p>
          <a:pPr algn="ctr"/>
          <a:endParaRPr lang="es-ES_tradnl"/>
        </a:p>
      </dgm:t>
    </dgm:pt>
    <dgm:pt modelId="{2BB80405-2056-774A-AFE7-CFC831C0C7B8}" type="sibTrans" cxnId="{85265A5B-EFFB-064A-BBCE-F7457421BC67}">
      <dgm:prSet/>
      <dgm:spPr/>
      <dgm:t>
        <a:bodyPr/>
        <a:lstStyle/>
        <a:p>
          <a:pPr algn="ctr"/>
          <a:endParaRPr lang="es-ES_tradnl"/>
        </a:p>
      </dgm:t>
    </dgm:pt>
    <dgm:pt modelId="{9D6E0158-3E88-4140-A01E-25F38B1D9C3C}" type="pres">
      <dgm:prSet presAssocID="{176CD7C5-EB8F-354B-A471-41C36F9B106E}" presName="Name0" presStyleCnt="0">
        <dgm:presLayoutVars>
          <dgm:dir/>
          <dgm:resizeHandles val="exact"/>
        </dgm:presLayoutVars>
      </dgm:prSet>
      <dgm:spPr/>
    </dgm:pt>
    <dgm:pt modelId="{8011E7EC-74B0-6841-AF53-5680034031C8}" type="pres">
      <dgm:prSet presAssocID="{96F6C14A-DC8E-074D-B694-B430491372AB}" presName="node" presStyleLbl="node1" presStyleIdx="0" presStyleCnt="3">
        <dgm:presLayoutVars>
          <dgm:bulletEnabled val="1"/>
        </dgm:presLayoutVars>
      </dgm:prSet>
      <dgm:spPr/>
      <dgm:t>
        <a:bodyPr/>
        <a:lstStyle/>
        <a:p>
          <a:endParaRPr lang="es-ES_tradnl"/>
        </a:p>
      </dgm:t>
    </dgm:pt>
    <dgm:pt modelId="{3E3B6E27-5CAE-4445-87B2-C4EB7A84CBB2}" type="pres">
      <dgm:prSet presAssocID="{A6F66FF7-0CD6-D142-8671-EF61D76AAC4D}" presName="sibTrans" presStyleLbl="sibTrans2D1" presStyleIdx="0" presStyleCnt="2"/>
      <dgm:spPr/>
      <dgm:t>
        <a:bodyPr/>
        <a:lstStyle/>
        <a:p>
          <a:endParaRPr lang="es-ES_tradnl"/>
        </a:p>
      </dgm:t>
    </dgm:pt>
    <dgm:pt modelId="{F1AE2B52-0EC6-6A48-9919-9B111D35B13C}" type="pres">
      <dgm:prSet presAssocID="{A6F66FF7-0CD6-D142-8671-EF61D76AAC4D}" presName="connectorText" presStyleLbl="sibTrans2D1" presStyleIdx="0" presStyleCnt="2"/>
      <dgm:spPr/>
      <dgm:t>
        <a:bodyPr/>
        <a:lstStyle/>
        <a:p>
          <a:endParaRPr lang="es-ES_tradnl"/>
        </a:p>
      </dgm:t>
    </dgm:pt>
    <dgm:pt modelId="{45D74078-E7D6-4B46-8A7E-ACF9A05C32C9}" type="pres">
      <dgm:prSet presAssocID="{18145D31-99CE-A24D-9648-3582A394AD4C}" presName="node" presStyleLbl="node1" presStyleIdx="1" presStyleCnt="3">
        <dgm:presLayoutVars>
          <dgm:bulletEnabled val="1"/>
        </dgm:presLayoutVars>
      </dgm:prSet>
      <dgm:spPr/>
      <dgm:t>
        <a:bodyPr/>
        <a:lstStyle/>
        <a:p>
          <a:endParaRPr lang="es-ES_tradnl"/>
        </a:p>
      </dgm:t>
    </dgm:pt>
    <dgm:pt modelId="{6BD0BC68-7A23-6841-8FD2-3950B6224764}" type="pres">
      <dgm:prSet presAssocID="{21724C80-D3F1-9C41-8E42-05B835E40E36}" presName="sibTrans" presStyleLbl="sibTrans2D1" presStyleIdx="1" presStyleCnt="2"/>
      <dgm:spPr/>
      <dgm:t>
        <a:bodyPr/>
        <a:lstStyle/>
        <a:p>
          <a:endParaRPr lang="es-ES_tradnl"/>
        </a:p>
      </dgm:t>
    </dgm:pt>
    <dgm:pt modelId="{EBB5B89D-F599-2541-B9B9-444AEAEB8116}" type="pres">
      <dgm:prSet presAssocID="{21724C80-D3F1-9C41-8E42-05B835E40E36}" presName="connectorText" presStyleLbl="sibTrans2D1" presStyleIdx="1" presStyleCnt="2"/>
      <dgm:spPr/>
      <dgm:t>
        <a:bodyPr/>
        <a:lstStyle/>
        <a:p>
          <a:endParaRPr lang="es-ES_tradnl"/>
        </a:p>
      </dgm:t>
    </dgm:pt>
    <dgm:pt modelId="{C82CC20B-9BD5-6E40-8470-719D19181DD3}" type="pres">
      <dgm:prSet presAssocID="{B5A1290E-7F23-6F43-A8D8-D0F21F3E41FB}" presName="node" presStyleLbl="node1" presStyleIdx="2" presStyleCnt="3">
        <dgm:presLayoutVars>
          <dgm:bulletEnabled val="1"/>
        </dgm:presLayoutVars>
      </dgm:prSet>
      <dgm:spPr/>
      <dgm:t>
        <a:bodyPr/>
        <a:lstStyle/>
        <a:p>
          <a:endParaRPr lang="es-ES_tradnl"/>
        </a:p>
      </dgm:t>
    </dgm:pt>
  </dgm:ptLst>
  <dgm:cxnLst>
    <dgm:cxn modelId="{2FE81F47-CE17-3F4A-AD4C-5904E361ACB9}" type="presOf" srcId="{A6F66FF7-0CD6-D142-8671-EF61D76AAC4D}" destId="{F1AE2B52-0EC6-6A48-9919-9B111D35B13C}" srcOrd="1" destOrd="0" presId="urn:microsoft.com/office/officeart/2005/8/layout/process1"/>
    <dgm:cxn modelId="{2C1183F7-804C-7A4C-A88D-D47417A8CA8F}" type="presOf" srcId="{176CD7C5-EB8F-354B-A471-41C36F9B106E}" destId="{9D6E0158-3E88-4140-A01E-25F38B1D9C3C}" srcOrd="0" destOrd="0" presId="urn:microsoft.com/office/officeart/2005/8/layout/process1"/>
    <dgm:cxn modelId="{A25D0246-0B9B-174F-BE38-E9B309661373}" srcId="{176CD7C5-EB8F-354B-A471-41C36F9B106E}" destId="{18145D31-99CE-A24D-9648-3582A394AD4C}" srcOrd="1" destOrd="0" parTransId="{EBDFE4D7-C5DC-5D43-8395-1B25FF63871B}" sibTransId="{21724C80-D3F1-9C41-8E42-05B835E40E36}"/>
    <dgm:cxn modelId="{2CAF8BEA-6537-9B44-96DB-ED9CAC124CE5}" type="presOf" srcId="{18145D31-99CE-A24D-9648-3582A394AD4C}" destId="{45D74078-E7D6-4B46-8A7E-ACF9A05C32C9}" srcOrd="0" destOrd="0" presId="urn:microsoft.com/office/officeart/2005/8/layout/process1"/>
    <dgm:cxn modelId="{03BFDDDF-8021-0549-A837-65FDFBEC8962}" type="presOf" srcId="{96F6C14A-DC8E-074D-B694-B430491372AB}" destId="{8011E7EC-74B0-6841-AF53-5680034031C8}" srcOrd="0" destOrd="0" presId="urn:microsoft.com/office/officeart/2005/8/layout/process1"/>
    <dgm:cxn modelId="{307A350E-C9C1-4A43-A454-901D2ED905B9}" type="presOf" srcId="{B5A1290E-7F23-6F43-A8D8-D0F21F3E41FB}" destId="{C82CC20B-9BD5-6E40-8470-719D19181DD3}" srcOrd="0" destOrd="0" presId="urn:microsoft.com/office/officeart/2005/8/layout/process1"/>
    <dgm:cxn modelId="{FA10A327-3F86-FE43-AE99-95687D63CDCE}" type="presOf" srcId="{A6F66FF7-0CD6-D142-8671-EF61D76AAC4D}" destId="{3E3B6E27-5CAE-4445-87B2-C4EB7A84CBB2}" srcOrd="0" destOrd="0" presId="urn:microsoft.com/office/officeart/2005/8/layout/process1"/>
    <dgm:cxn modelId="{6F7529D7-603D-1B48-9BD4-1E0D1AEBD509}" srcId="{176CD7C5-EB8F-354B-A471-41C36F9B106E}" destId="{96F6C14A-DC8E-074D-B694-B430491372AB}" srcOrd="0" destOrd="0" parTransId="{56A9EAC0-F8AB-FF4C-99A0-4347840D3372}" sibTransId="{A6F66FF7-0CD6-D142-8671-EF61D76AAC4D}"/>
    <dgm:cxn modelId="{85265A5B-EFFB-064A-BBCE-F7457421BC67}" srcId="{176CD7C5-EB8F-354B-A471-41C36F9B106E}" destId="{B5A1290E-7F23-6F43-A8D8-D0F21F3E41FB}" srcOrd="2" destOrd="0" parTransId="{AC4FADD9-7E66-034B-964A-25E524BA30CC}" sibTransId="{2BB80405-2056-774A-AFE7-CFC831C0C7B8}"/>
    <dgm:cxn modelId="{D62648E7-1C4D-FA4A-8407-90DCCFE8572A}" type="presOf" srcId="{21724C80-D3F1-9C41-8E42-05B835E40E36}" destId="{EBB5B89D-F599-2541-B9B9-444AEAEB8116}" srcOrd="1" destOrd="0" presId="urn:microsoft.com/office/officeart/2005/8/layout/process1"/>
    <dgm:cxn modelId="{C28CE192-BE3B-324E-A4B4-58CF2F154467}" type="presOf" srcId="{21724C80-D3F1-9C41-8E42-05B835E40E36}" destId="{6BD0BC68-7A23-6841-8FD2-3950B6224764}" srcOrd="0" destOrd="0" presId="urn:microsoft.com/office/officeart/2005/8/layout/process1"/>
    <dgm:cxn modelId="{97BB21D1-5CE3-864C-B4F2-3B83C0A08D02}" type="presParOf" srcId="{9D6E0158-3E88-4140-A01E-25F38B1D9C3C}" destId="{8011E7EC-74B0-6841-AF53-5680034031C8}" srcOrd="0" destOrd="0" presId="urn:microsoft.com/office/officeart/2005/8/layout/process1"/>
    <dgm:cxn modelId="{A8EEBD3D-9372-374F-BA2E-6C735EE4BB64}" type="presParOf" srcId="{9D6E0158-3E88-4140-A01E-25F38B1D9C3C}" destId="{3E3B6E27-5CAE-4445-87B2-C4EB7A84CBB2}" srcOrd="1" destOrd="0" presId="urn:microsoft.com/office/officeart/2005/8/layout/process1"/>
    <dgm:cxn modelId="{406F597E-F7DD-5E43-9D38-9C1961343E3E}" type="presParOf" srcId="{3E3B6E27-5CAE-4445-87B2-C4EB7A84CBB2}" destId="{F1AE2B52-0EC6-6A48-9919-9B111D35B13C}" srcOrd="0" destOrd="0" presId="urn:microsoft.com/office/officeart/2005/8/layout/process1"/>
    <dgm:cxn modelId="{3E0F0923-F904-DD4F-A67E-90665438FC10}" type="presParOf" srcId="{9D6E0158-3E88-4140-A01E-25F38B1D9C3C}" destId="{45D74078-E7D6-4B46-8A7E-ACF9A05C32C9}" srcOrd="2" destOrd="0" presId="urn:microsoft.com/office/officeart/2005/8/layout/process1"/>
    <dgm:cxn modelId="{5D3215CB-C1A1-5548-9CE2-A4B56DB8E152}" type="presParOf" srcId="{9D6E0158-3E88-4140-A01E-25F38B1D9C3C}" destId="{6BD0BC68-7A23-6841-8FD2-3950B6224764}" srcOrd="3" destOrd="0" presId="urn:microsoft.com/office/officeart/2005/8/layout/process1"/>
    <dgm:cxn modelId="{F99DF558-4E75-9B4F-A0DA-B10F0F8A4A8C}" type="presParOf" srcId="{6BD0BC68-7A23-6841-8FD2-3950B6224764}" destId="{EBB5B89D-F599-2541-B9B9-444AEAEB8116}" srcOrd="0" destOrd="0" presId="urn:microsoft.com/office/officeart/2005/8/layout/process1"/>
    <dgm:cxn modelId="{4345D057-0C97-0645-97D1-8D9838E528F0}" type="presParOf" srcId="{9D6E0158-3E88-4140-A01E-25F38B1D9C3C}" destId="{C82CC20B-9BD5-6E40-8470-719D19181DD3}"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1E7EC-74B0-6841-AF53-5680034031C8}">
      <dsp:nvSpPr>
        <dsp:cNvPr id="0" name=""/>
        <dsp:cNvSpPr/>
      </dsp:nvSpPr>
      <dsp:spPr>
        <a:xfrm>
          <a:off x="3585" y="135523"/>
          <a:ext cx="1071761" cy="6430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_tradnl" sz="1400" kern="1200"/>
            <a:t>Susceptible</a:t>
          </a:r>
        </a:p>
      </dsp:txBody>
      <dsp:txXfrm>
        <a:off x="22419" y="154357"/>
        <a:ext cx="1034093" cy="605389"/>
      </dsp:txXfrm>
    </dsp:sp>
    <dsp:sp modelId="{3E3B6E27-5CAE-4445-87B2-C4EB7A84CBB2}">
      <dsp:nvSpPr>
        <dsp:cNvPr id="0" name=""/>
        <dsp:cNvSpPr/>
      </dsp:nvSpPr>
      <dsp:spPr>
        <a:xfrm>
          <a:off x="1182523" y="324154"/>
          <a:ext cx="227213" cy="26579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_tradnl" sz="1100" kern="1200"/>
        </a:p>
      </dsp:txBody>
      <dsp:txXfrm>
        <a:off x="1182523" y="377313"/>
        <a:ext cx="159049" cy="159478"/>
      </dsp:txXfrm>
    </dsp:sp>
    <dsp:sp modelId="{45D74078-E7D6-4B46-8A7E-ACF9A05C32C9}">
      <dsp:nvSpPr>
        <dsp:cNvPr id="0" name=""/>
        <dsp:cNvSpPr/>
      </dsp:nvSpPr>
      <dsp:spPr>
        <a:xfrm>
          <a:off x="1504052" y="135523"/>
          <a:ext cx="1071761" cy="6430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_tradnl" sz="1400" kern="1200"/>
            <a:t>Infectado</a:t>
          </a:r>
        </a:p>
      </dsp:txBody>
      <dsp:txXfrm>
        <a:off x="1522886" y="154357"/>
        <a:ext cx="1034093" cy="605389"/>
      </dsp:txXfrm>
    </dsp:sp>
    <dsp:sp modelId="{6BD0BC68-7A23-6841-8FD2-3950B6224764}">
      <dsp:nvSpPr>
        <dsp:cNvPr id="0" name=""/>
        <dsp:cNvSpPr/>
      </dsp:nvSpPr>
      <dsp:spPr>
        <a:xfrm>
          <a:off x="2682990" y="324154"/>
          <a:ext cx="227213" cy="26579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_tradnl" sz="1100" kern="1200"/>
        </a:p>
      </dsp:txBody>
      <dsp:txXfrm>
        <a:off x="2682990" y="377313"/>
        <a:ext cx="159049" cy="159478"/>
      </dsp:txXfrm>
    </dsp:sp>
    <dsp:sp modelId="{C82CC20B-9BD5-6E40-8470-719D19181DD3}">
      <dsp:nvSpPr>
        <dsp:cNvPr id="0" name=""/>
        <dsp:cNvSpPr/>
      </dsp:nvSpPr>
      <dsp:spPr>
        <a:xfrm>
          <a:off x="3004518" y="135523"/>
          <a:ext cx="1071761" cy="64305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_tradnl" sz="1400" kern="1200"/>
            <a:t>Recuperado</a:t>
          </a:r>
        </a:p>
      </dsp:txBody>
      <dsp:txXfrm>
        <a:off x="3023352" y="154357"/>
        <a:ext cx="1034093" cy="6053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1199</Words>
  <Characters>6597</Characters>
  <Application>Microsoft Macintosh Word</Application>
  <DocSecurity>0</DocSecurity>
  <Lines>54</Lines>
  <Paragraphs>15</Paragraphs>
  <ScaleCrop>false</ScaleCrop>
  <HeadingPairs>
    <vt:vector size="4" baseType="variant">
      <vt:variant>
        <vt:lpstr>Título</vt:lpstr>
      </vt:variant>
      <vt:variant>
        <vt:i4>1</vt:i4>
      </vt:variant>
      <vt:variant>
        <vt:lpstr>Headings</vt:lpstr>
      </vt:variant>
      <vt:variant>
        <vt:i4>12</vt:i4>
      </vt:variant>
    </vt:vector>
  </HeadingPairs>
  <TitlesOfParts>
    <vt:vector size="13" baseType="lpstr">
      <vt:lpstr/>
      <vt:lpstr>    </vt:lpstr>
      <vt:lpstr>    IDENTIFICACIÓN DEL PROBLEMA</vt:lpstr>
      <vt:lpstr>    FORMULACIÓN Y DESARROLLO DEL MODELO</vt:lpstr>
      <vt:lpstr>        VARIABLES DE ESTADO</vt:lpstr>
      <vt:lpstr>        FUNCIONES DE CAMBIO DE ESTADO</vt:lpstr>
      <vt:lpstr>        ECUACIONES DEL MODELO</vt:lpstr>
      <vt:lpstr>        PARÁMETROS DEL MODELO</vt:lpstr>
      <vt:lpstr>    SIMULACIÓN</vt:lpstr>
      <vt:lpstr>        NUMPY</vt:lpstr>
      <vt:lpstr>        SPI</vt:lpstr>
      <vt:lpstr>        CLASES Y EJECUCIÓN</vt:lpstr>
      <vt:lpstr>    RESULTADOS OBTENIDOS</vt:lpstr>
    </vt:vector>
  </TitlesOfParts>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isoir.21@gmail.com</dc:creator>
  <cp:keywords/>
  <dc:description/>
  <cp:lastModifiedBy>isoir.21@gmail.com</cp:lastModifiedBy>
  <cp:revision>59</cp:revision>
  <dcterms:created xsi:type="dcterms:W3CDTF">2017-05-26T08:55:00Z</dcterms:created>
  <dcterms:modified xsi:type="dcterms:W3CDTF">2017-05-26T11:25:00Z</dcterms:modified>
</cp:coreProperties>
</file>