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3AA01" w14:textId="77777777" w:rsidR="004E0E18" w:rsidRPr="004E0E18" w:rsidRDefault="004E0E18" w:rsidP="004E0E18">
      <w:pPr>
        <w:spacing w:line="240" w:lineRule="auto"/>
        <w:rPr>
          <w:rFonts w:ascii="Arial" w:eastAsia="Times New Roman" w:hAnsi="Arial" w:cs="Arial"/>
          <w:sz w:val="36"/>
          <w:szCs w:val="36"/>
          <w:lang w:eastAsia="pt-BR"/>
        </w:rPr>
      </w:pPr>
      <w:r w:rsidRPr="004E0E18">
        <w:rPr>
          <w:rFonts w:ascii="Segoe UI Emoji" w:eastAsia="Times New Roman" w:hAnsi="Segoe UI Emoji" w:cs="Segoe UI Emoji"/>
          <w:sz w:val="36"/>
          <w:szCs w:val="36"/>
          <w:lang w:eastAsia="pt-BR"/>
        </w:rPr>
        <w:t>📖</w:t>
      </w:r>
      <w:r w:rsidRPr="004E0E18">
        <w:rPr>
          <w:rFonts w:ascii="Arial" w:eastAsia="Times New Roman" w:hAnsi="Arial" w:cs="Arial"/>
          <w:sz w:val="36"/>
          <w:szCs w:val="36"/>
          <w:lang w:eastAsia="pt-BR"/>
        </w:rPr>
        <w:t xml:space="preserve"> Manual do Usuário – Gerenciador TISS ANS</w:t>
      </w:r>
    </w:p>
    <w:p w14:paraId="353DAE33" w14:textId="77777777" w:rsidR="004E0E18" w:rsidRPr="004E0E18" w:rsidRDefault="004E0E18" w:rsidP="004E0E18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0E18">
        <w:rPr>
          <w:rFonts w:ascii="Arial" w:eastAsia="Times New Roman" w:hAnsi="Arial" w:cs="Arial"/>
          <w:sz w:val="24"/>
          <w:szCs w:val="24"/>
          <w:lang w:eastAsia="pt-BR"/>
        </w:rPr>
        <w:t xml:space="preserve">Bem-vindo ao </w:t>
      </w:r>
      <w:proofErr w:type="spellStart"/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ToolTiss</w:t>
      </w:r>
      <w:proofErr w:type="spellEnd"/>
      <w:r w:rsidRPr="004E0E18">
        <w:rPr>
          <w:rFonts w:ascii="Arial" w:eastAsia="Times New Roman" w:hAnsi="Arial" w:cs="Arial"/>
          <w:sz w:val="24"/>
          <w:szCs w:val="24"/>
          <w:lang w:eastAsia="pt-BR"/>
        </w:rPr>
        <w:t>! Este aplicativo foi desenvolvido para automatizar a edição, mascaramento de dados sensíveis e o envio de guias médicas no formato padrão TISS (Agência Nacional de Saúde Suplementar) diretamente para o sistema (WebService) da operadora de saúde.</w:t>
      </w:r>
    </w:p>
    <w:p w14:paraId="1A50A499" w14:textId="77777777" w:rsidR="004E0E18" w:rsidRPr="004E0E18" w:rsidRDefault="004E0E18" w:rsidP="004E0E18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0E18">
        <w:rPr>
          <w:rFonts w:ascii="Arial" w:eastAsia="Times New Roman" w:hAnsi="Arial" w:cs="Arial"/>
          <w:sz w:val="24"/>
          <w:szCs w:val="24"/>
          <w:lang w:eastAsia="pt-BR"/>
        </w:rPr>
        <w:t>Abaixo, você encontrará a explicação detalhada de cada campo da tela e um passo a passo simples de como operar o sistema.</w:t>
      </w:r>
    </w:p>
    <w:p w14:paraId="22C7370C" w14:textId="77777777" w:rsidR="004E0E18" w:rsidRPr="004E0E18" w:rsidRDefault="004E0E18" w:rsidP="004E0E1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0E1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FDADD6E">
          <v:rect id="_x0000_i1025" style="width:0;height:1.5pt" o:hralign="center" o:hrstd="t" o:hr="t" fillcolor="#a0a0a0" stroked="f"/>
        </w:pict>
      </w:r>
    </w:p>
    <w:p w14:paraId="4F977EB1" w14:textId="77777777" w:rsidR="004E0E18" w:rsidRPr="004E0E18" w:rsidRDefault="004E0E18" w:rsidP="004E0E18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pt-BR"/>
        </w:rPr>
      </w:pPr>
      <w:r w:rsidRPr="004E0E18">
        <w:rPr>
          <w:rFonts w:ascii="Segoe UI Emoji" w:eastAsia="Times New Roman" w:hAnsi="Segoe UI Emoji" w:cs="Segoe UI Emoji"/>
          <w:sz w:val="36"/>
          <w:szCs w:val="36"/>
          <w:lang w:eastAsia="pt-BR"/>
        </w:rPr>
        <w:t>🚀</w:t>
      </w:r>
      <w:r w:rsidRPr="004E0E18">
        <w:rPr>
          <w:rFonts w:ascii="Arial" w:eastAsia="Times New Roman" w:hAnsi="Arial" w:cs="Arial"/>
          <w:sz w:val="36"/>
          <w:szCs w:val="36"/>
          <w:lang w:eastAsia="pt-BR"/>
        </w:rPr>
        <w:t xml:space="preserve"> Como Executar o Sistema (Passo a Passo)</w:t>
      </w:r>
    </w:p>
    <w:p w14:paraId="01E43EC2" w14:textId="77777777" w:rsidR="004E0E18" w:rsidRPr="004E0E18" w:rsidRDefault="004E0E18" w:rsidP="004E0E18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4E0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Abra o aplicativo:</w:t>
      </w:r>
      <w:r w:rsidRPr="004E0E18">
        <w:rPr>
          <w:rFonts w:ascii="Arial" w:eastAsia="Times New Roman" w:hAnsi="Arial" w:cs="Arial"/>
          <w:sz w:val="24"/>
          <w:szCs w:val="24"/>
          <w:lang w:eastAsia="pt-BR"/>
        </w:rPr>
        <w:t xml:space="preserve"> Dê um duplo clique no arquivo </w:t>
      </w:r>
      <w:r>
        <w:rPr>
          <w:rFonts w:ascii="Courier New" w:eastAsia="Times New Roman" w:hAnsi="Courier New" w:cs="Courier New"/>
          <w:sz w:val="21"/>
          <w:szCs w:val="21"/>
          <w:lang w:eastAsia="pt-BR"/>
        </w:rPr>
        <w:t>tooltiss</w:t>
      </w:r>
      <w:bookmarkStart w:id="0" w:name="_GoBack"/>
      <w:bookmarkEnd w:id="0"/>
      <w:r w:rsidRPr="004E0E18">
        <w:rPr>
          <w:rFonts w:ascii="Courier New" w:eastAsia="Times New Roman" w:hAnsi="Courier New" w:cs="Courier New"/>
          <w:sz w:val="21"/>
          <w:szCs w:val="21"/>
          <w:lang w:eastAsia="pt-BR"/>
        </w:rPr>
        <w:t>.exe</w:t>
      </w:r>
      <w:r w:rsidRPr="004E0E18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2C484A3B" w14:textId="77777777" w:rsidR="004E0E18" w:rsidRPr="004E0E18" w:rsidRDefault="004E0E18" w:rsidP="004E0E18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4E0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Defina o que enviar:</w:t>
      </w:r>
      <w:r w:rsidRPr="004E0E18">
        <w:rPr>
          <w:rFonts w:ascii="Arial" w:eastAsia="Times New Roman" w:hAnsi="Arial" w:cs="Arial"/>
          <w:sz w:val="24"/>
          <w:szCs w:val="24"/>
          <w:lang w:eastAsia="pt-BR"/>
        </w:rPr>
        <w:t xml:space="preserve"> Escolha entre enviar um único arquivo XML ou processar uma pasta inteira.</w:t>
      </w:r>
    </w:p>
    <w:p w14:paraId="6C548449" w14:textId="77777777" w:rsidR="004E0E18" w:rsidRPr="004E0E18" w:rsidRDefault="004E0E18" w:rsidP="004E0E18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4E0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Selecione os arquivos:</w:t>
      </w:r>
      <w:r w:rsidRPr="004E0E18">
        <w:rPr>
          <w:rFonts w:ascii="Arial" w:eastAsia="Times New Roman" w:hAnsi="Arial" w:cs="Arial"/>
          <w:sz w:val="24"/>
          <w:szCs w:val="24"/>
          <w:lang w:eastAsia="pt-BR"/>
        </w:rPr>
        <w:t xml:space="preserve"> Use os botões </w:t>
      </w:r>
      <w:r w:rsidRPr="004E0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"Procurar..."</w:t>
      </w:r>
      <w:r w:rsidRPr="004E0E18">
        <w:rPr>
          <w:rFonts w:ascii="Arial" w:eastAsia="Times New Roman" w:hAnsi="Arial" w:cs="Arial"/>
          <w:sz w:val="24"/>
          <w:szCs w:val="24"/>
          <w:lang w:eastAsia="pt-BR"/>
        </w:rPr>
        <w:t xml:space="preserve"> para localizar os seus arquivos XML e a sua planilha de carteirinhas (.</w:t>
      </w:r>
      <w:proofErr w:type="spellStart"/>
      <w:r w:rsidRPr="004E0E18">
        <w:rPr>
          <w:rFonts w:ascii="Arial" w:eastAsia="Times New Roman" w:hAnsi="Arial" w:cs="Arial"/>
          <w:sz w:val="24"/>
          <w:szCs w:val="24"/>
          <w:lang w:eastAsia="pt-BR"/>
        </w:rPr>
        <w:t>csv</w:t>
      </w:r>
      <w:proofErr w:type="spellEnd"/>
      <w:r w:rsidRPr="004E0E18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14:paraId="0163E6F9" w14:textId="77777777" w:rsidR="004E0E18" w:rsidRPr="004E0E18" w:rsidRDefault="004E0E18" w:rsidP="004E0E18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4E0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Verifique as configurações:</w:t>
      </w:r>
      <w:r w:rsidRPr="004E0E18">
        <w:rPr>
          <w:rFonts w:ascii="Arial" w:eastAsia="Times New Roman" w:hAnsi="Arial" w:cs="Arial"/>
          <w:sz w:val="24"/>
          <w:szCs w:val="24"/>
          <w:lang w:eastAsia="pt-BR"/>
        </w:rPr>
        <w:t xml:space="preserve"> Acesse a segunda aba para conferir se o endereço da operadora e as opções de alteração de guias estão corretas.</w:t>
      </w:r>
    </w:p>
    <w:p w14:paraId="70A09B12" w14:textId="77777777" w:rsidR="004E0E18" w:rsidRPr="004E0E18" w:rsidRDefault="004E0E18" w:rsidP="004E0E18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4E0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Inicie o processo:</w:t>
      </w:r>
      <w:r w:rsidRPr="004E0E18">
        <w:rPr>
          <w:rFonts w:ascii="Arial" w:eastAsia="Times New Roman" w:hAnsi="Arial" w:cs="Arial"/>
          <w:sz w:val="24"/>
          <w:szCs w:val="24"/>
          <w:lang w:eastAsia="pt-BR"/>
        </w:rPr>
        <w:t xml:space="preserve"> Clique no botão azul </w:t>
      </w:r>
      <w:r w:rsidRPr="004E0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"Iniciar Pipeline TISS"</w:t>
      </w:r>
      <w:r w:rsidRPr="004E0E18">
        <w:rPr>
          <w:rFonts w:ascii="Arial" w:eastAsia="Times New Roman" w:hAnsi="Arial" w:cs="Arial"/>
          <w:sz w:val="24"/>
          <w:szCs w:val="24"/>
          <w:lang w:eastAsia="pt-BR"/>
        </w:rPr>
        <w:t>. O andamento aparecerá na caixa preta de texto (Console) e um aviso de sucesso surgirá na tela ao final.</w:t>
      </w:r>
    </w:p>
    <w:p w14:paraId="5C69FFB8" w14:textId="77777777" w:rsidR="004E0E18" w:rsidRPr="004E0E18" w:rsidRDefault="004E0E18" w:rsidP="004E0E1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0E1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A6D98A7">
          <v:rect id="_x0000_i1026" style="width:0;height:1.5pt" o:hralign="center" o:hrstd="t" o:hr="t" fillcolor="#a0a0a0" stroked="f"/>
        </w:pict>
      </w:r>
    </w:p>
    <w:p w14:paraId="698416B9" w14:textId="77777777" w:rsidR="004E0E18" w:rsidRPr="004E0E18" w:rsidRDefault="004E0E18" w:rsidP="004E0E18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pt-BR"/>
        </w:rPr>
      </w:pPr>
      <w:r w:rsidRPr="004E0E18">
        <w:rPr>
          <w:rFonts w:ascii="Segoe UI Emoji" w:eastAsia="Times New Roman" w:hAnsi="Segoe UI Emoji" w:cs="Segoe UI Emoji"/>
          <w:sz w:val="36"/>
          <w:szCs w:val="36"/>
          <w:lang w:eastAsia="pt-BR"/>
        </w:rPr>
        <w:t>🛠</w:t>
      </w:r>
      <w:r w:rsidRPr="004E0E18">
        <w:rPr>
          <w:rFonts w:ascii="Arial" w:eastAsia="Times New Roman" w:hAnsi="Arial" w:cs="Arial"/>
          <w:sz w:val="36"/>
          <w:szCs w:val="36"/>
          <w:lang w:eastAsia="pt-BR"/>
        </w:rPr>
        <w:t>️ Entendendo o Painel: O que cada configuração faz?</w:t>
      </w:r>
    </w:p>
    <w:p w14:paraId="0B68B218" w14:textId="77777777" w:rsidR="004E0E18" w:rsidRPr="004E0E18" w:rsidRDefault="004E0E18" w:rsidP="004E0E1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0E18">
        <w:rPr>
          <w:rFonts w:ascii="Arial" w:eastAsia="Times New Roman" w:hAnsi="Arial" w:cs="Arial"/>
          <w:sz w:val="24"/>
          <w:szCs w:val="24"/>
          <w:lang w:eastAsia="pt-BR"/>
        </w:rPr>
        <w:t>O aplicativo é dividido em duas abas principais. Vamos entender cada uma delas:</w:t>
      </w:r>
    </w:p>
    <w:p w14:paraId="4A84F200" w14:textId="77777777" w:rsidR="004E0E18" w:rsidRPr="004E0E18" w:rsidRDefault="004E0E18" w:rsidP="004E0E18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pt-BR"/>
        </w:rPr>
      </w:pPr>
      <w:proofErr w:type="gramStart"/>
      <w:r w:rsidRPr="004E0E18">
        <w:rPr>
          <w:rFonts w:ascii="Segoe UI Emoji" w:eastAsia="Times New Roman" w:hAnsi="Segoe UI Emoji" w:cs="Segoe UI Emoji"/>
          <w:sz w:val="36"/>
          <w:szCs w:val="36"/>
          <w:lang w:eastAsia="pt-BR"/>
        </w:rPr>
        <w:t>📑</w:t>
      </w:r>
      <w:r w:rsidRPr="004E0E18">
        <w:rPr>
          <w:rFonts w:ascii="Arial" w:eastAsia="Times New Roman" w:hAnsi="Arial" w:cs="Arial"/>
          <w:sz w:val="36"/>
          <w:szCs w:val="36"/>
          <w:lang w:eastAsia="pt-BR"/>
        </w:rPr>
        <w:t xml:space="preserve"> Aba</w:t>
      </w:r>
      <w:proofErr w:type="gramEnd"/>
      <w:r w:rsidRPr="004E0E18">
        <w:rPr>
          <w:rFonts w:ascii="Arial" w:eastAsia="Times New Roman" w:hAnsi="Arial" w:cs="Arial"/>
          <w:sz w:val="36"/>
          <w:szCs w:val="36"/>
          <w:lang w:eastAsia="pt-BR"/>
        </w:rPr>
        <w:t xml:space="preserve"> 1: Painel de Envio</w:t>
      </w:r>
    </w:p>
    <w:p w14:paraId="6944B513" w14:textId="77777777" w:rsidR="004E0E18" w:rsidRPr="004E0E18" w:rsidRDefault="004E0E18" w:rsidP="004E0E1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0E18">
        <w:rPr>
          <w:rFonts w:ascii="Arial" w:eastAsia="Times New Roman" w:hAnsi="Arial" w:cs="Arial"/>
          <w:sz w:val="24"/>
          <w:szCs w:val="24"/>
          <w:lang w:eastAsia="pt-BR"/>
        </w:rPr>
        <w:t>Esta é a tela principal, onde você escolhe os arquivos que serão trabalhados.</w:t>
      </w:r>
    </w:p>
    <w:p w14:paraId="0BE39A42" w14:textId="77777777" w:rsidR="004E0E18" w:rsidRPr="004E0E18" w:rsidRDefault="004E0E18" w:rsidP="004E0E18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4E0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Escopo da Execução:</w:t>
      </w:r>
    </w:p>
    <w:p w14:paraId="35A18F39" w14:textId="77777777" w:rsidR="004E0E18" w:rsidRPr="004E0E18" w:rsidRDefault="004E0E18" w:rsidP="004E0E18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4E0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Processar XML único (Padrão):</w:t>
      </w:r>
      <w:r w:rsidRPr="004E0E18">
        <w:rPr>
          <w:rFonts w:ascii="Arial" w:eastAsia="Times New Roman" w:hAnsi="Arial" w:cs="Arial"/>
          <w:sz w:val="24"/>
          <w:szCs w:val="24"/>
          <w:lang w:eastAsia="pt-BR"/>
        </w:rPr>
        <w:t xml:space="preserve"> Ative esta opção se você quiser corrigir e enviar apenas </w:t>
      </w:r>
      <w:r w:rsidRPr="004E0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um</w:t>
      </w:r>
      <w:r w:rsidRPr="004E0E18">
        <w:rPr>
          <w:rFonts w:ascii="Arial" w:eastAsia="Times New Roman" w:hAnsi="Arial" w:cs="Arial"/>
          <w:sz w:val="24"/>
          <w:szCs w:val="24"/>
          <w:lang w:eastAsia="pt-BR"/>
        </w:rPr>
        <w:t xml:space="preserve"> arquivo específico de faturamento.</w:t>
      </w:r>
    </w:p>
    <w:p w14:paraId="12004EDC" w14:textId="77777777" w:rsidR="004E0E18" w:rsidRPr="004E0E18" w:rsidRDefault="004E0E18" w:rsidP="004E0E18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4E0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 xml:space="preserve">Processar pasta de </w:t>
      </w:r>
      <w:proofErr w:type="spellStart"/>
      <w:r w:rsidRPr="004E0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XMLs</w:t>
      </w:r>
      <w:proofErr w:type="spellEnd"/>
      <w:r w:rsidRPr="004E0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4E0E18">
        <w:rPr>
          <w:rFonts w:ascii="Arial" w:eastAsia="Times New Roman" w:hAnsi="Arial" w:cs="Arial"/>
          <w:sz w:val="24"/>
          <w:szCs w:val="24"/>
          <w:lang w:eastAsia="pt-BR"/>
        </w:rPr>
        <w:t xml:space="preserve"> Ative esta opção se você tiver vários arquivos XML salvos em uma mesma pasta e quiser que o sistema envie </w:t>
      </w:r>
      <w:r w:rsidRPr="004E0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todos eles de uma vez</w:t>
      </w:r>
      <w:r w:rsidRPr="004E0E18">
        <w:rPr>
          <w:rFonts w:ascii="Arial" w:eastAsia="Times New Roman" w:hAnsi="Arial" w:cs="Arial"/>
          <w:sz w:val="24"/>
          <w:szCs w:val="24"/>
          <w:lang w:eastAsia="pt-BR"/>
        </w:rPr>
        <w:t>, um por um.</w:t>
      </w:r>
    </w:p>
    <w:p w14:paraId="30DDF689" w14:textId="77777777" w:rsidR="004E0E18" w:rsidRPr="004E0E18" w:rsidRDefault="004E0E18" w:rsidP="004E0E18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4E0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Arquivo XML único de Entrada / Pasta de Origem:</w:t>
      </w:r>
      <w:r w:rsidRPr="004E0E18">
        <w:rPr>
          <w:rFonts w:ascii="Arial" w:eastAsia="Times New Roman" w:hAnsi="Arial" w:cs="Arial"/>
          <w:sz w:val="24"/>
          <w:szCs w:val="24"/>
          <w:lang w:eastAsia="pt-BR"/>
        </w:rPr>
        <w:t xml:space="preserve"> É o campo onde fica o caminho do arquivo (ou da pasta) que você deseja processar. Clique em </w:t>
      </w:r>
      <w:r w:rsidRPr="004E0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"Procurar..."</w:t>
      </w:r>
      <w:r w:rsidRPr="004E0E18">
        <w:rPr>
          <w:rFonts w:ascii="Arial" w:eastAsia="Times New Roman" w:hAnsi="Arial" w:cs="Arial"/>
          <w:sz w:val="24"/>
          <w:szCs w:val="24"/>
          <w:lang w:eastAsia="pt-BR"/>
        </w:rPr>
        <w:t xml:space="preserve"> para abrir o explorador de arquivos do Windows e selecionar.</w:t>
      </w:r>
    </w:p>
    <w:p w14:paraId="4E47AA7A" w14:textId="77777777" w:rsidR="004E0E18" w:rsidRPr="004E0E18" w:rsidRDefault="004E0E18" w:rsidP="004E0E18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4E0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Pasta de Saída:</w:t>
      </w:r>
      <w:r w:rsidRPr="004E0E18">
        <w:rPr>
          <w:rFonts w:ascii="Arial" w:eastAsia="Times New Roman" w:hAnsi="Arial" w:cs="Arial"/>
          <w:sz w:val="24"/>
          <w:szCs w:val="24"/>
          <w:lang w:eastAsia="pt-BR"/>
        </w:rPr>
        <w:t xml:space="preserve"> Por padrão, o sistema salva o protocolo de retorno da operadora na mesma pasta onde o XML original está. Caso você queira salvar as respostas em uma pasta diferente (</w:t>
      </w:r>
      <w:proofErr w:type="spellStart"/>
      <w:r w:rsidRPr="004E0E18">
        <w:rPr>
          <w:rFonts w:ascii="Arial" w:eastAsia="Times New Roman" w:hAnsi="Arial" w:cs="Arial"/>
          <w:sz w:val="24"/>
          <w:szCs w:val="24"/>
          <w:lang w:eastAsia="pt-BR"/>
        </w:rPr>
        <w:t>ex</w:t>
      </w:r>
      <w:proofErr w:type="spellEnd"/>
      <w:r w:rsidRPr="004E0E18">
        <w:rPr>
          <w:rFonts w:ascii="Arial" w:eastAsia="Times New Roman" w:hAnsi="Arial" w:cs="Arial"/>
          <w:sz w:val="24"/>
          <w:szCs w:val="24"/>
          <w:lang w:eastAsia="pt-BR"/>
        </w:rPr>
        <w:t xml:space="preserve">: na sua Área de Trabalho), clique em </w:t>
      </w:r>
      <w:r w:rsidRPr="004E0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"Procurar..."</w:t>
      </w:r>
      <w:r w:rsidRPr="004E0E18">
        <w:rPr>
          <w:rFonts w:ascii="Arial" w:eastAsia="Times New Roman" w:hAnsi="Arial" w:cs="Arial"/>
          <w:sz w:val="24"/>
          <w:szCs w:val="24"/>
          <w:lang w:eastAsia="pt-BR"/>
        </w:rPr>
        <w:t xml:space="preserve"> e escolha a pasta desejada.</w:t>
      </w:r>
    </w:p>
    <w:p w14:paraId="2E63F9D1" w14:textId="77777777" w:rsidR="004E0E18" w:rsidRPr="004E0E18" w:rsidRDefault="004E0E18" w:rsidP="004E0E18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4E0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Planilha de Carteiras de Referência (CSV/Excel):</w:t>
      </w:r>
      <w:r w:rsidRPr="004E0E18">
        <w:rPr>
          <w:rFonts w:ascii="Arial" w:eastAsia="Times New Roman" w:hAnsi="Arial" w:cs="Arial"/>
          <w:sz w:val="24"/>
          <w:szCs w:val="24"/>
          <w:lang w:eastAsia="pt-BR"/>
        </w:rPr>
        <w:t xml:space="preserve"> Selecione o arquivo de dados (geralmente gerado pelo Excel) que contém a lista de números de carteirinhas de beneficiários que o sistema usará para substituir os dados originais do arquivo.</w:t>
      </w:r>
    </w:p>
    <w:p w14:paraId="4C738531" w14:textId="77777777" w:rsidR="004E0E18" w:rsidRPr="004E0E18" w:rsidRDefault="004E0E18" w:rsidP="004E0E1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0E1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9863ABF">
          <v:rect id="_x0000_i1027" style="width:0;height:1.5pt" o:hralign="center" o:hrstd="t" o:hr="t" fillcolor="#a0a0a0" stroked="f"/>
        </w:pict>
      </w:r>
    </w:p>
    <w:p w14:paraId="06C98078" w14:textId="77777777" w:rsidR="004E0E18" w:rsidRPr="004E0E18" w:rsidRDefault="004E0E18" w:rsidP="004E0E18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pt-BR"/>
        </w:rPr>
      </w:pPr>
      <w:r w:rsidRPr="004E0E18">
        <w:rPr>
          <w:rFonts w:ascii="Segoe UI Emoji" w:eastAsia="Times New Roman" w:hAnsi="Segoe UI Emoji" w:cs="Segoe UI Emoji"/>
          <w:sz w:val="36"/>
          <w:szCs w:val="36"/>
          <w:lang w:eastAsia="pt-BR"/>
        </w:rPr>
        <w:t>⚙️</w:t>
      </w:r>
      <w:r w:rsidRPr="004E0E18">
        <w:rPr>
          <w:rFonts w:ascii="Arial" w:eastAsia="Times New Roman" w:hAnsi="Arial" w:cs="Arial"/>
          <w:sz w:val="36"/>
          <w:szCs w:val="36"/>
          <w:lang w:eastAsia="pt-BR"/>
        </w:rPr>
        <w:t xml:space="preserve"> Aba 2: Configurações Avançadas</w:t>
      </w:r>
    </w:p>
    <w:p w14:paraId="7B5242FF" w14:textId="77777777" w:rsidR="004E0E18" w:rsidRPr="004E0E18" w:rsidRDefault="004E0E18" w:rsidP="004E0E18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0E18">
        <w:rPr>
          <w:rFonts w:ascii="Arial" w:eastAsia="Times New Roman" w:hAnsi="Arial" w:cs="Arial"/>
          <w:sz w:val="24"/>
          <w:szCs w:val="24"/>
          <w:lang w:eastAsia="pt-BR"/>
        </w:rPr>
        <w:t xml:space="preserve">Esta aba controla o comportamento interno do sistema. </w:t>
      </w:r>
      <w:r w:rsidRPr="004E0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Atenção:</w:t>
      </w:r>
      <w:r w:rsidRPr="004E0E18">
        <w:rPr>
          <w:rFonts w:ascii="Arial" w:eastAsia="Times New Roman" w:hAnsi="Arial" w:cs="Arial"/>
          <w:sz w:val="24"/>
          <w:szCs w:val="24"/>
          <w:lang w:eastAsia="pt-BR"/>
        </w:rPr>
        <w:t xml:space="preserve"> Estas configurações alteram diretamente as regras do arquivo </w:t>
      </w:r>
      <w:r w:rsidRPr="004E0E18">
        <w:rPr>
          <w:rFonts w:ascii="Courier New" w:eastAsia="Times New Roman" w:hAnsi="Courier New" w:cs="Courier New"/>
          <w:sz w:val="21"/>
          <w:szCs w:val="21"/>
          <w:lang w:eastAsia="pt-BR"/>
        </w:rPr>
        <w:t>config.py</w:t>
      </w:r>
      <w:r w:rsidRPr="004E0E18">
        <w:rPr>
          <w:rFonts w:ascii="Arial" w:eastAsia="Times New Roman" w:hAnsi="Arial" w:cs="Arial"/>
          <w:sz w:val="24"/>
          <w:szCs w:val="24"/>
          <w:lang w:eastAsia="pt-BR"/>
        </w:rPr>
        <w:t xml:space="preserve"> em tempo real.</w:t>
      </w:r>
    </w:p>
    <w:p w14:paraId="1DE134D0" w14:textId="77777777" w:rsidR="004E0E18" w:rsidRPr="004E0E18" w:rsidRDefault="004E0E18" w:rsidP="004E0E18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4E0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ALTERAR_LOTES (Chave liga/desliga):</w:t>
      </w:r>
      <w:r w:rsidRPr="004E0E18">
        <w:rPr>
          <w:rFonts w:ascii="Arial" w:eastAsia="Times New Roman" w:hAnsi="Arial" w:cs="Arial"/>
          <w:sz w:val="24"/>
          <w:szCs w:val="24"/>
          <w:lang w:eastAsia="pt-BR"/>
        </w:rPr>
        <w:t xml:space="preserve"> Quando ligada, o sistema faz o "mascaramento" das carteirinhas dos beneficiários, trocando-as aleatoriamente pelos números contidos na planilha que você selecionou na Aba 1.</w:t>
      </w:r>
    </w:p>
    <w:p w14:paraId="63B3D2EC" w14:textId="77777777" w:rsidR="004E0E18" w:rsidRPr="004E0E18" w:rsidRDefault="004E0E18" w:rsidP="004E0E18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4E0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ALTERAR_GUIAS (Chave liga/desliga):</w:t>
      </w:r>
      <w:r w:rsidRPr="004E0E18">
        <w:rPr>
          <w:rFonts w:ascii="Arial" w:eastAsia="Times New Roman" w:hAnsi="Arial" w:cs="Arial"/>
          <w:sz w:val="24"/>
          <w:szCs w:val="24"/>
          <w:lang w:eastAsia="pt-BR"/>
        </w:rPr>
        <w:t xml:space="preserve"> Quando ligada, o sistema gera números aleatórios novos para as Guias de Prestador, Guias Principais e Senhas de autorização. Isso evita rejeições por envio de guias com números duplicados.</w:t>
      </w:r>
    </w:p>
    <w:p w14:paraId="04AF8CE4" w14:textId="77777777" w:rsidR="004E0E18" w:rsidRPr="004E0E18" w:rsidRDefault="004E0E18" w:rsidP="004E0E18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4E0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ENVIAR_WS (Chave liga/desliga):</w:t>
      </w:r>
      <w:r w:rsidRPr="004E0E18">
        <w:rPr>
          <w:rFonts w:ascii="Arial" w:eastAsia="Times New Roman" w:hAnsi="Arial" w:cs="Arial"/>
          <w:sz w:val="24"/>
          <w:szCs w:val="24"/>
          <w:lang w:eastAsia="pt-BR"/>
        </w:rPr>
        <w:t xml:space="preserve"> Se estiver ligada, o sistema enviará o arquivo processado diretamente para o servidor da operadora através da internet. Se você desligar essa chave, o sistema apenas preparará e salvará o arquivo no seu computador, sem transmitir.</w:t>
      </w:r>
    </w:p>
    <w:p w14:paraId="5DBCC28B" w14:textId="77777777" w:rsidR="004E0E18" w:rsidRPr="004E0E18" w:rsidRDefault="004E0E18" w:rsidP="004E0E18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4E0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UTILIZAR_RANDOM_TRANSACAO (Chave liga/desliga):</w:t>
      </w:r>
      <w:r w:rsidRPr="004E0E18">
        <w:rPr>
          <w:rFonts w:ascii="Arial" w:eastAsia="Times New Roman" w:hAnsi="Arial" w:cs="Arial"/>
          <w:sz w:val="24"/>
          <w:szCs w:val="24"/>
          <w:lang w:eastAsia="pt-BR"/>
        </w:rPr>
        <w:t xml:space="preserve"> Define se o número identificador do lote enviado deve ser um número aleatório (ligado) ou se deve apenas somar </w:t>
      </w:r>
      <w:r w:rsidRPr="004E0E18">
        <w:rPr>
          <w:rFonts w:ascii="Courier New" w:eastAsia="Times New Roman" w:hAnsi="Courier New" w:cs="Courier New"/>
          <w:sz w:val="21"/>
          <w:szCs w:val="21"/>
          <w:lang w:eastAsia="pt-BR"/>
        </w:rPr>
        <w:t>+1</w:t>
      </w:r>
      <w:r w:rsidRPr="004E0E18">
        <w:rPr>
          <w:rFonts w:ascii="Arial" w:eastAsia="Times New Roman" w:hAnsi="Arial" w:cs="Arial"/>
          <w:sz w:val="24"/>
          <w:szCs w:val="24"/>
          <w:lang w:eastAsia="pt-BR"/>
        </w:rPr>
        <w:t xml:space="preserve"> ao número que já estava no arquivo original (desligado).</w:t>
      </w:r>
    </w:p>
    <w:p w14:paraId="2D8045C9" w14:textId="77777777" w:rsidR="004E0E18" w:rsidRPr="004E0E18" w:rsidRDefault="004E0E18" w:rsidP="004E0E18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4E0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SOBRESCREVER_ENTRADA (Chave liga/desliga):</w:t>
      </w:r>
    </w:p>
    <w:p w14:paraId="2D01EA17" w14:textId="77777777" w:rsidR="004E0E18" w:rsidRPr="004E0E18" w:rsidRDefault="004E0E18" w:rsidP="004E0E18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4E0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Desligada (Recomendado):</w:t>
      </w:r>
      <w:r w:rsidRPr="004E0E18">
        <w:rPr>
          <w:rFonts w:ascii="Arial" w:eastAsia="Times New Roman" w:hAnsi="Arial" w:cs="Arial"/>
          <w:sz w:val="24"/>
          <w:szCs w:val="24"/>
          <w:lang w:eastAsia="pt-BR"/>
        </w:rPr>
        <w:t xml:space="preserve"> O sistema preserva o seu arquivo original intacto e cria um arquivo temporário para envio.</w:t>
      </w:r>
    </w:p>
    <w:p w14:paraId="3D7E456E" w14:textId="77777777" w:rsidR="004E0E18" w:rsidRPr="004E0E18" w:rsidRDefault="004E0E18" w:rsidP="004E0E18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4E0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Ligada:</w:t>
      </w:r>
      <w:r w:rsidRPr="004E0E18">
        <w:rPr>
          <w:rFonts w:ascii="Arial" w:eastAsia="Times New Roman" w:hAnsi="Arial" w:cs="Arial"/>
          <w:sz w:val="24"/>
          <w:szCs w:val="24"/>
          <w:lang w:eastAsia="pt-BR"/>
        </w:rPr>
        <w:t xml:space="preserve"> O sistema grava as alterações de carteirinhas e guias </w:t>
      </w:r>
      <w:r w:rsidRPr="004E0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diretamente por cima do seu arquivo original</w:t>
      </w:r>
      <w:r w:rsidRPr="004E0E18">
        <w:rPr>
          <w:rFonts w:ascii="Arial" w:eastAsia="Times New Roman" w:hAnsi="Arial" w:cs="Arial"/>
          <w:sz w:val="24"/>
          <w:szCs w:val="24"/>
          <w:lang w:eastAsia="pt-BR"/>
        </w:rPr>
        <w:t>, modificando-o definitivamente.</w:t>
      </w:r>
    </w:p>
    <w:p w14:paraId="303A54F8" w14:textId="77777777" w:rsidR="004E0E18" w:rsidRPr="004E0E18" w:rsidRDefault="004E0E18" w:rsidP="004E0E18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4E0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URL_OPERADORA:</w:t>
      </w:r>
      <w:r w:rsidRPr="004E0E18">
        <w:rPr>
          <w:rFonts w:ascii="Arial" w:eastAsia="Times New Roman" w:hAnsi="Arial" w:cs="Arial"/>
          <w:sz w:val="24"/>
          <w:szCs w:val="24"/>
          <w:lang w:eastAsia="pt-BR"/>
        </w:rPr>
        <w:t xml:space="preserve"> É o endereço digital (link) do WebService da operadora de saúde para onde os dados devem ser transmitidos.</w:t>
      </w:r>
    </w:p>
    <w:p w14:paraId="48DA76ED" w14:textId="77777777" w:rsidR="004E0E18" w:rsidRPr="004E0E18" w:rsidRDefault="004E0E18" w:rsidP="004E0E18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4E0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COLUNA_ALVO:</w:t>
      </w:r>
      <w:r w:rsidRPr="004E0E18">
        <w:rPr>
          <w:rFonts w:ascii="Arial" w:eastAsia="Times New Roman" w:hAnsi="Arial" w:cs="Arial"/>
          <w:sz w:val="24"/>
          <w:szCs w:val="24"/>
          <w:lang w:eastAsia="pt-BR"/>
        </w:rPr>
        <w:t xml:space="preserve"> Caso a sua planilha do Excel tenha muitas colunas, digite aqui o nome exato do cabeçalho da coluna que contém os números das </w:t>
      </w:r>
      <w:r w:rsidRPr="004E0E18">
        <w:rPr>
          <w:rFonts w:ascii="Arial" w:eastAsia="Times New Roman" w:hAnsi="Arial" w:cs="Arial"/>
          <w:sz w:val="24"/>
          <w:szCs w:val="24"/>
          <w:lang w:eastAsia="pt-BR"/>
        </w:rPr>
        <w:lastRenderedPageBreak/>
        <w:t>carteirinhas (</w:t>
      </w:r>
      <w:proofErr w:type="spellStart"/>
      <w:r w:rsidRPr="004E0E18">
        <w:rPr>
          <w:rFonts w:ascii="Arial" w:eastAsia="Times New Roman" w:hAnsi="Arial" w:cs="Arial"/>
          <w:sz w:val="24"/>
          <w:szCs w:val="24"/>
          <w:lang w:eastAsia="pt-BR"/>
        </w:rPr>
        <w:t>Ex</w:t>
      </w:r>
      <w:proofErr w:type="spellEnd"/>
      <w:r w:rsidRPr="004E0E18">
        <w:rPr>
          <w:rFonts w:ascii="Arial" w:eastAsia="Times New Roman" w:hAnsi="Arial" w:cs="Arial"/>
          <w:sz w:val="24"/>
          <w:szCs w:val="24"/>
          <w:lang w:eastAsia="pt-BR"/>
        </w:rPr>
        <w:t xml:space="preserve">: </w:t>
      </w:r>
      <w:proofErr w:type="spellStart"/>
      <w:r w:rsidRPr="004E0E18">
        <w:rPr>
          <w:rFonts w:ascii="Courier New" w:eastAsia="Times New Roman" w:hAnsi="Courier New" w:cs="Courier New"/>
          <w:sz w:val="21"/>
          <w:szCs w:val="21"/>
          <w:lang w:eastAsia="pt-BR"/>
        </w:rPr>
        <w:t>num_carteira</w:t>
      </w:r>
      <w:proofErr w:type="spellEnd"/>
      <w:r w:rsidRPr="004E0E18">
        <w:rPr>
          <w:rFonts w:ascii="Arial" w:eastAsia="Times New Roman" w:hAnsi="Arial" w:cs="Arial"/>
          <w:sz w:val="24"/>
          <w:szCs w:val="24"/>
          <w:lang w:eastAsia="pt-BR"/>
        </w:rPr>
        <w:t>). Se deixar em branco, o sistema lerá automaticamente a primeira coluna da planilha.</w:t>
      </w:r>
    </w:p>
    <w:p w14:paraId="00112ADB" w14:textId="77777777" w:rsidR="004E0E18" w:rsidRPr="004E0E18" w:rsidRDefault="004E0E18" w:rsidP="004E0E18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4E0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TISS_SOAP_ACTION:</w:t>
      </w:r>
      <w:r w:rsidRPr="004E0E18">
        <w:rPr>
          <w:rFonts w:ascii="Arial" w:eastAsia="Times New Roman" w:hAnsi="Arial" w:cs="Arial"/>
          <w:sz w:val="24"/>
          <w:szCs w:val="24"/>
          <w:lang w:eastAsia="pt-BR"/>
        </w:rPr>
        <w:t xml:space="preserve"> Parâmetro técnico exigido por algumas operadoras para identificar o método de envio. Geralmente pode ser deixado em branco.</w:t>
      </w:r>
    </w:p>
    <w:p w14:paraId="2DA5D559" w14:textId="77777777" w:rsidR="004E0E18" w:rsidRPr="004E0E18" w:rsidRDefault="004E0E18" w:rsidP="004E0E18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4E0E1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TIMEOUT_REQUISICAO:</w:t>
      </w:r>
      <w:r w:rsidRPr="004E0E18">
        <w:rPr>
          <w:rFonts w:ascii="Arial" w:eastAsia="Times New Roman" w:hAnsi="Arial" w:cs="Arial"/>
          <w:sz w:val="24"/>
          <w:szCs w:val="24"/>
          <w:lang w:eastAsia="pt-BR"/>
        </w:rPr>
        <w:t xml:space="preserve"> Tempo máximo (em milissegundos) que o sistema vai esperar o servidor da operadora responder antes de desistir e avisar que houve uma falha de conexão.</w:t>
      </w:r>
    </w:p>
    <w:p w14:paraId="4DF67D3E" w14:textId="77777777" w:rsidR="004E0E18" w:rsidRPr="004E0E18" w:rsidRDefault="004E0E18" w:rsidP="004E0E1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0E1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D88A9CD">
          <v:rect id="_x0000_i1028" style="width:0;height:1.5pt" o:hralign="center" o:hrstd="t" o:hr="t" fillcolor="#a0a0a0" stroked="f"/>
        </w:pict>
      </w:r>
    </w:p>
    <w:p w14:paraId="042F86B3" w14:textId="77777777" w:rsidR="004E0E18" w:rsidRPr="004E0E18" w:rsidRDefault="004E0E18" w:rsidP="004E0E18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pt-BR"/>
        </w:rPr>
      </w:pPr>
      <w:r w:rsidRPr="004E0E18">
        <w:rPr>
          <w:rFonts w:ascii="Segoe UI Emoji" w:eastAsia="Times New Roman" w:hAnsi="Segoe UI Emoji" w:cs="Segoe UI Emoji"/>
          <w:sz w:val="36"/>
          <w:szCs w:val="36"/>
          <w:lang w:eastAsia="pt-BR"/>
        </w:rPr>
        <w:t>📝</w:t>
      </w:r>
      <w:r w:rsidRPr="004E0E18">
        <w:rPr>
          <w:rFonts w:ascii="Arial" w:eastAsia="Times New Roman" w:hAnsi="Arial" w:cs="Arial"/>
          <w:sz w:val="36"/>
          <w:szCs w:val="36"/>
          <w:lang w:eastAsia="pt-BR"/>
        </w:rPr>
        <w:t xml:space="preserve"> Entendendo as Respostas do Sistema</w:t>
      </w:r>
    </w:p>
    <w:p w14:paraId="2E4F25F8" w14:textId="77777777" w:rsidR="004E0E18" w:rsidRPr="004E0E18" w:rsidRDefault="004E0E18" w:rsidP="004E0E18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0E18">
        <w:rPr>
          <w:rFonts w:ascii="Arial" w:eastAsia="Times New Roman" w:hAnsi="Arial" w:cs="Arial"/>
          <w:sz w:val="24"/>
          <w:szCs w:val="24"/>
          <w:lang w:eastAsia="pt-BR"/>
        </w:rPr>
        <w:t xml:space="preserve">Toda vez que o aplicativo envia um lote com sucesso, ele gera um arquivo de texto na sua pasta de saída com o nome </w:t>
      </w:r>
      <w:r w:rsidRPr="004E0E18">
        <w:rPr>
          <w:rFonts w:ascii="Courier New" w:eastAsia="Times New Roman" w:hAnsi="Courier New" w:cs="Courier New"/>
          <w:b/>
          <w:bCs/>
          <w:sz w:val="21"/>
          <w:szCs w:val="21"/>
          <w:lang w:eastAsia="pt-BR"/>
        </w:rPr>
        <w:t>Resposta_NomeDoSeuArquivo.xml</w:t>
      </w:r>
      <w:r w:rsidRPr="004E0E18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2D7063A0" w14:textId="77777777" w:rsidR="004E0E18" w:rsidRPr="004E0E18" w:rsidRDefault="004E0E18" w:rsidP="004E0E18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E0E18">
        <w:rPr>
          <w:rFonts w:ascii="Arial" w:eastAsia="Times New Roman" w:hAnsi="Arial" w:cs="Arial"/>
          <w:sz w:val="24"/>
          <w:szCs w:val="24"/>
          <w:lang w:eastAsia="pt-BR"/>
        </w:rPr>
        <w:t>Dentro desse arquivo estará o retorno oficial da operadora. Se houver alguma rejeição ou erro de preenchimento de dados, o motivo detalhado (como códigos de glosa da ANS) estará escrito dentro dele para que você possa analisar.</w:t>
      </w:r>
    </w:p>
    <w:p w14:paraId="4BAAC45F" w14:textId="77777777" w:rsidR="004E0E18" w:rsidRPr="004E0E18" w:rsidRDefault="004E0E18" w:rsidP="004E0E1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0E1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EE6CCFA">
          <v:rect id="_x0000_i1029" style="width:0;height:1.5pt" o:hralign="center" o:hrstd="t" o:hr="t" fillcolor="#a0a0a0" stroked="f"/>
        </w:pict>
      </w:r>
    </w:p>
    <w:p w14:paraId="713C42C8" w14:textId="77777777" w:rsidR="00E96CB1" w:rsidRDefault="00BA3D4B"/>
    <w:sectPr w:rsidR="00E96C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675A54"/>
    <w:multiLevelType w:val="multilevel"/>
    <w:tmpl w:val="3E581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5E43E8"/>
    <w:multiLevelType w:val="multilevel"/>
    <w:tmpl w:val="A498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D42625"/>
    <w:multiLevelType w:val="multilevel"/>
    <w:tmpl w:val="36AC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E18"/>
    <w:rsid w:val="000E3005"/>
    <w:rsid w:val="004E0E18"/>
    <w:rsid w:val="00BA3D4B"/>
    <w:rsid w:val="00C74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B92CA"/>
  <w15:chartTrackingRefBased/>
  <w15:docId w15:val="{198BDF59-4487-4279-ACD0-E5C61C9CA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4E0E18"/>
    <w:rPr>
      <w:b/>
      <w:bCs/>
    </w:rPr>
  </w:style>
  <w:style w:type="paragraph" w:customStyle="1" w:styleId="z1qcye">
    <w:name w:val="z1qcye"/>
    <w:basedOn w:val="Normal"/>
    <w:rsid w:val="004E0E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inqyif">
    <w:name w:val="inqyif"/>
    <w:basedOn w:val="Fontepargpadro"/>
    <w:rsid w:val="004E0E18"/>
  </w:style>
  <w:style w:type="character" w:styleId="CdigoHTML">
    <w:name w:val="HTML Code"/>
    <w:basedOn w:val="Fontepargpadro"/>
    <w:uiPriority w:val="99"/>
    <w:semiHidden/>
    <w:unhideWhenUsed/>
    <w:rsid w:val="004E0E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301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321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541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14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527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897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69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53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99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7657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46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869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585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396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757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Estevao Vieira Gomes - WEEGA</dc:creator>
  <cp:keywords/>
  <dc:description/>
  <cp:lastModifiedBy>Estevao Vieira Gomes - WEEGA</cp:lastModifiedBy>
  <cp:revision>1</cp:revision>
  <cp:lastPrinted>2026-08-31T13:44:00Z</cp:lastPrinted>
  <dcterms:created xsi:type="dcterms:W3CDTF">2026-08-31T13:32:00Z</dcterms:created>
  <dcterms:modified xsi:type="dcterms:W3CDTF">2026-08-31T13:45:00Z</dcterms:modified>
</cp:coreProperties>
</file>